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ОБЩИЙ УХОД ЗА БОЛЬНЫМИ И ИНВАЛИДАМИ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Общий уход за больными и инвалидами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 и инвалидами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общего ухода за больными. Деонтология в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Санитарная обработка больного. Обработка больного педикулезом. Транспортировка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 больного.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дыхания.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кровообращения. Измерение артериального давления, определение и свойств артериального пульса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почек и мочевыводящих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Температура тела и ее измерение.Тактика при лихорадке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больных. Оценка дефицита питания. Сбалансированое питание пациентов.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.Оказание первой доврачебной помощи при болях в области сердца, удушье, подъеме АД, обмороке.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измерения артериального давления. Оценка свойств пульса.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подкожных и внутримышечных инъекций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 двигательным дефицитом.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старческого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лечебноохранительном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питании. Понятие о диетических столах.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Кормление тяжелых, ослабленных больных и больных пожилого и старческого возраста, находящихся в постели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термометров, их хранение и дезинфекция.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действия, подготовка больного и техника постановки банок, горчичников, согревающих и холодных компрессов, подача грелки, пузыря со льдом.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Энтеральный путь введения лекарств. Раздача таблеток, порошков, капсул, растворов, микстур, капель.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шприца и игл. Виды шприцев и игл.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кожи больного к инъекции. Техника подкожных и внутримышечных инъекций. Возможные осложнения и их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за дыханием, подсчет дыхательных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 с заболеваниями органов кровообращения: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применения лекарственных средств. Энтеральные и наружные способы введения лекарственных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ухода за тяжелыми и агонирующими больными. Положение в постели, профилактика пролежней, уход за полостью рта, наблюдение за физиологическими отправлениями.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по принципам оказания первой доврачебной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1. Определите наличие дыхательной недостаточности у пациента;</w:t>
      </w:r>
    </w:p>
    <w:p>
      <w:pPr/>
      <w:r>
        <w:rPr/>
        <w:t xml:space="preserve">2. Измерьте артериальное давление и оцените свойства пульса;</w:t>
      </w:r>
    </w:p>
    <w:p>
      <w:pPr/>
      <w:r>
        <w:rPr/>
        <w:t xml:space="preserve">3. Измерьте температуру тела и заполните температурный лист;</w:t>
      </w:r>
    </w:p>
    <w:p>
      <w:pPr/>
      <w:r>
        <w:rPr/>
        <w:t xml:space="preserve">4. Объясните пациенту методику сбора мокроты для лабораторного исследования;</w:t>
      </w:r>
    </w:p>
    <w:p>
      <w:pPr/>
      <w:r>
        <w:rPr/>
        <w:t xml:space="preserve">5. Объясните пациенту методику сбора мочи для лабораторного исследования;</w:t>
      </w:r>
    </w:p>
    <w:p>
      <w:pPr/>
      <w:r>
        <w:rPr/>
        <w:t xml:space="preserve">6. Выполните подкожную инъекцию;</w:t>
      </w:r>
    </w:p>
    <w:p>
      <w:pPr/>
      <w:r>
        <w:rPr/>
        <w:t xml:space="preserve">7. Выполните внутримышечную инъекцию;</w:t>
      </w:r>
    </w:p>
    <w:p>
      <w:pPr/>
      <w:r>
        <w:rPr/>
        <w:t xml:space="preserve">8. Наберите лекарственный раствор из ампулы;</w:t>
      </w:r>
    </w:p>
    <w:p>
      <w:pPr/>
      <w:r>
        <w:rPr/>
        <w:t xml:space="preserve">9.Приготовьте и подайте больному грелку;</w:t>
      </w:r>
    </w:p>
    <w:p>
      <w:pPr/>
      <w:r>
        <w:rPr/>
        <w:t xml:space="preserve">10. Подготовьте кожу больного к инъекции;</w:t>
      </w:r>
    </w:p>
    <w:p>
      <w:pPr/>
      <w:r>
        <w:rPr/>
        <w:t xml:space="preserve">11. Окажите доврачебную помощь при обмороке;</w:t>
      </w:r>
    </w:p>
    <w:p>
      <w:pPr/>
      <w:r>
        <w:rPr/>
        <w:t xml:space="preserve">12. Окажите доврачебную помощь при рвоте;</w:t>
      </w:r>
    </w:p>
    <w:p>
      <w:pPr/>
      <w:r>
        <w:rPr/>
        <w:t xml:space="preserve">13. Окажите первую доврачебную помощь при подъеме артериального давления;</w:t>
      </w:r>
    </w:p>
    <w:p>
      <w:pPr/>
      <w:r>
        <w:rPr/>
        <w:t xml:space="preserve">14. Окажите первую доврачебную помощь при болях в сердце;</w:t>
      </w:r>
    </w:p>
    <w:p>
      <w:pPr/>
      <w:r>
        <w:rPr/>
        <w:t xml:space="preserve">15. Дайте рекомендации пожилому пациенту по профилактике падений.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Определение понятий  «уход  за  больными»  и  «лечение».  Значение  ухода  за больными.</w:t>
      </w:r>
    </w:p>
    <w:p>
      <w:pPr>
        <w:numPr>
          <w:ilvl w:val="0"/>
          <w:numId w:val="1"/>
        </w:numPr>
      </w:pPr>
      <w:r>
        <w:rPr/>
        <w:t xml:space="preserve">Уход за кожей больного. Умывание и обтирание тяжелобольных.</w:t>
      </w:r>
    </w:p>
    <w:p>
      <w:pPr>
        <w:numPr>
          <w:ilvl w:val="0"/>
          <w:numId w:val="1"/>
        </w:numPr>
      </w:pPr>
      <w:r>
        <w:rPr/>
        <w:t xml:space="preserve">Профилактика пролежней. Смена нательного и постельного белья.</w:t>
      </w:r>
    </w:p>
    <w:p>
      <w:pPr>
        <w:numPr>
          <w:ilvl w:val="0"/>
          <w:numId w:val="1"/>
        </w:numPr>
      </w:pPr>
      <w:r>
        <w:rPr/>
        <w:t xml:space="preserve">Гигиена полости рта, глаз, носа, ушей.</w:t>
      </w:r>
    </w:p>
    <w:p>
      <w:pPr>
        <w:numPr>
          <w:ilvl w:val="0"/>
          <w:numId w:val="1"/>
        </w:numPr>
      </w:pPr>
      <w:r>
        <w:rPr/>
        <w:t xml:space="preserve">Температура тела. Время и место измерения температуры.</w:t>
      </w:r>
    </w:p>
    <w:p>
      <w:pPr>
        <w:numPr>
          <w:ilvl w:val="0"/>
          <w:numId w:val="1"/>
        </w:numPr>
      </w:pPr>
      <w:r>
        <w:rPr/>
        <w:t xml:space="preserve">Понятие о лихорадке, периоды лихорадки. Уход за больными при лихорадке.</w:t>
      </w:r>
    </w:p>
    <w:p>
      <w:pPr>
        <w:numPr>
          <w:ilvl w:val="0"/>
          <w:numId w:val="1"/>
        </w:numPr>
      </w:pPr>
      <w:r>
        <w:rPr/>
        <w:t xml:space="preserve">Пульс, его характеристики (частота, ритм, наполнение и напряжение). Определение пульса.</w:t>
      </w:r>
    </w:p>
    <w:p>
      <w:pPr>
        <w:numPr>
          <w:ilvl w:val="0"/>
          <w:numId w:val="1"/>
        </w:numPr>
      </w:pPr>
      <w:r>
        <w:rPr/>
        <w:t xml:space="preserve">Наблюдение за дыханием, подсчет дыхательных движений. Понятие об одышке, удушье, асфиксии.</w:t>
      </w:r>
    </w:p>
    <w:p>
      <w:pPr>
        <w:numPr>
          <w:ilvl w:val="0"/>
          <w:numId w:val="1"/>
        </w:numPr>
      </w:pPr>
      <w:r>
        <w:rPr/>
        <w:t xml:space="preserve">Понятие об АД. Измерение АД.</w:t>
      </w:r>
    </w:p>
    <w:p>
      <w:pPr>
        <w:numPr>
          <w:ilvl w:val="0"/>
          <w:numId w:val="1"/>
        </w:numPr>
      </w:pPr>
      <w:r>
        <w:rPr/>
        <w:t xml:space="preserve">Применение согревающих компрессов.</w:t>
      </w:r>
    </w:p>
    <w:p>
      <w:pPr>
        <w:numPr>
          <w:ilvl w:val="0"/>
          <w:numId w:val="1"/>
        </w:numPr>
      </w:pPr>
      <w:r>
        <w:rPr/>
        <w:t xml:space="preserve">Применение грелок (тепла).</w:t>
      </w:r>
    </w:p>
    <w:p>
      <w:pPr>
        <w:numPr>
          <w:ilvl w:val="0"/>
          <w:numId w:val="1"/>
        </w:numPr>
      </w:pPr>
      <w:r>
        <w:rPr/>
        <w:t xml:space="preserve">Применение холода (пузырь со льдом и подручные средства).</w:t>
      </w:r>
    </w:p>
    <w:p>
      <w:pPr>
        <w:numPr>
          <w:ilvl w:val="0"/>
          <w:numId w:val="1"/>
        </w:numPr>
      </w:pPr>
      <w:r>
        <w:rPr/>
        <w:t xml:space="preserve">Понятие о лечебном питании и диетических столах при различных заболеваниях.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заболевании пищеварительного тракта (уход при рвоте)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заболеваниях мочевыделительной системы (подкладное судно, мочеприемник).</w:t>
      </w:r>
    </w:p>
    <w:p>
      <w:pPr>
        <w:numPr>
          <w:ilvl w:val="0"/>
          <w:numId w:val="1"/>
        </w:numPr>
      </w:pPr>
      <w:r>
        <w:rPr/>
        <w:t xml:space="preserve">Способы введения лекарств в организм человека.</w:t>
      </w:r>
    </w:p>
    <w:p>
      <w:pPr>
        <w:numPr>
          <w:ilvl w:val="0"/>
          <w:numId w:val="1"/>
        </w:numPr>
      </w:pPr>
      <w:r>
        <w:rPr/>
        <w:t xml:space="preserve">Инъекции. Виды и устройство шприцев. Шприц-тюбик.</w:t>
      </w:r>
    </w:p>
    <w:p>
      <w:pPr>
        <w:numPr>
          <w:ilvl w:val="0"/>
          <w:numId w:val="1"/>
        </w:numPr>
      </w:pPr>
      <w:r>
        <w:rPr/>
        <w:t xml:space="preserve">Обработка рук перед инъекцией.</w:t>
      </w:r>
    </w:p>
    <w:p>
      <w:pPr>
        <w:numPr>
          <w:ilvl w:val="0"/>
          <w:numId w:val="1"/>
        </w:numPr>
      </w:pPr>
      <w:r>
        <w:rPr/>
        <w:t xml:space="preserve">Наполнение шприца из ампулы, флакона.</w:t>
      </w:r>
    </w:p>
    <w:p>
      <w:pPr>
        <w:numPr>
          <w:ilvl w:val="0"/>
          <w:numId w:val="1"/>
        </w:numPr>
      </w:pPr>
      <w:r>
        <w:rPr/>
        <w:t xml:space="preserve">Введение лекарственных растворов внутримышечно (на фантоме).</w:t>
      </w:r>
    </w:p>
    <w:p>
      <w:pPr>
        <w:numPr>
          <w:ilvl w:val="0"/>
          <w:numId w:val="1"/>
        </w:numPr>
      </w:pPr>
      <w:r>
        <w:rPr/>
        <w:t xml:space="preserve">Введение лекарств под кожу.</w:t>
      </w:r>
    </w:p>
    <w:p>
      <w:pPr>
        <w:numPr>
          <w:ilvl w:val="0"/>
          <w:numId w:val="1"/>
        </w:numPr>
      </w:pPr>
      <w:r>
        <w:rPr/>
        <w:t xml:space="preserve">Возможные осложнения после инъекций.</w:t>
      </w:r>
    </w:p>
    <w:p>
      <w:pPr>
        <w:numPr>
          <w:ilvl w:val="0"/>
          <w:numId w:val="1"/>
        </w:numPr>
      </w:pPr>
      <w:r>
        <w:rPr/>
        <w:t xml:space="preserve">Первая помощь при рвоте</w:t>
      </w:r>
    </w:p>
    <w:p>
      <w:pPr>
        <w:numPr>
          <w:ilvl w:val="0"/>
          <w:numId w:val="1"/>
        </w:numPr>
      </w:pPr>
      <w:r>
        <w:rPr/>
        <w:t xml:space="preserve">Первая помощь при боли за грудиной</w:t>
      </w:r>
    </w:p>
    <w:p>
      <w:pPr>
        <w:numPr>
          <w:ilvl w:val="0"/>
          <w:numId w:val="1"/>
        </w:numPr>
      </w:pPr>
      <w:r>
        <w:rPr/>
        <w:t xml:space="preserve">Первая помощь при подъеме артериального давления</w:t>
      </w:r>
    </w:p>
    <w:p>
      <w:pPr>
        <w:numPr>
          <w:ilvl w:val="0"/>
          <w:numId w:val="1"/>
        </w:numPr>
      </w:pPr>
      <w:r>
        <w:rPr/>
        <w:t xml:space="preserve">Рекомендации по профилактике падений у пожилых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Ослопов В.Н., </w:t>
      </w:r>
      <w:r>
        <w:rPr/>
        <w:t xml:space="preserve">Общий</w:t>
      </w:r>
      <w:r>
        <w:rPr/>
        <w:t xml:space="preserve"> </w:t>
      </w:r>
      <w:r>
        <w:rPr/>
        <w:t xml:space="preserve">уход</w:t>
      </w:r>
      <w:r>
        <w:rPr/>
        <w:t xml:space="preserve"> за </w:t>
      </w:r>
      <w:r>
        <w:rPr/>
        <w:t xml:space="preserve">больными</w:t>
      </w:r>
      <w:r>
        <w:rPr/>
        <w:t xml:space="preserve"> </w:t>
      </w:r>
      <w:r>
        <w:rPr/>
        <w:t xml:space="preserve">терапевтического</w:t>
      </w:r>
      <w:r>
        <w:rPr/>
        <w:t xml:space="preserve"> </w:t>
      </w:r>
      <w:r>
        <w:rPr/>
        <w:t xml:space="preserve">профиля</w:t>
      </w:r>
      <w:r>
        <w:rPr/>
        <w:t xml:space="preserve">[Электронный ресурс] : учеб. пос. / Ослопов В. Н., Богоявленская О. В. - М. : ГЭОТАР-Медиа, 2017. - 464 с. - ISBN 978-5-9704-4113-8 - Режим доступа: </w:t>
      </w:r>
      <w:hyperlink r:id="rId7" w:history="1">
        <w:r>
          <w:rPr/>
          <w:t xml:space="preserve">http://www.studentlibrary.ru/book/ISBN9785970441138.html</w:t>
        </w:r>
      </w:hyperlink>
    </w:p>
    <w:p>
      <w:pPr/>
      <w:r>
        <w:rPr/>
        <w:t xml:space="preserve">Калмыкова А.С., Педиатрия. Основы </w:t>
      </w:r>
      <w:r>
        <w:rPr/>
        <w:t xml:space="preserve">ухода</w:t>
      </w:r>
      <w:r>
        <w:rPr/>
        <w:t xml:space="preserve"> за </w:t>
      </w:r>
      <w:r>
        <w:rPr/>
        <w:t xml:space="preserve">больными</w:t>
      </w:r>
      <w:r>
        <w:rPr/>
        <w:t xml:space="preserve"> [Электронный ресурс] : учебник / под ред. А.С. Калмыковой. - М. : ГЭОТАР-Медиа, 2016. - 320 с. - ISBN 978-5-9704-3703-2 - Режим доступа: http://www.studentlibrary.ru/book/ISBN9785970437032.html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Варламова Т. В. Общий уход за больными детьми терапевтического профиля (производственная практика "помощник палатной медицинской сестры") : учебное пособие для студентов 2-го курса, специальность 060103 "Педиатрия" / Т. В. Варламова, А. Л. Соколов, Л. В. Кузнецова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/>
      <w:hyperlink r:id="rId9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  <w:r>
        <w:rPr/>
        <w:t xml:space="preserve">  </w:t>
      </w:r>
      <w:hyperlink r:id="rId10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1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FED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41138.html" TargetMode="External"/><Relationship Id="rId8" Type="http://schemas.openxmlformats.org/officeDocument/2006/relationships/hyperlink" Target="http://www.biblioclub.ru/catalog/182/" TargetMode="External"/><Relationship Id="rId9" Type="http://schemas.openxmlformats.org/officeDocument/2006/relationships/hyperlink" Target="http://www.studmedlib.ru/" TargetMode="External"/><Relationship Id="rId10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2026-04-21T02:08:23+03:00</dcterms:created>
  <dcterms:modified xsi:type="dcterms:W3CDTF">2026-04-21T02:08:23+03:00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