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паралимпийского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организации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АФК как интегративная наука. Критерии выделения компонентов (видов) АФК. Характеристика объекта и субъекта педагогической деятельности в адаптивном спорте. Адаптивный спорт Отличительные черты адаптивного спорта. Главная цель адаптивного спорта — социализация инвалидов и лиц с от¬клонениями в состоянии здоровья и повышение уровня качества жизни через участие в учебно-тренировочной и соревновательной деятельности, стремление к максимально возможной самореализации в одном из видов адаптивного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Классификация видов адаптивного спорта, рекомендации по их ис-пользованию инвалидами различных нозологических групп. Требования к участникам соревнований по конкретным видам спорта. Основные параолимпийские виды спорта, входящие в программы летних и зимних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Принципы спортивно-медицинской классификации спортсменов-параолимпийцев (максимальный охват лиц  различными видами патологии и степенью ее тяжести, уравнивание шансов спортсменов на победу в рамках од¬ного класса, одновременное участие в соревнованиях по спортивным играм ин¬валидов с различной степенью тяжести поражений, периодическое переосвиде¬тельствование спортсменов, дефекты которых не носят необратимого характе¬ра и др.), процедуры и порядок проведения классификаций.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Паралимпийское движение – основное направление развития адаптивного спорта. История паралимпийского движения. Спортивная тренировка – главное звено паралимпийских видов спорта. Факторы, определяющие ведущие положения паралимпийского движения в мире.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Цель, принципы, содержание игр Специальной Олимпиады (СО) для лю¬дей с нарушениями интеллекта. Виды спорта, применяемые в СО. Правило формирования «дивизионов» - важнейшее условие реализации философии игр Специальной Олимпиады. Награждение участвующих в соревнованиях. Требования к этой церемо-нии. Клятва специальных спортсменов, символы Специального Олимпийского движения. Программа тренировки двигательной активности лиц с тяжелыми умственными поражениями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 – вида адаптивной физической культуры Основные задачи адаптивного спорта: 1) достижение максимального (ре-кордного) результата в конкретном виде адаптивного спорта; 2) овладение вы¬соким уровнем спортивного мастерства, формирование спортивной культуры инвалидов, приобщение их к историческому опыту в данной сфере; 3) освоение мобилизационных, технологических, интеллектуальных и других ценностей физической культуры; 4) освоение новых социальных ролей и функций, расширение круга лиц для осуществления коммуникативной деятельности; 5) повышение уровня качества их жизни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вариативности. Тенденции интеграции и дифференциации в адаптивном спорте. Организация спорта инвалидов в России 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Виды адаптивного спорта с традиционной моделью соревновательной деятельности. Виды адаптивного спорта с нетрадиционной моделью соревновательной деятельности Специальной олимпиады. Спорт глухих и слабослышащих спортсменов, сходство и различия со спортом здоровых людей. Всемирные Олимпийские игры глухих (Тихие игры) как пример круп¬нейших соревнований для инвалидов данной нозологической группы. Материально-техническое обеспечение адаптивно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  адаптивном спорте Классификация спортсменов на классы в рамках конкретных нозологиче¬ских профилей («ампутанты», «спинальники», лица с последствиями церебральных параличей, незрячие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 в адаптивном спорте.  Организация тренировочного процесса с инвалидами и лицами с ОВЗ. Проведения тренировочных занятий, рекомендуемые объе-мы тренировочных и соревновательных нагрузок в адаптивном спорте. Спортивная подготовка в адаптивных видах спорта (голбол, мини-футбол, флор-бол, плавание, следж- хоккей, баскетбол, бочча и др)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Цели, принципы, задачи спортивной тренировки в паралимпийском движении. Виды подготовки спортсменов-паралимпийцев. Построение спортивной тренировки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Основные программы этого движения: «специальная олимпиада», «объе-диненный спорт», «тренировка двигательной активности», «партнерские клу¬бы» и др. Обучающие семинары по адаптивному физическому воспитанию, прово¬димые «Спешиал Олимпикс Интернэшнл».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адаптивного спорта в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соревновательной деятельности, применяемые в адаптивном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занятий адаптивным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адаптивного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научно-популярных публикаций по теме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При изучении дисциплины Паралимпийский спорт  используются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Вопросы для  диалогов, обсуждений, дискуссий:</w:t>
      </w:r>
    </w:p>
    <w:p>
      <w:pPr>
        <w:numPr>
          <w:ilvl w:val="0"/>
          <w:numId w:val="1"/>
        </w:numPr>
      </w:pPr>
      <w:r>
        <w:rPr/>
        <w:t xml:space="preserve">С чем можно связать повышение интереса к адаптивному спорту в современном мире?</w:t>
      </w:r>
    </w:p>
    <w:p>
      <w:pPr>
        <w:numPr>
          <w:ilvl w:val="0"/>
          <w:numId w:val="1"/>
        </w:numPr>
      </w:pPr>
      <w:r>
        <w:rPr/>
        <w:t xml:space="preserve">Почему адаптивный спорт рассматривается как фактор гармоничного развития личности?</w:t>
      </w:r>
    </w:p>
    <w:p>
      <w:pPr>
        <w:numPr>
          <w:ilvl w:val="0"/>
          <w:numId w:val="1"/>
        </w:numPr>
      </w:pPr>
      <w:r>
        <w:rPr/>
        <w:t xml:space="preserve">Какие методы можно применить для организации деятельности лиц с ограниченными возможностями в адаптивном спорте?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разных функций спорта для лиц с ограничениями в состоянии здоровья?</w:t>
      </w:r>
    </w:p>
    <w:p>
      <w:pPr>
        <w:numPr>
          <w:ilvl w:val="0"/>
          <w:numId w:val="1"/>
        </w:numPr>
      </w:pPr>
      <w:r>
        <w:rPr/>
        <w:t xml:space="preserve">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спорта?</w:t>
      </w:r>
    </w:p>
    <w:p>
      <w:pPr>
        <w:numPr>
          <w:ilvl w:val="0"/>
          <w:numId w:val="1"/>
        </w:numPr>
      </w:pPr>
      <w:r>
        <w:rPr/>
        <w:t xml:space="preserve">Как занятия адаптивным спортом могут повлиять на формирование здорового образа жизни инвалидов?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занятий спортом здоровых людей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и проведения соревнований для лиц с нарушением интеллекта.</w:t>
      </w:r>
    </w:p>
    <w:p>
      <w:pPr>
        <w:numPr>
          <w:ilvl w:val="0"/>
          <w:numId w:val="1"/>
        </w:numPr>
      </w:pPr>
      <w:r>
        <w:rPr/>
        <w:t xml:space="preserve">Новые виды адаптивного спорта.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Адаптивный спорт как один из основных видов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Предмет, цель, приоритетные задачи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функции и принципы адаптивного спорта. Отличительные черты адаптивного спорта.</w:t>
      </w:r>
    </w:p>
    <w:p>
      <w:pPr>
        <w:numPr>
          <w:ilvl w:val="0"/>
          <w:numId w:val="2"/>
        </w:numPr>
      </w:pPr>
      <w:r>
        <w:rPr/>
        <w:t xml:space="preserve">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2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2"/>
        </w:numPr>
      </w:pPr>
      <w:r>
        <w:rPr/>
        <w:t xml:space="preserve">Между­народный опыт организации адаптивного спорта.</w:t>
      </w:r>
    </w:p>
    <w:p>
      <w:pPr>
        <w:numPr>
          <w:ilvl w:val="0"/>
          <w:numId w:val="2"/>
        </w:numPr>
      </w:pPr>
      <w:r>
        <w:rPr/>
        <w:t xml:space="preserve">Направления функционирования адаптивного спорта (Паралимпийский спорт, Сурдлимпийский спорт, Специальный олимпийский спорт) и международные спортивные организации их курирующие.</w:t>
      </w:r>
    </w:p>
    <w:p>
      <w:pPr>
        <w:numPr>
          <w:ilvl w:val="0"/>
          <w:numId w:val="2"/>
        </w:numPr>
      </w:pPr>
      <w:r>
        <w:rPr/>
        <w:t xml:space="preserve">Методы развития физических качеств и способностей в адаптивном спорте.</w:t>
      </w:r>
    </w:p>
    <w:p>
      <w:pPr>
        <w:numPr>
          <w:ilvl w:val="0"/>
          <w:numId w:val="2"/>
        </w:numPr>
      </w:pPr>
      <w:r>
        <w:rPr/>
        <w:t xml:space="preserve">Структура процесса формирования двигательных действий с задан­ным результатом в адаптивном спорте.</w:t>
      </w:r>
    </w:p>
    <w:p>
      <w:pPr>
        <w:numPr>
          <w:ilvl w:val="0"/>
          <w:numId w:val="2"/>
        </w:numPr>
      </w:pPr>
      <w:r>
        <w:rPr/>
        <w:t xml:space="preserve">Классификация приемов физической помощи и страховки занимаю­щихся.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адаптивного спорта.</w:t>
      </w:r>
    </w:p>
    <w:p>
      <w:pPr>
        <w:numPr>
          <w:ilvl w:val="0"/>
          <w:numId w:val="2"/>
        </w:numPr>
      </w:pPr>
      <w:r>
        <w:rPr/>
        <w:t xml:space="preserve">Основные закономерности развития физических качеств и способно­стей в адаптивном спорте.</w:t>
      </w:r>
    </w:p>
    <w:p>
      <w:pPr>
        <w:numPr>
          <w:ilvl w:val="0"/>
          <w:numId w:val="2"/>
        </w:numPr>
      </w:pPr>
      <w:r>
        <w:rPr/>
        <w:t xml:space="preserve">Особенности спортивной тренировки в паралимпийских видах спорта. Цели, задачи, принципы спортивной тренировки в Паралимпийском движении.</w:t>
      </w:r>
    </w:p>
    <w:p>
      <w:pPr>
        <w:numPr>
          <w:ilvl w:val="0"/>
          <w:numId w:val="2"/>
        </w:numPr>
      </w:pPr>
      <w:r>
        <w:rPr/>
        <w:t xml:space="preserve">Физическая нагрузка и отдых — структурные основы развития и со­вершенствования индивидуальных физических способностей инвалида.</w:t>
      </w:r>
    </w:p>
    <w:p>
      <w:pPr>
        <w:numPr>
          <w:ilvl w:val="0"/>
          <w:numId w:val="2"/>
        </w:numPr>
      </w:pPr>
      <w:r>
        <w:rPr/>
        <w:t xml:space="preserve">Виды планирования в адаптивном спорте (перспектив­ное, этапное, текущее).</w:t>
      </w:r>
    </w:p>
    <w:p>
      <w:pPr>
        <w:numPr>
          <w:ilvl w:val="0"/>
          <w:numId w:val="2"/>
        </w:numPr>
      </w:pPr>
      <w:r>
        <w:rPr/>
        <w:t xml:space="preserve">Паралимпийское движение инвалидов как модель спорта здоровых спортсменов.</w:t>
      </w:r>
    </w:p>
    <w:p>
      <w:pPr>
        <w:numPr>
          <w:ilvl w:val="0"/>
          <w:numId w:val="2"/>
        </w:numPr>
      </w:pPr>
      <w:r>
        <w:rPr/>
        <w:t xml:space="preserve">Классификация видов адаптивного спорта.</w:t>
      </w:r>
    </w:p>
    <w:p>
      <w:pPr>
        <w:numPr>
          <w:ilvl w:val="0"/>
          <w:numId w:val="2"/>
        </w:numPr>
      </w:pPr>
      <w:r>
        <w:rPr/>
        <w:t xml:space="preserve">Цель, принципы, содержание игр Специальной Олимпиады (СО) для лю­дей с нарушениями интеллекта и виды спорта.</w:t>
      </w:r>
    </w:p>
    <w:p>
      <w:pPr>
        <w:numPr>
          <w:ilvl w:val="0"/>
          <w:numId w:val="2"/>
        </w:numPr>
      </w:pPr>
      <w:r>
        <w:rPr/>
        <w:t xml:space="preserve">Основные программы этого движения: «специальная олимпиада», «объе­диненный спорт», «тренировка двигательной активности», «партнерские клу­бы».</w:t>
      </w:r>
    </w:p>
    <w:p>
      <w:pPr>
        <w:numPr>
          <w:ilvl w:val="0"/>
          <w:numId w:val="2"/>
        </w:numPr>
      </w:pPr>
      <w:r>
        <w:rPr/>
        <w:t xml:space="preserve">Зимние и летние виды спорта Специальной Олимпиады.</w:t>
      </w:r>
    </w:p>
    <w:p>
      <w:pPr>
        <w:numPr>
          <w:ilvl w:val="0"/>
          <w:numId w:val="2"/>
        </w:numPr>
      </w:pPr>
      <w:r>
        <w:rPr/>
        <w:t xml:space="preserve">История возникновения и этапы становления Специальной Олимпиады.</w:t>
      </w:r>
    </w:p>
    <w:p>
      <w:pPr>
        <w:numPr>
          <w:ilvl w:val="0"/>
          <w:numId w:val="2"/>
        </w:numPr>
      </w:pPr>
      <w:r>
        <w:rPr/>
        <w:t xml:space="preserve">Основополагающие философские аспекты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Адаптивный спорт для лиц с патологией зрения.</w:t>
      </w:r>
    </w:p>
    <w:p>
      <w:pPr>
        <w:numPr>
          <w:ilvl w:val="0"/>
          <w:numId w:val="2"/>
        </w:numPr>
      </w:pPr>
      <w:r>
        <w:rPr/>
        <w:t xml:space="preserve">Профессионально-ориентированные виды спорта.</w:t>
      </w:r>
    </w:p>
    <w:p>
      <w:pPr>
        <w:numPr>
          <w:ilvl w:val="0"/>
          <w:numId w:val="2"/>
        </w:numPr>
      </w:pPr>
      <w:r>
        <w:rPr/>
        <w:t xml:space="preserve">Спорт глухих и слабослышащих спортсменов, сходство и различия со спортом здоровых людей.</w:t>
      </w:r>
    </w:p>
    <w:p>
      <w:pPr>
        <w:numPr>
          <w:ilvl w:val="0"/>
          <w:numId w:val="2"/>
        </w:numPr>
      </w:pPr>
      <w:r>
        <w:rPr/>
        <w:t xml:space="preserve">История и этапы развития всемирных Олимпийских игр глухих (Тихие игры).</w:t>
      </w:r>
    </w:p>
    <w:p>
      <w:pPr>
        <w:numPr>
          <w:ilvl w:val="0"/>
          <w:numId w:val="2"/>
        </w:numPr>
      </w:pPr>
      <w:r>
        <w:rPr/>
        <w:t xml:space="preserve">Показания и противопоказания к занятиям АФК и адаптивным спортом.</w:t>
      </w:r>
    </w:p>
    <w:p>
      <w:pPr>
        <w:numPr>
          <w:ilvl w:val="0"/>
          <w:numId w:val="2"/>
        </w:numPr>
      </w:pPr>
      <w:r>
        <w:rPr/>
        <w:t xml:space="preserve">Построение спортивной тренировки спортсменов. Классификация микроциклов спортивной тренировки.</w:t>
      </w:r>
    </w:p>
    <w:p>
      <w:pPr>
        <w:numPr>
          <w:ilvl w:val="0"/>
          <w:numId w:val="2"/>
        </w:numPr>
      </w:pPr>
      <w:r>
        <w:rPr/>
        <w:t xml:space="preserve">Виды подготовки спортсменов-паралимпийцев (техническая, физическая, тактическая, психологическая, теоретическая, интегральная).</w:t>
      </w:r>
    </w:p>
    <w:p>
      <w:pPr>
        <w:numPr>
          <w:ilvl w:val="0"/>
          <w:numId w:val="2"/>
        </w:numPr>
      </w:pPr>
      <w:r>
        <w:rPr/>
        <w:t xml:space="preserve">Организация и планирование спортивной подготовки лиц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Цели, задачи, принципы спортивной тренировки в Паралимпийском движении. Средства спортивной тренировки.</w:t>
      </w:r>
    </w:p>
    <w:p>
      <w:pPr>
        <w:numPr>
          <w:ilvl w:val="0"/>
          <w:numId w:val="2"/>
        </w:numPr>
      </w:pPr>
      <w:r>
        <w:rPr/>
        <w:t xml:space="preserve">Модели соревновательной деятельности, применяемые в адаптивном спорте. Традиционная модель соревновательной деятельности.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Нетрадиционные виды адаптивного спорта.</w:t>
      </w:r>
    </w:p>
    <w:p>
      <w:pPr>
        <w:numPr>
          <w:ilvl w:val="0"/>
          <w:numId w:val="2"/>
        </w:numPr>
      </w:pPr>
      <w:r>
        <w:rPr/>
        <w:t xml:space="preserve">Виды классификаций в адаптивном спорте.</w:t>
      </w:r>
    </w:p>
    <w:p>
      <w:pPr>
        <w:numPr>
          <w:ilvl w:val="0"/>
          <w:numId w:val="2"/>
        </w:numPr>
      </w:pPr>
      <w:r>
        <w:rPr/>
        <w:t xml:space="preserve">Принципы спортивно-медицинской классификации спортсменов-параолимпийцев.</w:t>
      </w:r>
    </w:p>
    <w:p>
      <w:pPr>
        <w:numPr>
          <w:ilvl w:val="0"/>
          <w:numId w:val="2"/>
        </w:numPr>
      </w:pPr>
      <w:r>
        <w:rPr/>
        <w:t xml:space="preserve">Классификация спортсменов на классы в рамках конкретных нозологиче­ских профилей.</w:t>
      </w:r>
    </w:p>
    <w:p>
      <w:pPr>
        <w:numPr>
          <w:ilvl w:val="0"/>
          <w:numId w:val="2"/>
        </w:numPr>
      </w:pPr>
      <w:r>
        <w:rPr/>
        <w:t xml:space="preserve">Особенности процедуры и порядок проведения классификаций.</w:t>
      </w:r>
    </w:p>
    <w:p>
      <w:pPr>
        <w:numPr>
          <w:ilvl w:val="0"/>
          <w:numId w:val="2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"/>
        </w:numPr>
      </w:pPr>
      <w:r>
        <w:rPr/>
        <w:t xml:space="preserve">Организация судейство соревнований по различным видам адаптивного спорта.</w:t>
      </w:r>
    </w:p>
    <w:p>
      <w:pPr>
        <w:numPr>
          <w:ilvl w:val="0"/>
          <w:numId w:val="2"/>
        </w:numPr>
      </w:pPr>
      <w:r>
        <w:rPr/>
        <w:t xml:space="preserve">Профилактика травматизма в адаптивном спорте.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бассейнов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стадионов для адаптивного спорта.</w:t>
      </w:r>
    </w:p>
    <w:p>
      <w:pPr>
        <w:numPr>
          <w:ilvl w:val="0"/>
          <w:numId w:val="2"/>
        </w:numPr>
      </w:pPr>
      <w:r>
        <w:rPr/>
        <w:t xml:space="preserve">Предъявляемые требования и особенности оборудования спортивных залов для адаптивного спорта (игровые, гимнастические, танцевальные).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результате освоения дисциплины «Паралимпийский спорт» студенты должны быть готовы использовать потенциал физической культуры в работе с детьми, имеющими отклонения в состоянии здоровья и привития у них интереса и потребности к регулярным занятиям физическими упражнениями и спортом.</w:t>
      </w:r>
      <w:br/>
      <w:r>
        <w:rPr/>
        <w:t xml:space="preserve">Освоение дисциплины осуществляется в ходе контактной (лекции и практические занятия) и внеаудиторной самостоятельной работы студентов. Для успешного освоения дисциплины  студент должен:</w:t>
      </w:r>
      <w:br/>
      <w:r>
        <w:rPr/>
        <w:t xml:space="preserve">1. посетить аудиторные занятия (лекционный курс и практические занятия),</w:t>
      </w:r>
      <w:br/>
      <w:r>
        <w:rPr/>
        <w:t xml:space="preserve">2. изучить материал, выносимый на самостоятельную работу,</w:t>
      </w:r>
      <w:br/>
      <w:r>
        <w:rPr/>
        <w:t xml:space="preserve">3. посетить аудиторные занятия (лекционный курс и практические занятия),</w:t>
      </w:r>
      <w:br/>
      <w:r>
        <w:rPr/>
        <w:t xml:space="preserve">4. провести учебно-тренировочное занятие (основную часть), </w:t>
      </w:r>
      <w:br/>
      <w:r>
        <w:rPr/>
        <w:t xml:space="preserve">5. ответить на зачетный вопрос.</w:t>
      </w:r>
      <w:br/>
      <w:r>
        <w:rPr/>
        <w:t xml:space="preserve">Методические рекомендации по работе над лекционным материалом.</w:t>
      </w:r>
      <w:br/>
      <w:r>
        <w:rPr/>
        <w:t xml:space="preserve">В ходе лекционных занятий обучающимся рекомендуется выполнять следующие действия: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задавать преподавателю уточняющие вопросы с целью уяснения теоретических положений, разрешения спорных ситуаций.</w:t>
      </w:r>
      <w:br/>
      <w:r>
        <w:rPr/>
        <w:t xml:space="preserve">Методические рекомендации к практическим занятиям. Тематика и содержание практических занятий связаны с изучением тем и вопросов курса, по которым были прочитаны лекции, а также с проработкой вопросов, которые были вынесены для самостоятельного изучения. При подготовке к семинарским занятиям необходимо уяснить его тему, ознакомиться с основными вопросами, которые будут рассмотрены на занятии, и, используя материалы лекций, рекоменду-емую учебную литературу, осмыслить свои ответ на каждый вопрос. Желательно при этом делать небольшие выписки, составлять тезисы ответа, дополняя и расширяя тот материал, который был изложен преподавателем на лекции. После этого необходимо обратиться к заданиям для самостоятельной работы, при выполнении которых следует руководствоваться теми рекомендациями, которые даны по каждому из этих заданий. Систематическая подготовка студентов к прак-тическим занятиям, вдумчивое, активное участие во всех видах работы, предложенных препода-вателем на занятии, обеспечат не только глубокое усвоение знаний, но и помогут формированию умений самостоятельного их приобретения.</w:t>
      </w:r>
      <w:br/>
      <w:r>
        <w:rPr/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периодиче-ских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ос-новные понятия, ответить на контрольные вопросы. В течение занятия студенту необходимо вы-полнить задания, выданные преподавателем, что зачитывается как текущая работа студента.</w:t>
      </w:r>
      <w:br/>
      <w:r>
        <w:rPr/>
        <w:t xml:space="preserve">Содержание теоретических заданий направлено на более прочное и осмысленное усвоение теоретического материала изучаемого курса. В основе практических заданий лежат ведущие теоретические положения конкретной темы. Выполнение этих заданий предполагает не просто знание теории, а требует актуализации таких знаний, опираясь на которые можно осуществлять вы-бор наиболее целесообразных практических действий. Это задания  творческого характера. На практическом занятии проводятся занятия по адаптивным видам спорта для детей различных нозологических групп и обсуждаются проводимые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На сегодняшний день в мире и России накоплен богатый теоретический и практический опыт по всем компонентам адаптивной физической культуры, организации обучения, воспитания, реабилитации лиц, с отклонениями в состоянии здоровья, включая инвалидов. </w:t>
      </w:r>
    </w:p>
    <w:p>
      <w:pPr>
        <w:jc w:val="both"/>
      </w:pPr>
      <w:r>
        <w:rPr/>
        <w:t xml:space="preserve">Статус дисциплины «Паралимпийский спорт» призван  подготовить студентов к осмысленному освоению знаний, получению необходимых навыков и компетенций для  работы с лицами с отклонениями в состоянии здоровья. </w:t>
      </w:r>
    </w:p>
    <w:p>
      <w:pPr>
        <w:jc w:val="both"/>
      </w:pPr>
      <w:r>
        <w:rPr/>
        <w:t xml:space="preserve">Изучение дисциплины «Паралимпийский спорт» основано на системном подходе и учитывает междисциплинарный характер учебного материала. Основным результатом освоения курса является сформированное мышление студента, предполагающее свободное оперирование методическими понятиями, понимание реальных ситуаций, владение различными умениями и навыками в практической деятельности.</w:t>
      </w:r>
    </w:p>
    <w:p>
      <w:pPr>
        <w:jc w:val="both"/>
      </w:pPr>
      <w:r>
        <w:rPr/>
        <w:t xml:space="preserve">Зачет проводятся  в устной или письменной форме .</w:t>
      </w:r>
    </w:p>
    <w:p>
      <w:pPr>
        <w:jc w:val="both"/>
      </w:pPr>
      <w:r>
        <w:rPr/>
        <w:t xml:space="preserve">Преподаватель имеет право задавать студентам дополнительные вопросы ,  помимо теоретических вопросов давать задачи и примеры в рамках рабочей программы. Во время зачета  студенты с разрешения преподавателя, могут пользоваться наглядными пособиями.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т.1/под ред. С.П. Евсеева.- М: Сов. Спорт, 2007.- 291 с.- 5 экз.- (гриф.)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 для вузов.- т.2/под ред. С.П. Евсеева.- М: Сов. Спорт, 2007.- 448 с.- 5 экз.- (гриф.)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Бабенкова, Р. Д. Внеклассная работа по физическому воспитанию во вспомогательной школе / Р. Д. Бабенкова, С. Ю. Юровский, Б. И. Захарин. — М. : Просвещение, 1997.</w:t>
      </w:r>
    </w:p>
    <w:p>
      <w:pPr>
        <w:numPr>
          <w:ilvl w:val="0"/>
          <w:numId w:val="4"/>
        </w:numPr>
      </w:pPr>
      <w:r>
        <w:rPr/>
        <w:t xml:space="preserve">Велитченко, В. К. Физкультура для ослабленных детей / В. К. Велитченко. - М. : Терра-Спорт, 2000.</w:t>
      </w:r>
    </w:p>
    <w:p>
      <w:pPr>
        <w:numPr>
          <w:ilvl w:val="0"/>
          <w:numId w:val="4"/>
        </w:numPr>
      </w:pPr>
      <w:r>
        <w:rPr/>
        <w:t xml:space="preserve">Горская, И. Ю. Координационные способ­ности школьников с нарушением интеллекта: учебное пособие / И. Ю. Горская, Т. В. Синельникова. — Омск : СибГАФК, 1999.</w:t>
      </w:r>
    </w:p>
    <w:p>
      <w:pPr>
        <w:numPr>
          <w:ilvl w:val="0"/>
          <w:numId w:val="4"/>
        </w:numPr>
      </w:pPr>
      <w:r>
        <w:rPr/>
        <w:t xml:space="preserve">Евсеев, С. П. Адаптив­ная физическая культура и функциональное состояние инвалидов / С. П. Евсеев, С. Ф. Курдыбайло, О. В. Морозова, А. С. Солодков. - СПб., 1996.</w:t>
      </w:r>
    </w:p>
    <w:p>
      <w:pPr>
        <w:numPr>
          <w:ilvl w:val="0"/>
          <w:numId w:val="4"/>
        </w:numPr>
      </w:pPr>
      <w:r>
        <w:rPr/>
        <w:t xml:space="preserve">Мозговой, В. М. Методические реко­мендации по организации физического воспитания во вспомогательной школе / В. М. Мозговой, А. А. Дмитриев, А. С. Самыличев. - М.,1996.</w:t>
      </w:r>
    </w:p>
    <w:p>
      <w:pPr>
        <w:numPr>
          <w:ilvl w:val="0"/>
          <w:numId w:val="4"/>
        </w:numPr>
      </w:pPr>
      <w:r>
        <w:rPr/>
        <w:t xml:space="preserve">Черник, Е. С. Физическая культура во вспомогательной школе: учебное пособие / Е. С. Черник. - М., 1997.</w:t>
      </w:r>
    </w:p>
    <w:p>
      <w:pPr>
        <w:numPr>
          <w:ilvl w:val="0"/>
          <w:numId w:val="4"/>
        </w:numPr>
      </w:pPr>
      <w:r>
        <w:rPr/>
        <w:t xml:space="preserve">Шапкова, Л. В. Средства адаптивной физической культуры: Методиче­ские рекомендации по физкультурно-оздоровительным и развивающим заняти­ям детей с отклонениями в интеллектуальном развитии / Л. В. Шапкова; под ред. проф. С. П. Евсеева. - М. : Советский спорт, 2001. - 152 с.</w:t>
      </w:r>
    </w:p>
    <w:p>
      <w:pPr>
        <w:numPr>
          <w:ilvl w:val="0"/>
          <w:numId w:val="4"/>
        </w:numPr>
      </w:pPr>
      <w:r>
        <w:rPr/>
        <w:t xml:space="preserve">Шапкова, Л. В. Опорные концепции методологии адаптивной физиче­ской культуры: учебное пособие / Л. В. Шапкова. - СПб. : СПб. ГАФК им. П.Ф. Лесгафта, 1997 - 45 с.</w:t>
      </w:r>
    </w:p>
    <w:p>
      <w:pPr>
        <w:numPr>
          <w:ilvl w:val="0"/>
          <w:numId w:val="4"/>
        </w:numPr>
      </w:pPr>
      <w:r>
        <w:rPr/>
        <w:t xml:space="preserve">Шапкова, Л. В. Функции адаптивной физической культуры: учебное пособие/Л. В. Шапкова. -СПб. : СПб. ГАФК им. П.Ф. Лесгафта, 1998. - 82с.</w:t>
      </w:r>
    </w:p>
    <w:p>
      <w:pPr>
        <w:numPr>
          <w:ilvl w:val="0"/>
          <w:numId w:val="4"/>
        </w:numPr>
      </w:pPr>
      <w:r>
        <w:rPr/>
        <w:t xml:space="preserve">Адаптивное физическое воспитание: учебное пособие / Нарзулаев С. Б. [и др.]. – Томск : Изд-во ТГПУ, 2001. – 177 с.</w:t>
      </w:r>
    </w:p>
    <w:p>
      <w:pPr>
        <w:numPr>
          <w:ilvl w:val="0"/>
          <w:numId w:val="4"/>
        </w:numPr>
      </w:pPr>
      <w:r>
        <w:rPr/>
        <w:t xml:space="preserve">Дмитриев, А. А. Физическая культура в специальном образовании: учебное пособие для студ. высш. пед. учеб. заведений / А. А. Дмитриев. — М. : Академия, 2002.</w:t>
      </w:r>
    </w:p>
    <w:p>
      <w:pPr>
        <w:numPr>
          <w:ilvl w:val="0"/>
          <w:numId w:val="4"/>
        </w:numPr>
      </w:pPr>
      <w:r>
        <w:rPr/>
        <w:t xml:space="preserve">Технологии физкультурно-спортивной деятельности. Учебное пособие для студентов высших и средних профессиональных учебных заведений. / С.П. Евсеев, О.Э. Аксенова. - М.: Советский спорт, 2004. - 280с.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Организации инвалидов России и стран СНГ [Электронный ресурс] // Режим доступа: http:perspektiva - inva.ru</w:t>
      </w:r>
    </w:p>
    <w:p>
      <w:pPr>
        <w:numPr>
          <w:ilvl w:val="0"/>
          <w:numId w:val="5"/>
        </w:numPr>
      </w:pPr>
      <w:r>
        <w:rPr/>
        <w:t xml:space="preserve">Первый Российский Интернет - портал для инвалидов [Электронный ресурс] // Режим доступа: www.disability.ru</w:t>
      </w:r>
    </w:p>
    <w:p>
      <w:pPr>
        <w:numPr>
          <w:ilvl w:val="0"/>
          <w:numId w:val="5"/>
        </w:numPr>
      </w:pPr>
      <w:r>
        <w:rPr/>
        <w:t xml:space="preserve">"Путь к независимой жизни [Электронный ресурс] // Режим доступа: www.wil.ru</w:t>
      </w:r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</w:t>
      </w:r>
      <w:hyperlink r:id="rId7" w:history="1">
        <w:r>
          <w:rPr/>
          <w:t xml:space="preserve">http://www.school.edu.ru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образовательный форум </w:t>
      </w:r>
      <w:hyperlink r:id="rId8" w:history="1">
        <w:r>
          <w:rPr/>
          <w:t xml:space="preserve">http://www.schoolexpo.ru </w:t>
        </w:r>
      </w:hyperlink>
    </w:p>
    <w:p>
      <w:pPr>
        <w:numPr>
          <w:ilvl w:val="0"/>
          <w:numId w:val="5"/>
        </w:numPr>
      </w:pPr>
      <w:r>
        <w:rPr/>
        <w:t xml:space="preserve">Инновационная образовательная сеть «Эврика» </w:t>
      </w:r>
      <w:hyperlink r:id="rId9" w:history="1">
        <w:r>
          <w:rPr/>
          <w:t xml:space="preserve">http://www.eurekanet.ru</w:t>
        </w:r>
      </w:hyperlink>
    </w:p>
    <w:p>
      <w:pPr>
        <w:numPr>
          <w:ilvl w:val="0"/>
          <w:numId w:val="5"/>
        </w:numPr>
      </w:pPr>
      <w:r>
        <w:rPr/>
        <w:t xml:space="preserve">Паралимпийский комитет России </w:t>
      </w:r>
      <w:hyperlink r:id="rId10" w:history="1">
        <w:r>
          <w:rPr/>
          <w:t xml:space="preserve">https://paralymp.ru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E1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32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14C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BA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A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7B6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ol.edu.ru/" TargetMode="External"/><Relationship Id="rId8" Type="http://schemas.openxmlformats.org/officeDocument/2006/relationships/hyperlink" Target="http://www.schoolexpo.ru/" TargetMode="External"/><Relationship Id="rId9" Type="http://schemas.openxmlformats.org/officeDocument/2006/relationships/hyperlink" Target="http://www.eurekanet.ru/" TargetMode="External"/><Relationship Id="rId10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2026-04-21T02:07:37+03:00</dcterms:created>
  <dcterms:modified xsi:type="dcterms:W3CDTF">2026-04-21T02:07:37+03:00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