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английского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Шабликова Надежда Петровна, доцент, кафедра английского языка; руководитель студии, Театральная студия «БЭСТ»,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Коррективно-восстановительный курс.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Общеобразовательный блок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Тема: «О себе» (About myself), базовые конструкции в настоящем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&amp;quot;Работа&amp;quot;   (My Job)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Свободное время.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Истории успешных людей. Модальные глаголы. Прошедшее время (Past Simple)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Еда. (Eating in and out)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Жизнь городов.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Планируем будущее. (Формы выражения будущего времени)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Тема: «О себе» (About myself). Семья. Притяжательные местоимения. Притяжательный падеж.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Работа. Настоящее время (Present Simple). Типы вопросов. Время.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Свободное время. Хобби. Герундий. Идеальные выходные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экзамену.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Квартира, дом. Оборот There is/There are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Степени сравнения прилагательных. Числительные.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Модальные глаголы. Прошедшее время. Презентации об успешных людях в професссии.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Еда. (Eating in and out) Названия блюд, рецепты, множественное число.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Жизнь городов. Презентации о городах мира. Преимущества и недостатки жизни в городе.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Грамматические способы выражения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Путешествия.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Поговорим о погоде. Придаточные условия.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Пишем блог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Описываем дом своей мечты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Пишем биографию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Пишем электронную почту (формальный.неформальный стиль)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Готовим презентацию о своей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Готовим презентации на професссиональные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проектов, тестирование, ролевые игры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доклад, сообщение;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содержатся в "Книге для учителя" и "Рабочей тетради" УМК.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в областях "Speech language Pathology", "Different types of Speech Disorders", "Dyslexia", "Dysgraphia", "Cerebral Palsy" .</w:t>
      </w:r>
    </w:p>
    <w:p/>
    <w:p>
      <w:pPr/>
      <w:r>
        <w:rPr/>
        <w:t xml:space="preserve">Эссе</w:t>
      </w:r>
    </w:p>
    <w:p>
      <w:pPr/>
      <w:r>
        <w:rPr/>
        <w:t xml:space="preserve">Личный блог, дом моей мечты, идеальные выходные, моя биография, письмо (неформальное и формальное).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3 семестре включает следующее: лексико-грамматический тест (в рамках изученного материала) (20%) и устный ответ (80% чтение и пересказ текста, 5 вопросов к нему и собеседование с преподавателем по изученным темам).</w:t>
      </w:r>
    </w:p>
    <w:p>
      <w:pPr/>
      <w:r>
        <w:rPr/>
        <w:t xml:space="preserve">В 4 семестре: лексико-грамматический тест (в рамках изученного материала) (20%)и устный ответ - презентация (сообщение) на предварительно выбранную тему и ответы на вопросы слушателей (80%).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дисциплины «Иностранный язык» предполагает значительный объем самостоятельной работы студентов. В 3 семестре основной акцент ставится на выравнивании и коррекции базы владения иностранным языком, выполнении заданий из учебного пособия, предложенного преподавателем с учетом общего среднего уровня.</w:t>
      </w:r>
    </w:p>
    <w:p>
      <w:pPr/>
      <w:r>
        <w:rPr/>
        <w:t xml:space="preserve">В 4 семестре материалы, предлагаемые преподавателем, содержат информацию, отражающую практику и теорию современного обучения (актуальные проблемы психологии, школьной практики). Такие материалы снабжены вопросами, заданиями и упражнениями на развитие навыков чтения, говорения, письма. Кроме того, студенты ведут самостоятельный поиск аутентичных англоязычных статей по проблемам, которые связаны с их будущей специальностью, интересны им. Привлекая русскоязычные материалы из курсов обучения, студенты готовят доклады, сообщения, презентации на английском языке, с которыми выступают на итоговых конференциях в конце 4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Организация самостоятельной работы обучающихся возможна на самоконтроле (по ключам) выполняемых заданий по учебнику и разборе вызвавших сложности заданий в режиме ДО, также рекомендуем применять проектные методики, предполагающих самостоятельный поиск материалов, подготовку творческих работ при консультативной помощи преподавателя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«New Opportunities» Russian Edition Intermediate Student’s book, Mini-Dictionary, Language power-book, Teacher’s book, 2010, Michael Harris, David Mower and others., 2006 fifth edition 2010</w:t>
      </w:r>
    </w:p>
    <w:p>
      <w:pPr>
        <w:numPr>
          <w:ilvl w:val="0"/>
          <w:numId w:val="1"/>
        </w:numPr>
      </w:pPr>
      <w:r>
        <w:rPr/>
        <w:t xml:space="preserve">Бурова З. И, Учебник английского языка для гуманитарных специальностей вузов / З. И. Бурова.-5 изд. Испр-М.: Айрис-пресс, 2006, 56 с.</w:t>
      </w:r>
    </w:p>
    <w:p>
      <w:pPr>
        <w:numPr>
          <w:ilvl w:val="0"/>
          <w:numId w:val="1"/>
        </w:numPr>
      </w:pPr>
      <w:r>
        <w:rPr/>
        <w:t xml:space="preserve">Бочарова Г. В, Английский язык для психологов: учебное пособие / Г. В. Бочарова, Е. В. Никошкова и др.- второе издание испр.-М.: Флинта: Московский психолого-социальный институт, 2006 г.-576 с.</w:t>
      </w:r>
    </w:p>
    <w:p>
      <w:pPr/>
      <w:r>
        <w:rPr/>
        <w:t xml:space="preserve">4. Шевелева С. А. Английский язык для гуманитариев [Электронный ресурс]: учеб. пособие для вузов / С. А. Шевелева, второе изд. Перераб.идоп.- М.: Юнити-Дана, 2012, 397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Raymond Murphy,English Grammar in Use with Answers, Cambridge press, 2010</w:t>
      </w:r>
    </w:p>
    <w:p>
      <w:pPr/>
      <w:r>
        <w:rPr/>
        <w:t xml:space="preserve">2. Topis on defectology (workbook)  </w:t>
      </w:r>
      <w:hyperlink r:id="rId7" w:history="1">
        <w:r>
          <w:rPr/>
          <w:t xml:space="preserve">library.ziyonet.uz›Библиотека›book/download/112114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https://www.nytimes.com/topic/subject/psychology-and-psychologists</w:t>
      </w:r>
    </w:p>
    <w:p>
      <w:pPr>
        <w:numPr>
          <w:ilvl w:val="0"/>
          <w:numId w:val="2"/>
        </w:numPr>
      </w:pPr>
      <w:r>
        <w:rPr/>
        <w:t xml:space="preserve">http://tetw.org/Psychology</w:t>
      </w:r>
    </w:p>
    <w:p>
      <w:pPr/>
      <w:r>
        <w:rPr/>
        <w:t xml:space="preserve">3.</w:t>
      </w:r>
      <w:hyperlink r:id="rId8" w:history="1">
        <w:r>
          <w:rPr/>
          <w:t xml:space="preserve">http://www.psyarticles.com/</w:t>
        </w:r>
      </w:hyperlink>
    </w:p>
    <w:p>
      <w:pPr/>
      <w:r>
        <w:rPr/>
        <w:t xml:space="preserve">4.</w:t>
      </w:r>
      <w:hyperlink r:id="rId9" w:history="1">
        <w:r>
          <w:rPr/>
          <w:t xml:space="preserve">https://psychcentral.com/blog/top-10-important-or-intriguing-psychology-articles-of-2015/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0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CDA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87C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ziyonet.uz/ru/book/download/112114" TargetMode="External"/><Relationship Id="rId8" Type="http://schemas.openxmlformats.org/officeDocument/2006/relationships/hyperlink" Target="http://www.psyarticles.com/" TargetMode="External"/><Relationship Id="rId9" Type="http://schemas.openxmlformats.org/officeDocument/2006/relationships/hyperlink" Target="https://psychcentral.com/blog/top-10-important-or-intriguing-psychology-articles-of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2026-04-21T02:09:19+03:00</dcterms:created>
  <dcterms:modified xsi:type="dcterms:W3CDTF">2026-04-21T02:09:19+03:00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