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БИБЛИОГРАФИЯ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Немцева Татьяна Петровна, начальник отдела, справочно-библиографический отдел.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принципы оформления библиографического описания, принципы оформления библиографических сносок, принципы оформления библиографического описания электронных ресурсов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составлять список литературы, искать литературу, оформлять библиографические ссылки, оформлять библиографическое описание электронных ресурсов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составления списка литературы, навыками поиска литературы, навыками оформления библиографических ссылок, навыками оформления библиографического описание электронных ресурсов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Библиография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Круглый стол, дискуссия, полемика, диспут, дебаты;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Библиография как область практической деятельности. Библиография как сфера рационального знания. Поиск литературы. Основные понятия библиографии. Издание. Периодическое издание. Продолжающееся издание. Монография. Коллективная монография. Электронное издание. ГОСТ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библиографические центры РФ. Электронные библиотеки и базы данных. 4 часа.. Основные библиографические центры РФ. Электронные библиотеки и базы данных. Принципы поиска литературы по теме исследования. Правила составления списка литературы по теме исследования. Поиск и оформление научной литературы по теме исследования  на сайтах biblioclub.ru, eLIBRARY.ru, elibrary.karelia.ru и НБ ПетрГУ (в том числе поиск по системе «Фолиант»).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Область применения ГОСТ 7.1.-2003.  Формирование списка литературы и источников. Основные правила библиографического описания. Области библиографического описания. Монографическое библиографическое описание. Аналитическое библиографическое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Область применения ГОСТ 7.82-2001. Виды электронных ресурсов. Схема описания электронных ресурсов. Правила описания электронных ресурсов.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Область применения ГОСТ 7.05-2008. Понятие «библиографическая ссылка». Виды библиографических ссылок. Оформление первичной библиографической ссылки. Оформление повторной библиографической ссылки.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Библиография как область практической деятельности. . Подготовка к коллоквиуму по теме &amp;quot;Библиография как область практической деятельности&amp;quot;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7.1.-2003. Библиографическая запись. Библиографическое описание. Общие требования и правила составления. Подготовка к коллоквиуму по теме &amp;quot;ГОСТ 7.1.-2003. Библиографическая запись. Библиографическое описание. Общие требования и правила составления&amp;quot;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7.82-2001. Библиографическая  запись. Библиографическое описание электронных ресурсов.. Подготовка к коллоквиуму по теме &amp;quot;ГОСТ 7.82-2001. Библиографическая запись. Библиографическое описание электронных 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ГОСТ 7.05-2008. Библиографическая ссылка. Общие требования и правила составления.ресурсов.. Подготовка к коллоквиуму по теме &amp;quot;ГОСТ 7.05-2008. Библиографическая ссылка. Общие требования и правила составления.ресурсов&amp;quot;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выполнении различных видов работ в ходе изучения дисциплины используются следующие образовательные технологии: технология балльно-рейтингового обучения, технология обзора конкретных ситуаций, технология мозгового штурма.</w:t>
      </w:r>
    </w:p>
    <w:p>
      <w:pPr/>
      <w:r>
        <w:rPr/>
        <w:t xml:space="preserve">Итоговая оценка по курсу выставляется согласно балльно-рейтинговой системе (БРС), определяется по степени активности и достижениям студентов, проявленных при изучении учебной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Дискуссия по теме «Библиография как область практической деятельности».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Что такое библиография?</w:t>
      </w:r>
    </w:p>
    <w:p>
      <w:pPr>
        <w:numPr>
          <w:ilvl w:val="0"/>
          <w:numId w:val="1"/>
        </w:numPr>
      </w:pPr>
      <w:r>
        <w:rPr/>
        <w:t xml:space="preserve">Зачем нужны знания в области библиографии?</w:t>
      </w:r>
    </w:p>
    <w:p>
      <w:pPr>
        <w:numPr>
          <w:ilvl w:val="0"/>
          <w:numId w:val="1"/>
        </w:numPr>
      </w:pPr>
      <w:r>
        <w:rPr/>
        <w:t xml:space="preserve">Можно ли обойтись без знаний в области библиографии при подготовке учебной или научно-исследовательской работы?</w:t>
      </w:r>
    </w:p>
    <w:p/>
    <w:p>
      <w:pPr/>
      <w:r>
        <w:rPr/>
        <w:t xml:space="preserve">Коллоквиум</w:t>
      </w:r>
    </w:p>
    <w:p>
      <w:pPr/>
      <w:r>
        <w:rPr/>
        <w:t xml:space="preserve">Коллоквиум по теме «Основные библиографические центры РФ. Электронные библиотеки и базы данных»</w:t>
      </w:r>
    </w:p>
    <w:p>
      <w:pPr>
        <w:numPr>
          <w:ilvl w:val="0"/>
          <w:numId w:val="2"/>
        </w:numPr>
      </w:pPr>
      <w:r>
        <w:rPr/>
        <w:t xml:space="preserve">Основные библиографические центры РФ</w:t>
      </w:r>
    </w:p>
    <w:p>
      <w:pPr>
        <w:numPr>
          <w:ilvl w:val="0"/>
          <w:numId w:val="2"/>
        </w:numPr>
      </w:pPr>
      <w:r>
        <w:rPr/>
        <w:t xml:space="preserve">Основные электронные библиотеки и базы данных</w:t>
      </w:r>
    </w:p>
    <w:p>
      <w:pPr>
        <w:numPr>
          <w:ilvl w:val="0"/>
          <w:numId w:val="2"/>
        </w:numPr>
      </w:pPr>
      <w:r>
        <w:rPr/>
        <w:t xml:space="preserve">Принципы поиска информации в библиотеках</w:t>
      </w:r>
    </w:p>
    <w:p>
      <w:pPr>
        <w:numPr>
          <w:ilvl w:val="0"/>
          <w:numId w:val="2"/>
        </w:numPr>
      </w:pPr>
      <w:r>
        <w:rPr/>
        <w:t xml:space="preserve">Виды доступа к электронным ресурсам</w:t>
      </w:r>
    </w:p>
    <w:p>
      <w:pPr/>
      <w:r>
        <w:rPr/>
        <w:t xml:space="preserve">Коллоквиум по теме «ГОСТ 7.1.-2003. Библиографическая запись. Библиографическое описание. Общие требования и правила составления»</w:t>
      </w:r>
    </w:p>
    <w:p>
      <w:pPr>
        <w:numPr>
          <w:ilvl w:val="0"/>
          <w:numId w:val="3"/>
        </w:numPr>
      </w:pPr>
      <w:r>
        <w:rPr/>
        <w:t xml:space="preserve">Область применения ГОСТ 7.1.-2003.</w:t>
      </w:r>
    </w:p>
    <w:p>
      <w:pPr>
        <w:numPr>
          <w:ilvl w:val="0"/>
          <w:numId w:val="3"/>
        </w:numPr>
      </w:pPr>
      <w:r>
        <w:rPr/>
        <w:t xml:space="preserve">Формирование списка литературы и источников</w:t>
      </w:r>
    </w:p>
    <w:p>
      <w:pPr>
        <w:numPr>
          <w:ilvl w:val="0"/>
          <w:numId w:val="3"/>
        </w:numPr>
      </w:pPr>
      <w:r>
        <w:rPr/>
        <w:t xml:space="preserve">Основные правила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Области библиографического описания</w:t>
      </w:r>
    </w:p>
    <w:p>
      <w:pPr>
        <w:numPr>
          <w:ilvl w:val="0"/>
          <w:numId w:val="3"/>
        </w:numPr>
      </w:pPr>
      <w:r>
        <w:rPr/>
        <w:t xml:space="preserve">Монографическое библиографическое описание</w:t>
      </w:r>
    </w:p>
    <w:p>
      <w:pPr>
        <w:numPr>
          <w:ilvl w:val="0"/>
          <w:numId w:val="3"/>
        </w:numPr>
      </w:pPr>
      <w:r>
        <w:rPr/>
        <w:t xml:space="preserve">Аналитическое библиографическое описание</w:t>
      </w:r>
    </w:p>
    <w:p>
      <w:pPr/>
      <w:r>
        <w:rPr/>
        <w:t xml:space="preserve">Коллоквиум по теме «ГОСТ 7.82-2001. Библиографическая запись. Библиографическое описание электронных ресурсов»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Виды электронных ресурсов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Схема описания электронных ресурсов</w:t>
      </w:r>
    </w:p>
    <w:p>
      <w:pPr>
        <w:numPr>
          <w:ilvl w:val="0"/>
          <w:numId w:val="4"/>
        </w:numPr>
      </w:pPr>
      <w:r>
        <w:rPr/>
        <w:t xml:space="preserve">Описание электронных ресурсов</w:t>
      </w:r>
    </w:p>
    <w:p>
      <w:pPr/>
      <w:r>
        <w:rPr/>
        <w:t xml:space="preserve">Коллоквиум по теме «ГОСТ 7.05-2008. Библиографическая ссылка. Общие требования и правила составления»</w:t>
      </w:r>
    </w:p>
    <w:p>
      <w:pPr>
        <w:numPr>
          <w:ilvl w:val="0"/>
          <w:numId w:val="5"/>
        </w:numPr>
      </w:pPr>
      <w:r>
        <w:rPr/>
        <w:t xml:space="preserve">Область применения ГОСТ 7.05-2008.</w:t>
      </w:r>
    </w:p>
    <w:p>
      <w:pPr>
        <w:numPr>
          <w:ilvl w:val="0"/>
          <w:numId w:val="5"/>
        </w:numPr>
      </w:pPr>
      <w:r>
        <w:rPr/>
        <w:t xml:space="preserve">Понятие «библиографическая ссылка»</w:t>
      </w:r>
    </w:p>
    <w:p>
      <w:pPr>
        <w:numPr>
          <w:ilvl w:val="0"/>
          <w:numId w:val="5"/>
        </w:numPr>
      </w:pPr>
      <w:r>
        <w:rPr/>
        <w:t xml:space="preserve">Виды библиографических ссылок</w:t>
      </w:r>
    </w:p>
    <w:p>
      <w:pPr>
        <w:numPr>
          <w:ilvl w:val="0"/>
          <w:numId w:val="5"/>
        </w:numPr>
      </w:pPr>
      <w:r>
        <w:rPr/>
        <w:t xml:space="preserve">Оформление первичной библиографической ссылки</w:t>
      </w:r>
    </w:p>
    <w:p>
      <w:pPr>
        <w:numPr>
          <w:ilvl w:val="0"/>
          <w:numId w:val="5"/>
        </w:numPr>
      </w:pPr>
      <w:r>
        <w:rPr/>
        <w:t xml:space="preserve">Оформление повторной библиографической ссылки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/>
        <w:t xml:space="preserve">1. Библиография как область практической деятельности</w:t>
      </w:r>
    </w:p>
    <w:p>
      <w:pPr/>
      <w:r>
        <w:rPr/>
        <w:t xml:space="preserve">2. Основные библиографические центров РФ</w:t>
      </w:r>
    </w:p>
    <w:p>
      <w:pPr/>
      <w:r>
        <w:rPr/>
        <w:t xml:space="preserve">3. Основные электронные библиотеки и базы данных</w:t>
      </w:r>
    </w:p>
    <w:p>
      <w:pPr/>
      <w:r>
        <w:rPr/>
        <w:t xml:space="preserve">4. Принципы поиска информации в библиотеках</w:t>
      </w:r>
    </w:p>
    <w:p>
      <w:pPr/>
      <w:r>
        <w:rPr/>
        <w:t xml:space="preserve">5. Формирование списка литературы и источников</w:t>
      </w:r>
    </w:p>
    <w:p>
      <w:pPr/>
      <w:r>
        <w:rPr/>
        <w:t xml:space="preserve">6. Основные правила библиографического описания</w:t>
      </w:r>
    </w:p>
    <w:p>
      <w:pPr/>
      <w:r>
        <w:rPr/>
        <w:t xml:space="preserve">7. Области библиографического описания</w:t>
      </w:r>
    </w:p>
    <w:p>
      <w:pPr/>
      <w:r>
        <w:rPr/>
        <w:t xml:space="preserve">8. Монографическое библиографическое описание</w:t>
      </w:r>
    </w:p>
    <w:p>
      <w:pPr/>
      <w:r>
        <w:rPr/>
        <w:t xml:space="preserve">9. Аналитическое библиографическое описание</w:t>
      </w:r>
    </w:p>
    <w:p>
      <w:pPr/>
      <w:r>
        <w:rPr/>
        <w:t xml:space="preserve">10. Оформление первичной библиографической ссылки</w:t>
      </w:r>
    </w:p>
    <w:p>
      <w:pPr/>
      <w:r>
        <w:rPr/>
        <w:t xml:space="preserve">11. Оформление повторной библиографической ссылки</w:t>
      </w:r>
    </w:p>
    <w:p>
      <w:pPr/>
      <w:r>
        <w:rPr/>
        <w:t xml:space="preserve">12. Виды электронных ресурсов</w:t>
      </w:r>
    </w:p>
    <w:p>
      <w:pPr/>
      <w:r>
        <w:rPr/>
        <w:t xml:space="preserve">13. Описание электронных ресурсов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студентам рекомендуется уделить внимание освоению методики библиографического поиска; усовершенствованию навыков работы с различными типами и видами библиографических пособий, библиотечных каталогов; развитию умений в области работы с электронными каталогами ведущих российских и зарубежных библиотек; формированию навыков составления специализированной тематической библиографии; формирование навыков квалифицированного оформления научно-справочного аппарата, навыков составления библиографического описания и составления библиографических сносок.</w:t>
      </w:r>
    </w:p>
    <w:p>
      <w:pPr/>
      <w:r>
        <w:rPr/>
        <w:t xml:space="preserve">Студентам рекомендуется обращаться к соответствующим ГОСТам подготовки к практическим занятиям по дисциплине и к при подготовке к зачету. При возникновении вопросов, связанных с оформлением библиографического описания и библиографических ссылок на печатные и электронные издания рекомендуется обращаться к преподавателю, либо в справочно-информационный отдел библиотеки ПетрГУ, а также использовать методические рекомендации для студентов при оформлении справочно-библиографического аппарата курсовых и дипломных работ, разработанные сотрудниками научной библиотеки ПетрГУ, и расположенные на ее сайте. Однако следует учесть, на зачете будут учитываться знания, умения и навыки, лично приобретенные студентом. 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Преподавателю рекомендуется контролировать посещаемость занятий, следить за обновлениями в современной библиографической науке и особенно за обновлениями ГОСТов по составлению библиографического описания и оформлению библиографических сносок.</w:t>
      </w:r>
    </w:p>
    <w:p>
      <w:pPr/>
      <w:r>
        <w:rPr/>
        <w:t xml:space="preserve">Практические занятия по дисциплине рекомендуется проводить в аудиториях и компьютерных классах, чередуя их с занятиями в Научной библиотеке и читальном зале ПетрГУ для большей наглядности и лучшего усвоения материала студентами. </w:t>
      </w:r>
    </w:p>
    <w:p>
      <w:pPr/>
      <w:r>
        <w:rPr/>
        <w:t xml:space="preserve">В ходе практик студенты занимаются оформлением библиографического описания и составлением библиографических ссылок на печатные и электронные издания, поиском электронных ресурсов по темам, связанным с подготовкой данного направления, а также их библиографическим оформлением.</w:t>
      </w:r>
    </w:p>
    <w:p>
      <w:pPr/>
      <w:r>
        <w:rPr/>
        <w:t xml:space="preserve">Одним из условий допуска студентов к зачету, помимо всех выполненных самостоятельных работ, рекомендуется считать сдачу студентами в печатном или электронном виде правильно оформленного списка литературы по курсовой работе. Поэтому срок сдачи списков литературы следует определить заранее, чтобы была возможность их проверки, редактирования и возвращения студентам на доработку.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ГОСТ 7.82-2001 «Библиографическая запись. Библиографическое описание электронных ресурсов» [Электронный ресурс] : методические указания / Сост. А. А. Николаева. – Петрозаводск : Изд-во ПетрГУ, 2011. – 45 с. // library.petrsu.ru : Научная библиотека ПетрГУ / ПетрГУ. – Электрон. дан. – Петрозаводск, cop. 1997. - URL : http://library.petrsu.ru/activity/GOST7.82-2001.pdf. – (26.01.2016).</w:t>
      </w:r>
    </w:p>
    <w:p>
      <w:pPr/>
      <w:r>
        <w:rPr/>
        <w:t xml:space="preserve">2. Оформление справочно-библиографического аппарата курсовых и дипломных работ (ГОСТ 7.1-2003 и ГОСТ 7.05-2008): [Электронный ресурс]методические указания / Сост. А. А. Николаева, Т. П. Немцева, Р. М. Беляева. – Петрозаводск : Изд-во ПетрГУ, 2011. – 45 с. // library.petrsu.ru : Научная библиотека ПетрГУ / ПетрГУ. – Электрон. дан. – Петрозаводск, cop. 1997. - URL : </w:t>
      </w:r>
      <w:hyperlink r:id="rId7" w:history="1">
        <w:r>
          <w:rPr/>
          <w:t xml:space="preserve">http://library.petrsu.ru/activity/sbo_metod.pdf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ГОСТ 7.82-2001 СИБИД. Библиографическая запись. Библиографическое описание электронных ресурсов.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- Электрон. дан. – [Петрозаводск], cop. 2016. - URL: </w:t>
      </w:r>
      <w:hyperlink r:id="rId8" w:history="1">
        <w:r>
          <w:rPr/>
          <w:t xml:space="preserve">http://docs.cntd.ru/document/1200025968</w:t>
        </w:r>
      </w:hyperlink>
      <w:r>
        <w:rPr/>
        <w:t xml:space="preserve">. – (26.01.2016). </w:t>
      </w:r>
    </w:p>
    <w:p>
      <w:pPr/>
      <w:r>
        <w:rPr/>
        <w:t xml:space="preserve">2. ГОСТ 7.1-2003 СИБИД. Библиографическая запись. Библиографическое описание.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  дан. – [Петрозаводск], cop. 2016. – URL: </w:t>
      </w:r>
      <w:hyperlink r:id="rId9" w:history="1">
        <w:r>
          <w:rPr/>
          <w:t xml:space="preserve"> http://docs.cntd.ru/document/1200034383 –</w:t>
        </w:r>
      </w:hyperlink>
      <w:r>
        <w:rPr/>
        <w:t xml:space="preserve"> (26.01.2016).</w:t>
      </w:r>
    </w:p>
    <w:p>
      <w:pPr/>
      <w:r>
        <w:rPr/>
        <w:t xml:space="preserve">3. ГОСТ Р 7.0.5-2008. СИБИД. Библиографическая ссылка. Общие требования и правила составления [Электронный ресурс] // Кодекс. Техэксперт: програм. Комплекс: представитель в Республике Карелия / ООО “Кодекс ИТ”. – Электрон. дан. – [Петрозаводск], cop. 2016. – URL: </w:t>
      </w:r>
      <w:hyperlink r:id="rId10" w:history="1">
        <w:r>
          <w:rPr/>
          <w:t xml:space="preserve">http://docs.cntd.ru/document/1200063713</w:t>
        </w:r>
      </w:hyperlink>
      <w:r>
        <w:rPr/>
        <w:t xml:space="preserve">.  – (26.01.2016).</w:t>
      </w:r>
    </w:p>
    <w:p>
      <w:pPr/>
      <w:r>
        <w:rPr/>
        <w:t xml:space="preserve">4. Библиографическая запись. Библиографические списки // Российская национальная библиотека [Электронный ресурс] / РНБ. – Электрон. дан. – Санкт-Петербург, cop. 1998. – URL:http://www.vss.nlr.ru/archive_catalog.php?rid=2053.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eLibrary.karelia.ru [Электронный ресурс] : электронная библиотека Республики Карелия / Петрозав. гос. ун-т [и др.]. – Электрон. дан. – [Петрозаводск], cop. 1998. – URL: </w:t>
      </w:r>
      <w:hyperlink r:id="rId11" w:history="1">
        <w:r>
          <w:rPr/>
          <w:t xml:space="preserve">http://elibrary.karelia.ru</w:t>
        </w:r>
      </w:hyperlink>
      <w:r>
        <w:rPr/>
        <w:t xml:space="preserve">. – (26.01.2016).</w:t>
      </w:r>
    </w:p>
    <w:p>
      <w:pPr/>
      <w:r>
        <w:rPr/>
        <w:t xml:space="preserve">2. Университетская библиотека ONLINE [Электронный ресурс] / компания «Директ-Медиа». – Электрон. дан. – Электрон. дан. – [Москва], cop. 2001-2016. – URL: </w:t>
      </w:r>
      <w:hyperlink r:id="rId12" w:history="1">
        <w:r>
          <w:rPr/>
          <w:t xml:space="preserve">http://biblioclub.ru</w:t>
        </w:r>
      </w:hyperlink>
      <w:r>
        <w:rPr/>
        <w:t xml:space="preserve">. – (26.01.2016).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8C3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71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E10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5C8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000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F150C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activity/sbo_metod.pdf" TargetMode="External"/><Relationship Id="rId8" Type="http://schemas.openxmlformats.org/officeDocument/2006/relationships/hyperlink" Target="http://docs.cntd.ru/document/1200025968" TargetMode="External"/><Relationship Id="rId9" Type="http://schemas.openxmlformats.org/officeDocument/2006/relationships/hyperlink" Target="http://docs.cntd.ru/document/1200034383%20-" TargetMode="External"/><Relationship Id="rId10" Type="http://schemas.openxmlformats.org/officeDocument/2006/relationships/hyperlink" Target="http://docs.cntd.ru/document/1200063713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2026-04-23T13:41:05+03:00</dcterms:created>
  <dcterms:modified xsi:type="dcterms:W3CDTF">2026-04-23T13:41:05+03:00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