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ОБОРУДОВАНИЕ КУЗОВНОГО РЕМОНТА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определять рациональные формы поддержания и восстановления работоспособности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стратегии и тактики поддержания и восстановления работоспособности транспортных и транспортно-технологических машин, основные положения системы технического обслуживания и ремонта.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и прогнозировать текущий и перспективный уровень работоспособности подвижного состава предприятия или парк конкретного региона.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принятия решений и ключевыми критериями, необходимыми для конкретизации рекомендаций и указаний работникам инженерно-технических служб.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правила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правила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оборудование кузовного ремонта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рам и кузовов.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кабин.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рам.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кузовов.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оборудование, используемое для ремонта рам и кузовов.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кабин.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оборудование, используемое для ремонта кабин.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сварочных работ по заделке трещин кузова.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сварочных работ по заделке трещин рам.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рихтовки элементов кузова.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Восстановление формы кабин.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 по очистке кузова от старой краски. Технология выполнения работ и применяемое оборудование.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покрасочных работ. Технология выполнения работ и применяемое оборудование.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очистки воздуха при выполнении работ по очистке элементов кузова машин от старой краски.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очистки воздуха при выполнении лакокрасочных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Восстановление элемнтов кабин из композитных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 в кабине по отделке и восстановлению вунтренних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17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Перечень тем:</w:t>
      </w:r>
    </w:p>
    <w:p>
      <w:pPr>
        <w:numPr>
          <w:ilvl w:val="0"/>
          <w:numId w:val="1"/>
        </w:numPr>
      </w:pPr>
      <w:r>
        <w:rPr/>
        <w:t xml:space="preserve">Ремонт рам.</w:t>
      </w:r>
    </w:p>
    <w:p>
      <w:pPr>
        <w:numPr>
          <w:ilvl w:val="0"/>
          <w:numId w:val="1"/>
        </w:numPr>
      </w:pPr>
      <w:r>
        <w:rPr/>
        <w:t xml:space="preserve">Ремонт кузовов.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оборудование, используемое для ремонта рам и кузовов.</w:t>
      </w:r>
    </w:p>
    <w:p>
      <w:pPr>
        <w:numPr>
          <w:ilvl w:val="0"/>
          <w:numId w:val="1"/>
        </w:numPr>
      </w:pPr>
      <w:r>
        <w:rPr/>
        <w:t xml:space="preserve">Ремонт кабин.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оборудование, используемое для ремонта кабин.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Перечень вопросов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Ремонт рам.</w:t>
      </w:r>
    </w:p>
    <w:p>
      <w:pPr>
        <w:numPr>
          <w:ilvl w:val="0"/>
          <w:numId w:val="2"/>
        </w:numPr>
      </w:pPr>
      <w:r>
        <w:rPr/>
        <w:t xml:space="preserve">Ремонт кузовов.</w:t>
      </w:r>
    </w:p>
    <w:p>
      <w:pPr>
        <w:numPr>
          <w:ilvl w:val="0"/>
          <w:numId w:val="2"/>
        </w:numPr>
      </w:pPr>
      <w:r>
        <w:rPr/>
        <w:t xml:space="preserve">Технологическое оборудование, используемое для ремонта рам и кузовов.</w:t>
      </w:r>
    </w:p>
    <w:p>
      <w:pPr>
        <w:numPr>
          <w:ilvl w:val="0"/>
          <w:numId w:val="2"/>
        </w:numPr>
      </w:pPr>
      <w:r>
        <w:rPr/>
        <w:t xml:space="preserve">Ремонт кабин.</w:t>
      </w:r>
    </w:p>
    <w:p>
      <w:pPr>
        <w:numPr>
          <w:ilvl w:val="0"/>
          <w:numId w:val="2"/>
        </w:numPr>
      </w:pPr>
      <w:r>
        <w:rPr/>
        <w:t xml:space="preserve">Технологическое оборудование, используемое для ремонта кабин.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сварочных работ по заделке трещин кузова.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сварочных работ по заделке трещин рам.</w:t>
      </w:r>
    </w:p>
    <w:p>
      <w:pPr>
        <w:numPr>
          <w:ilvl w:val="0"/>
          <w:numId w:val="2"/>
        </w:numPr>
      </w:pPr>
      <w:r>
        <w:rPr/>
        <w:t xml:space="preserve">Выполнение рихтовки элементов кузова.</w:t>
      </w:r>
    </w:p>
    <w:p>
      <w:pPr>
        <w:numPr>
          <w:ilvl w:val="0"/>
          <w:numId w:val="2"/>
        </w:numPr>
      </w:pPr>
      <w:r>
        <w:rPr/>
        <w:t xml:space="preserve">Восстановление формы кабин.</w:t>
      </w:r>
    </w:p>
    <w:p>
      <w:pPr>
        <w:numPr>
          <w:ilvl w:val="0"/>
          <w:numId w:val="2"/>
        </w:numPr>
      </w:pPr>
      <w:r>
        <w:rPr/>
        <w:t xml:space="preserve">Организация работ по очистке кузова от старой краски. Технология выполнения работ и применяемое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покрасочных работ. Технология выполнения работ и применяемое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очистки воздуха при выполнении работ по очистке элементов кузова машин от старой краски.</w:t>
      </w:r>
    </w:p>
    <w:p>
      <w:pPr>
        <w:numPr>
          <w:ilvl w:val="0"/>
          <w:numId w:val="2"/>
        </w:numPr>
      </w:pPr>
      <w:r>
        <w:rPr/>
        <w:t xml:space="preserve">Организация очистки воздуха при выполнении лакокрасочных работ.</w:t>
      </w:r>
    </w:p>
    <w:p>
      <w:pPr>
        <w:numPr>
          <w:ilvl w:val="0"/>
          <w:numId w:val="2"/>
        </w:numPr>
      </w:pPr>
      <w:r>
        <w:rPr/>
        <w:t xml:space="preserve">Восстановление элементов кабин из композитных материалов.</w:t>
      </w:r>
    </w:p>
    <w:p>
      <w:pPr>
        <w:numPr>
          <w:ilvl w:val="0"/>
          <w:numId w:val="2"/>
        </w:numPr>
      </w:pPr>
      <w:r>
        <w:rPr/>
        <w:t xml:space="preserve">Организация работ в кабине по отделке и восстановлению внутренних элементов</w:t>
      </w:r>
    </w:p>
    <w:p>
      <w:pPr>
        <w:numPr>
          <w:ilvl w:val="0"/>
          <w:numId w:val="2"/>
        </w:numPr>
      </w:pPr>
      <w:r>
        <w:rPr/>
        <w:t xml:space="preserve">Применение приспособлений и инструментов для проведения правки элементов кузова машин.</w:t>
      </w:r>
    </w:p>
    <w:p>
      <w:pPr>
        <w:numPr>
          <w:ilvl w:val="0"/>
          <w:numId w:val="2"/>
        </w:numPr>
      </w:pPr>
      <w:r>
        <w:rPr/>
        <w:t xml:space="preserve">Устройство стапеля для вытягивания формы кузова.</w:t>
      </w:r>
    </w:p>
    <w:p>
      <w:pPr>
        <w:numPr>
          <w:ilvl w:val="0"/>
          <w:numId w:val="2"/>
        </w:numPr>
      </w:pPr>
      <w:r>
        <w:rPr/>
        <w:t xml:space="preserve">Дефекты кабин, подлежащие восстановлению.</w:t>
      </w:r>
    </w:p>
    <w:p>
      <w:pPr>
        <w:numPr>
          <w:ilvl w:val="0"/>
          <w:numId w:val="2"/>
        </w:numPr>
      </w:pPr>
      <w:r>
        <w:rPr/>
        <w:t xml:space="preserve">Применение систем контроля формы кузова легковых автомобилей после вытягивания.</w:t>
      </w:r>
    </w:p>
    <w:p>
      <w:pPr>
        <w:numPr>
          <w:ilvl w:val="0"/>
          <w:numId w:val="2"/>
        </w:numPr>
      </w:pPr>
      <w:r>
        <w:rPr/>
        <w:t xml:space="preserve">Оценка возможности и целесообразности проведения кузовных работ.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51 час аудиторной и 93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"Технология и оборудование кузовного ремонта автомобилей"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технологии производства и ремонта транспортных и транспортно-технологических машин и комплексов: учебное пособие / сост. Н.И. Ющенко, А.С. Волчкова;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Ставрополь: СКФУ, 2015. - 331 с.: ил. - Библиогр. в кн.;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http://biblioclub.ru/index.php?page=book&amp;id=458199</w:t>
        </w:r>
      </w:hyperlink>
    </w:p>
    <w:p>
      <w:pPr>
        <w:numPr>
          <w:ilvl w:val="0"/>
          <w:numId w:val="3"/>
        </w:numPr>
      </w:pPr>
      <w:r>
        <w:rPr/>
        <w:t xml:space="preserve">Основы технологии производства и ремонта транспортных и транспортно-технологических машин и комплексов: практикум / сост. Н.И. Ющенко, А.С. Волчкова;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Ставрополь: СКФУ, 2015. - 96 с.: ил. - Библиогр.: с. 88-89.; То же [Электронный ресурс]. - URL: </w:t>
      </w:r>
      <w:hyperlink r:id="rId8" w:history="1">
        <w:r>
          <w:rPr/>
          <w:t xml:space="preserve">http://biblioclub.ru/index.php?page=book&amp;id=458197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Планирование и организация технического обслуживания и ремонта автомобилей / Р.В. Яблонский, В.Б. Неклюдов, Д.М. Ласточкин, Д.В. Костромин ; Поволжский государственный технологический университет. – Йошкар-Ола : ПГТУ, 2016. – 80 с. : схем., табл. – Режим доступа: по подписке. – URL: </w:t>
      </w:r>
      <w:hyperlink r:id="rId9" w:history="1">
        <w:r>
          <w:rPr/>
          <w:t xml:space="preserve">http://biblioclub.ru/index.php?page=book&amp;id=459503</w:t>
        </w:r>
      </w:hyperlink>
    </w:p>
    <w:p>
      <w:pPr>
        <w:numPr>
          <w:ilvl w:val="0"/>
          <w:numId w:val="4"/>
        </w:numPr>
      </w:pPr>
      <w:r>
        <w:rPr/>
        <w:t xml:space="preserve">Ремонт машин : методические указания по выполнению лабораторных работ для студентов технических специальностей / Гос. образоват. учреждение высш. проф. образования Петрозав. гос. ун-т ; [сост.: Н. И. Серебрянский, А. Э. Эгипти]. - Петрозаводск : Издательство ПетрГУ, 2011. - 34 с. : ил., табл. ; 21 см. - Прил.: с. 34</w:t>
      </w:r>
    </w:p>
    <w:p>
      <w:pPr>
        <w:numPr>
          <w:ilvl w:val="0"/>
          <w:numId w:val="4"/>
        </w:numPr>
      </w:pPr>
      <w:r>
        <w:rPr/>
        <w:t xml:space="preserve">Ремонт машин : Справоч.материалы по оборуд.для восстановления деталей,рек.для использ.при выполнении курсовых и дипломных проектов спец.1704 и1509 / Петрозав.гос.ун-т ; Сост.:Шиловский В.H.,Серебрянский H.И. - Петрозаводск : Издательство Петрозаводского государственного университета, 1998. - 44 с.</w:t>
      </w:r>
    </w:p>
    <w:p>
      <w:pPr>
        <w:numPr>
          <w:ilvl w:val="0"/>
          <w:numId w:val="4"/>
        </w:numPr>
      </w:pPr>
      <w:r>
        <w:rPr/>
        <w:t xml:space="preserve">Фещенко, В.Н. Слесарное дело: Слесарные работы при изготовлении и ремонте машин / В.Н. Фещенко. – Москва : Инфра-Инженерия, 2013. – кн. 1. – 464 с. – Режим доступа: по подписке. – URL: </w:t>
      </w:r>
      <w:hyperlink r:id="rId10" w:history="1">
        <w:r>
          <w:rPr/>
          <w:t xml:space="preserve">http://biblioclub.ru/index.php?page=book&amp;id=144681</w:t>
        </w:r>
      </w:hyperlink>
    </w:p>
    <w:p>
      <w:pPr>
        <w:numPr>
          <w:ilvl w:val="0"/>
          <w:numId w:val="4"/>
        </w:numPr>
      </w:pPr>
      <w:r>
        <w:rPr/>
        <w:t xml:space="preserve">Хайрулин, Й.Ю. Краткий курс по ремонту автомобильной техники: учебное пособие / Й.Ю. Хайрулин, С.В. Лукашов; Министерство образования и науки Российской Федерации, Уральский федеральный университет им. первого Президента России Б. Н. Ельцина. - Екатеринбург: Издательство Уральского университета, 2014. - 125 с.: табл., ил. - </w:t>
      </w:r>
      <w:r>
        <w:rPr/>
        <w:t xml:space="preserve">ISBN</w:t>
      </w:r>
      <w:r>
        <w:rPr/>
        <w:t xml:space="preserve"> 978-5-7996-1207-8; То же [Электронный ресурс]. -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http://biblioclub.ru/index.php?page=book&amp;id=275710</w:t>
        </w:r>
      </w:hyperlink>
    </w:p>
    <w:p>
      <w:pPr>
        <w:numPr>
          <w:ilvl w:val="0"/>
          <w:numId w:val="4"/>
        </w:numPr>
      </w:pPr>
      <w:r>
        <w:rPr/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Серебрянский; Федеральное агентство по образованию, Гос. образовательное учреждение высш. проф. образования Петрозаводский гос. ун-т. - Петрозаводск: Издательство ПетрГУ, 2007. - 218 с.: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"Технология и оборудование кузовного ремонта автомобилей"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4D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35C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D0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4C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38C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8199" TargetMode="External"/><Relationship Id="rId8" Type="http://schemas.openxmlformats.org/officeDocument/2006/relationships/hyperlink" Target="http://biblioclub.ru/index.php?page=book&amp;id=458197" TargetMode="External"/><Relationship Id="rId9" Type="http://schemas.openxmlformats.org/officeDocument/2006/relationships/hyperlink" Target="http://biblioclub.ru/index.php?page=book&amp;id=459503" TargetMode="External"/><Relationship Id="rId10" Type="http://schemas.openxmlformats.org/officeDocument/2006/relationships/hyperlink" Target="http://biblioclub.ru/index.php?page=book&amp;id=144681" TargetMode="External"/><Relationship Id="rId11" Type="http://schemas.openxmlformats.org/officeDocument/2006/relationships/hyperlink" Target="http://biblioclub.ru/index.php?page=book&amp;id=275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2026-04-21T00:30:27+03:00</dcterms:created>
  <dcterms:modified xsi:type="dcterms:W3CDTF">2026-04-21T00:30:27+03:00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