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НАДЕЖНОСТЬ И КАЧЕСТВО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Знает инструменты и методы проектирования и дизайна информационных систем.</w:t>
            </w:r>
          </w:p>
          <w:p/>
          <w:p>
            <w:pPr/>
            <w:r>
              <w:rPr/>
              <w:t xml:space="preserve">ПК-2.2.  Умеет применять различные методологии для проектирования информационных систем.</w:t>
            </w:r>
          </w:p>
          <w:p/>
          <w:p>
            <w:pPr/>
            <w:r>
              <w:rPr/>
              <w:t xml:space="preserve">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систем.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Надежность и качество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29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2026-04-20T22:38:35+03:00</dcterms:created>
  <dcterms:modified xsi:type="dcterms:W3CDTF">2026-04-20T22:38:35+03:00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