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ПЕДАГОГИЧЕСКОЕ ФИЗКУЛЬТУРНО-СПОРТИВНОЕ СОВЕРШЕНСТВОВАНИЕ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Педагогическое физкультурно-спортивное совершенствование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и методики преподавания специальных беговых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специальных прыжковых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прыжка в длину способом прогнувшись.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прыжков в высоту способами волна и перекат.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тройного прыжка.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прыжка  в длину способом ножницы.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толкания ядра.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передачам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мужчинами женской программы, а женщинами мужской программы по гимнастике   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на развитие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расслабления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 2.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прыжков в высоту способом перешагивание.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60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метания диска.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ПФСС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I. Передача мяча на быстроту Передача мяча в парах (способ передача любой) на время. Выполнить наибольшее количество передач за 30 секунд. Расстояние между выполняющими упражнение 6 метров. Норматив: для женщин — 25 передач, для мужчин — 28 передач. Упражнение выполняется из трех попыток. II. Ведение мяча с броском из-под щита Выполняющий уп­ражнение с мячом в руках стоит с правой стороны от щита в точке пересечения лицевой и шестиметровой линий. * По сигналу выполняющий упражне­ние начинает ведение правой рукой, обводит область штрафного броска, включая полукруг, справа — налево у первого «усика» входит в зону 3-х секунд и бросает мяч в корзину правой рукой. После броска, подобрав мяч, ведет его в обратном направлении до исходной точки левой рукой. Норматив — 5 проходов по 4 попадания для мужчин и женщин. Для выполнения норматива дается 3 попытки (Рис. 3). III. Скоростное ведение мяча «челнок». Упражнение на волейбольной площадке выполняется следующим образом: 1 этап — выполняющий упражнение начинает ведение от лицевой линии до первой линии нападения на волейбольной площадке и обратно до лицевой; 2 этап — от лицевой до центральной линии и обратно до линии нападения; 3 этап — от линии нападения первой до второй линии нападения; 4 этап — от второй рис 4 ,„ зачетное упражнение линии нападения до центра и от центра до второй лицевой линии. И от второй лицевой обратно до первой лицевой на исходную точку.</w:t>
      </w:r>
    </w:p>
    <w:p/>
    <w:p>
      <w:pPr/>
      <w:r>
        <w:rPr/>
        <w:t xml:space="preserve">Зачет</w:t>
      </w:r>
    </w:p>
    <w:p>
      <w:pPr/>
      <w:r>
        <w:rPr/>
        <w:t xml:space="preserve">Упражнения практического зачёта. Для женщин: Акробатика: и.п. о.с. – горизонтальное равновесие (1,0 балл) – кувырок вперёд (1,0) – длинный кувырок вперёд в упор присев (1,5) – кувырок назад (1,0) – перекатом назад лечь на спину – «мост» (1,5) – поворот кругом в упор присев (1,5) – прыжок вверх прогнувшись (1,0). Прыжок: ноги врозь (козёл в ширину, высота - 120 см). Брусья разной высоты: и.п. из виса стоя лицом к брусьям на одной другая назад, хватом за н\ж, махом одной и толчком другой подъём переворотом в упор (3,0) – перемах правой (1,5) – перехват правой хватом за в\ж снизу с перемахом правой влево и поворотом налево кругом в вис лёжа на н\ж, хватом за в\ж (1,0) – перемах назад согнувшись в вис и мах назад, махом вперёд перемах ноги врозь в вис лёжа (2,0) – поворот налево в сед на левом бедре и хватом правой рукой снизу сзади за н\ж, соскок прогнувшись с поворотом направо кругом (2,5). Бревно: с разбега или с места толчком двумя упор, правую в сторону на носок (1,0) – поворот налево в упор лёжа на согнутых руках, левую назад (0,5) – разгибая руки, приставить левую в упор лёжа и упор сидя на пятках с наклоном вперёд (0,5) – выпрямляясь, сед на правой пятке, левую вперёд на носок (полусогнутую) руки в стороны и встать в стойку на левой, правую назад на носок, дугами книзу руки вверх (1,0)- 5 шагов бегом на носках (начиная с правой) в стойку на носках, приставляя левую сзади, руки в стороны (постепенно) (0,5) – поворот налево кругом с кругом руками книзу (1,0) –толчком двумя два прыжка со сменой ног (с продвижением вперёд в стойку на носках) левая вперёд, руки в стороны (1,5) –шагом правой стойка на ней, левую согнуть вперёд, дугой книзу правую руку вперёд, левую в сторону – шагом левой стойка на ней, правую назад, руки вниз и дугами наружу руки вверх-наружу (1,0) – несколько шагов бегом, руки в стороны и махом одной, толчком другой соскок прогнувшись с конца бревна (2,0). Для мужчин: Акробатика: и.п. о.с. правая назад, руки дугами вверх-наружу – равновесие на левой, держать (2,0) –выпрямиться, руки вверх, мах правой, шагом и толчком правой переворот вправо (колесо) в стойку ноги врозь, руки в стороны (2,0) -махом левой вправо поворот на 180˚ в стойку на правой, левая в сторону, руки вниз и в стороны (0,5) – шагом левой в сторону и толчком правой переворот влево в стойку ноги врозь, руки в стороны (2,0) – поворот налево, руки вниз и, сгибая левую, кувырок вперёд в упор присев (1,5) – кувырок назад и прыжок вверх прогнувшись (2,0). Кольца: размахивание в висе (0,5) - махом вперёд согнуть руки и мах назад (2,0) – махом вперёд выпрямить руки и мах назад (2,0) - махом вперёд согнуть руки и мах назад (2,0) – махом вперёд выпрямить руки и мах назад (2,0) – махом вперёд соскок (1,5). Прыжок: ноги врозь (козёл в длину, высота - 125 см). Брусья: из упора стоя поперёк внутри брусьев, с прыжка упор и мах вперёд (1,0) –мах назад выше горизонтали (1,5) – мах вперёд и сед ноги врозь (1,0) – силой упор углом – держать (3,0) – сед ноги врозь и перемах внутрь (0,5) – мах назад (1,0) – махом вперёд соскок вправо или влево (2,0). Перекладина: из виса стоя силой подъём переворотом (1,0) – перемах левой (или правой) с перехватом левой (правой) рукой в хват снизу (0,5) – поворот налево (направо) на 180˚ с перемахом правой (левой) (2,5) – мах вперёд – мах назад и оборот назад (2,5) – соскок дугой (3,5). Приём зачёта по практическим нормативам за 1 семестр. Суммы баллов практического зачёта с переводом в пятибалльную шкалу оценки: для мужчин для женщин 35,0 – 37,45 б. «3» 28,0 – 29,95 б. 37,5 – 39,95 б. «4» 30,0 – 31,95 б. 40,0 и выше «5» 32,0 и выше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 45. Методика обучения метанию копья 46. Методика обучения метанию малого мяча 47. Методика обучения прыжку в высоту способом «перекидной» 48. Методика обучения прыжку в высоту способом «перешагивание» 49. Методика обучения прыжку в высоту способом «Фосбери-флоп» 50. Методика обучения прыжку в длину способом «согнув ноги» 51. Методика обучения прыжку в длину способом «прогнувшись» 52. Методика обучения спортивной ходьбе 53. Методика обучения толканию ядра 54. Методика обучения тройному прыжку 55. Многоборья. Состав и регламент проведения 56. Нарушения правил бега и ходьбы на дистанции 57. Нарушения правил в период подготовки и проведения старта 58. Нарушения правил соревнований в метаниях 59. Оборудование места соревнований по бегу с препятствиями и барьерному бегу. 60. Оборудование места соревнования по бегу и ходьбе 61. Общие требования к местам соревнований по метаниям 62. Обязанности и право участников соревнований 63. Определение победителей и распределение мест в соревнованиях по бегу 64. Определение понятия «Легкая атлетика» 65. Определение результата и распределение мест в соревнованиях по метаниям 66. Определение результата и распределение мест в соревнованиях по прыжкам в длину 67. Определение результата и распределение мест в соревнованиях по прыжкам в высоту 68. Организация и содержание работы секции по легкой атлетике в школе 69. Отмена соревнований. Отмена соревнований в отдельной дисциплине 70. Переходный период тренировки. Задачи и средства 71. Периодизация спортивной тренировки в легкой атлетике 72. Подготовительный период тренировки. Задачи и средства 73. Подготовка и порядок старта в беге 74. Положение о соревнованиях. Виды соревнований. 75. Порядок проведения соревнований в беге 76. Порядок проведения соревнований по метаниям 77. Порядок проведения соревнований по прыжкам в высоту 78. Порядок проведения соревнований по прыжкам в длину 79. Применение игрового метода тренировки в легкой атлетике 80. Применение кругового метода тренировки в легкой атлетике 81. Применение переменного метода тренировки в легкой атлетике 82. Применение повторного метода тренировки в легкой атлетике 83. Применение соревновательного метода тренировки в легкой атлетике 84. Разметка беговой дорожки 85. Соревновательный период тренировки. Задачи и средства 86. Состав главной судейской коллегии 87. Сочетание видов легкой атлетики на уроке в школе 88. Специальные средства и методы развития силы в легкой атлетике 89. Специальные средства и методы развития быстроты в легкой атлетике 90. Специальные средства и методы развития выносливости в легкой атлетике 91. Специальные средства и методы развития гибкости и ловкости в легкой атлетике 92. Спортивная форма участников соревнований и номера 93. Спортивная ходьба. Порядок проведения. Нарушения техники ходьбы 94. Судьи на дистанции, препятствиях и этапах эстафет 95. Судьи на финише 96. Судьи хронометристы 97. Типовая структура и разновидности урока по легкой атлетике 100.Урок как основная форма организации учебных занятий по легкой атлетике 101.Факторы, определяющие результат в прыжках 102.Факторы, определяющие результат в метаниях 103.Финиш. Порядок определения результата 104Эстафетный бег. Виды и порядок проведения 105.Юношеская легкая атлетика в России 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</w:t>
      </w:r>
    </w:p>
    <w:p/>
    <w:p>
      <w:pPr/>
      <w:r>
        <w:rPr/>
        <w:t xml:space="preserve">Экзамен</w:t>
      </w:r>
    </w:p>
    <w:p>
      <w:pPr/>
      <w:r>
        <w:rPr/>
        <w:t xml:space="preserve">По итогам сдачи предыдущих разделов.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зачёту и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зачёту и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 При выполнении курсовой работы студент должен продемонстрировать: • знание литературных источников и фактического материала по теме; • умение его анализировать и обобщать; • умение выделять научную проблему; • умение обоснованно выдвигать гипотезы; • умение организовывать и проводить (в необходимых случаях) сбор эмпирических данных; • умение анализировать собранный эмпирический материал; • умение формулировать свои мысли в письменной форме; • умение оформлять текст в соответствии с определенными требованиями. КР выполняется на заключительном этапе изучения учебной дисциплины. Общие требования к курсовой работе: а) соответствие названия работы ее содержанию; б) логическая последовательность изложения материала; в) корректное изложение материала с учетом принятой научной терминологии; г) достоверность полученных результатов и обоснованность выводов; д) научный стиль написания; е) структурирование работы в соответствии с требованиями, предъявляемыми к работам данного вида; ж) оформление работы в соответствии с установленными требованиями. Тематика курсовой работы должна соответствовать задачам изучения данной дисциплины (модуля) и подготовки по данному направлению (профилю), современному состоянию науки и опыту педагогической (производственной) деятельности. Студент вправе – при согласовании с заведующим кафедрой – выбрать себе научного руководителя и тему исследования, а также предложить, в соответствии со своими научными интересами, собственную. 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В качестве публичной защиты курсовой работы (КП) обучающийся может быть засчитан доклад на студенческой или иной научной конференции, а также на научном семинаре кафедры, на которой выполнялась работа. В этом случае оценка курсовой работы определяется научным руководителем. Формой аттестации студента по КР является дифференцированный зачет («отлично», «хорошо», «удовлетворительно», «неудовлетворительно»). Оценка за КР выставляется комиссией по результатам защиты в протокол и зачетную книжку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«ПФСС»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 А.И., Кузьмин В.С., Сидорчук Е.В. Легкая атлетика. Учебное пособие. М.2003. 2 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/>
      <w:r>
        <w:rPr/>
        <w:t xml:space="preserve">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Алабин В.Г. Тренажеры и специальные упражнения в легкой атлетике. М.ФИС.1982 6. Буханцов К., Метание диска. Москва, «Олимпия»,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AD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2026-04-20T22:38:44+03:00</dcterms:created>
  <dcterms:modified xsi:type="dcterms:W3CDTF">2026-04-20T22:38:44+03:00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