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Скоропадская Анна Александровна, доцент, кафедра классической филологии, русской литературы и журналистики; заместитель директора по воспитательной работе, Институт филологии; директор, Гуманитарный инновационный парк, кандидат филологических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лексические единицы, образующие базовую интернациональную лексику и их этимологию в научной и общественно-политической сферах.
Классические крылатые выражения.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Интерпретировать интернациональную лексику в русском и изучаемом иностранном языках исходя из значений латинского первоисточника.
Проводить сравнительный анализ значений слова в его эволюции.
Соотносить исходное значение с его современным семантическим наполнением.
Распознавать латинское происхождение слова в русском и иностранных языках.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со словарем в соответствии с принадлежностью слова к той или иной части речи.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правильно и полно отражать результаты профессиональной деятельности в юридической и иной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термины, формулы, понятия, определения юридической терминологии.
Принципы грамматической структуры латинской фразы.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 с помощью словаря переводить латинские формулы, понятия, определения с грамматическим анализом каждой части речи.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работы со словарем и таблицами грамматических форм существительных, прилагательных, глаголов, местоимений.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Неправильные глаголы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Употребление предлогов с Accusativus и Ablativus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Причастия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Система времен сослагательного наклонения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Степени сравнения прилагательных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Герундий и герундив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Герундий и герундив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 Словообразование. Префиксация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латинский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Словарная форма глагола. Повелительное наклонение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Алфавит. Правила чтения. Ударение.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Прилагательные 1-2 и 3 склонений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Настоящее время активного и пассивного залога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Герундий и герундив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Местоимения личные, указательные, относительные, притяжательные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Система времен сослагательного наклонения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Настоящее время сослагательного наклонения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Склонение имени существительного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Герундий и герундив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Герундий и герундив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Система времен сослагательного наклонения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 Nominativus cum infinitivo, Accusatvus cum infinitivo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 Отложительные и полуотложительные глаголы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синтаксический оборот Ablativus absolutus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учебном процессе используются активные и интерактивные формы проведения занятий в сочетании с внеаудиторной и самостоятельной работой.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Необходимо знать, какую информацию несет словарная форма изменяемых частей речи (существительных, прилагательных, местоимений, глаголов). Для каждой части речи в учебной литературе представлены таблицы, позволяющие определить ее конкретную форму в тексте.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курсе  Латинского языка для юристов следует особо выделить терминологию относящуюся к области римского права, а также международного права. </w:t>
      </w:r>
    </w:p>
    <w:p>
      <w:pPr/>
      <w:r>
        <w:rPr/>
        <w:t xml:space="preserve">На занятиях для иллюстрации грамматического материала удобно использовать крылатые фразы.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1.Кислова М.М. Латинский язык. Учебное пособие для студентов юридического факультета. Изд. ПетрГУ, 2002</w:t>
      </w:r>
    </w:p>
    <w:p>
      <w:pPr/>
      <w:r>
        <w:rPr/>
        <w:t xml:space="preserve">2. Нисенбаум М.Е. Via Latina ad ius. Эксмо, 2008</w:t>
      </w:r>
    </w:p>
    <w:p>
      <w:pPr/>
      <w:r>
        <w:rPr/>
        <w:t xml:space="preserve">3.Шкарлат С.Н. Юридическая терминология. Методические указания для студентов юридического факультета. Изд. ПетрГУ, 1996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Латинский язык для юристов:  Учеб.пособие/Л.П. Скорина, Л.П. Чуракова; Под ред. проф. С.В. Семчинского - Мн.:Новое знание, 2002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Латинские пословицы и крылатые выражения для студентов юридических специальностей. http://graecolatini.bsu.by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08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2026-04-20T22:24:08+03:00</dcterms:created>
  <dcterms:modified xsi:type="dcterms:W3CDTF">2026-04-20T22:24:08+03:00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