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СЕМЕЙНОЕ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01.12.2016  г. № 1511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 Туманов Роман Викторович,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ПК-9
Итоговый</w:t>
            </w:r>
          </w:p>
        </w:tc>
        <w:tc>
          <w:tcPr>
            <w:tcW w:w="4000" w:type="dxa"/>
            <w:noWrap/>
          </w:tcPr>
          <w:p>
            <w:pPr>
              <w:jc w:val="numTab"/>
              <w:ind w:left="0" w:right="0" w:firstLine="0" w:hanging="0"/>
            </w:pPr>
            <w:r>
              <w:rPr/>
              <w:t xml:space="preserve">Способность уважать честь и достоинство личности, соблюдать и защищать права и свободы человека и гражданина</w:t>
            </w:r>
          </w:p>
        </w:tc>
        <w:tc>
          <w:tcPr>
            <w:tcW w:w="3100" w:type="dxa"/>
            <w:noWrap/>
          </w:tcPr>
          <w:p>
            <w:pPr/>
            <w:r>
              <w:rPr>
                <w:b w:val="1"/>
                <w:bCs w:val="1"/>
                <w:i w:val="1"/>
                <w:iCs w:val="1"/>
              </w:rPr>
              <w:t xml:space="preserve">Знать:</w:t>
            </w:r>
          </w:p>
          <w:p>
            <w:pPr>
              <w:jc w:val="numTab"/>
              <w:ind w:left="0" w:right="0" w:firstLine="0" w:hanging="0"/>
            </w:pPr>
            <w:r>
              <w:rPr/>
              <w:t xml:space="preserve">положения Конституции Российской Федерации, федеральные конституционные
законы, федеральные законы и иные нормативно-правовые акты, а также нормы
регионального законодательства, в частности, нормативную базу республики Карелия по вопросам семейного права.</w:t>
            </w:r>
          </w:p>
          <w:p/>
          <w:p>
            <w:pPr/>
            <w:r>
              <w:rPr>
                <w:b w:val="1"/>
                <w:bCs w:val="1"/>
                <w:i w:val="1"/>
                <w:iCs w:val="1"/>
              </w:rPr>
              <w:t xml:space="preserve">Уметь:</w:t>
            </w:r>
          </w:p>
          <w:p>
            <w:pPr>
              <w:jc w:val="numTab"/>
              <w:ind w:left="0" w:right="0" w:firstLine="0" w:hanging="0"/>
            </w:pPr>
            <w:r>
              <w:rPr/>
              <w:t xml:space="preserve">руководствоваться принципами законности и уважения прав личности, использовать базовые правовые знания для повышения профессионального уровня, а также воспринимать, обобщать и анализировать полученную информацию
</w:t>
            </w:r>
          </w:p>
          <w:p/>
          <w:p>
            <w:pPr/>
            <w:r>
              <w:rPr>
                <w:b w:val="1"/>
                <w:bCs w:val="1"/>
                <w:i w:val="1"/>
                <w:iCs w:val="1"/>
              </w:rPr>
              <w:t xml:space="preserve">Владеть навыками (опытом деятельности):</w:t>
            </w:r>
          </w:p>
          <w:p>
            <w:pPr>
              <w:jc w:val="numTab"/>
              <w:ind w:left="0" w:right="0" w:firstLine="0" w:hanging="0"/>
            </w:pPr>
            <w:r>
              <w:rPr/>
              <w:t xml:space="preserve">юридической терминологией и правовыми категориями, необходимыми для
осуществления профессиональной деятельности, навыками анализа и
систематизации социально правовой информации, а также навыками работы с
законодательными, иными правовыми актами и документами.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Семейное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Формы устройства детей, оставшихся без попечения родителей</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Права и обязанности супругов</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Права и обязанности родителей и детей</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Понятие брака. Заключение и расторжение брака.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Алиментные обязательства</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Понятие, предмет, метод, источники семейного права. Семейные правоотношения.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Выявление и устройство детей, оставшихся без попечения родителей. Временное устройство детей, оставшихся без попечения родителей. Формы воспитания детей, оставшихся без попечения родителей и их приоритет. Усыновление (удочерение) детей, его понятие, основание, цель, условия и порядок. Субъекты усыновления. Органы, осуществляющие усыновление. Требования, предъявляемые к усыновителям. Лица, от которых требуется согласие на усыновление. Тайна усыновления, ее цель и способы обеспечения. Правовые последствия усыновления ребенка.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прав и обязанностей супругов. Личные (неимущественные) правоотношения между супругами, их понятие, значение и виды. Взаимные права супругов по содержанию и моральной поддержке. Имущественные отношения супругов, их общая характеристика. Законный режим имущества супругов. Принцип раздела супружеской собственности в соответствии с законным режимом. Владение, пользование и распоряжение общим имуществом супругов. Собственность каждого из супругов и возможность ее трансформации в совместную. Раздел общего имущества супругов.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Основания возникновения правоотношений между родителями и детьми. Установление происхождения детей. Доказательства происхождения ребенка от матери. Добровольное установление отцовства, основания, правовые последствия. Возможность оспаривания отцовства при его добровольном установлении. Установление отцовства в судебном порядке. Основания и способы его установления. Доказательства, в том числе экспертиза (на группу крови, способности к зачатию, генная дактилоскопия). Срок исковой давности на оспаривание происхождения детей. Установление отцовства и материнства при применении искусственных методов репродукции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юридическая природа брака. Договорная теория брака. Условия заключения брака. Порядок регистрации брака. Брачный возраст и его границы. Пределы брачного возраста и основания для его снижения. Препятствия к заключению брака. Медицинское обследование лиц, вступающих в брак. Сроки регистрации брака. Недействительность брака. Основания и порядок признания брака недействительным.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основания и виды алиментных обязательств. Соглашения об уплате алиментов. Алиментные обязательства родителей в отношении несовершеннолетних детей, их основания. Срок прекращения этих обязательств. Виды доходов, с которых определяется размер алиментов. Порядок взыскания и уплаты алиментов (судебное решение, судебный приказ, добровольно). Размер алиментов (долевой, в твердой денежной сумме).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Круг отношений, регулируемых семейным правом, и их особенности. Семейные отношения как предмет правового регулирования. Субъекты семейных правоотношений. Родство и свойство. Семейная правоспособность и дееспособность. Юридические факты как основание возникновения, изменения и прекращения семейных правоотношений. Способы регулирования семейных отношений. Связь семейно-правовых норм с нормами нравственности. Метод регулирования семейноправовых отношений.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Выявление и учёт детей, оставшихся без попечения родителей. 2. Формы устройства детей, оставшихся без попечения родителей. 3. Понятие усыновления. Условия усыновления. Лица, имеющие право быть усыновителями. 4. Порядок и правовые последствия усыновления. 5. Отмена усыновления: основания, порядок и правовые последствия. 6. Основания и порядок установления опеки и попечительства над детьми.  7. Права и обязанности детей, находящихся под опекой (попечительством). Права и обязанности опекуна (попечителя). 8. Ответственность опекунов и попечителей. 9. Прекращение опеки и попечительства. 10. Понятие и порядок образования приёмной семьи. 11. Права и обязанности ребёнка, переданного на воспитание в приёмную семью, а также права и обязанности приёмных родителей. 12. Расторжение договора о передаче ребёнка (детей) на воспитание в приёмную семью.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Личные неимущественные права супругов. Их основные виды, пределы регулирования личных неимущественных отношений между супругами семейным законодательством. 2. Принцип равенства супругов в семье и его значение при регулировании семейных отношений. 3. Имущественные права супругов. Законный режим имущества супругов. 4. Договорной режим имущества супругов. Брачный договор и его значение в регулировании семейных отношений. Порядок заключения, изменения и расторжения брачного договора. Пределы регулирования отношений супругов брачным договором. 5. Оспаривание брачного договора: порядок и условия.  6. Ответственность супругов по обязательствам.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Установление происхождения детей. Установление материнства. 2. Установление отцовства: добровольное и в судебном порядке. 3. Оспаривание отцовства (материнства). 4. Личные неимущественные права несовершеннолетнего ребёнка. 5. Имущественные права несовершеннолетнего ребёнка. 6. Права и обязанности родителей в отношении детей. 7. Споры, связанные с воспитанием детей.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1. Понятия алиментных обязательства. Основания уплаты алиментов. 2. Алиментные обязательства родителей и детей. 3. Алиментные обязательства супругов (бывших супругов). 4. Алиментные обязательства других членов семьи. 5. Соглашение об уплате алиментов. 6. Взыскание алиментов в судебном порядке.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Место семейного права в системе права. Основания применения к семейным отношениям гражданского законодательства. Понятие семейных прав и обязанностей. Реализация семейных прав. Способы и меры защиты в семейном праве, основания их применения. Понятие правонарушения в семейном праве, его основные элементы. Материальная и моральная ответственность за вред и формы его возмещения. Сроки в семейном праве, исковая давность. Понятие источников семейного законодательства и их виды. Субъекты, уполномоченные принимать законодательство по семейному праву.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Постановления Пленума Верховного Суда РФ от 05.11.1998 N 15 (ред. от 06.02.2007) &amp;quot;О применении судами законодательства при рассмотрении дел о расторжении брака&amp;quot;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Постановления Пленума Верховного Суда РФ от 27.05.1998 N 10 (ред. от 26.12.2017) &amp;quot;О применении судами законодательства при разрешении споров, связанных с воспитанием детей&amp;quot;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Постановления Пленума Верховного Суда РФ от 26.12.2017 N 56 &amp;quot;О применении судами законодательства при рассмотрении дел, связанных со взысканием алиментов&amp;quot;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традиционные формы обучения (лекции);</w:t>
      </w:r>
    </w:p>
    <w:p>
      <w:pPr>
        <w:numPr>
          <w:ilvl w:val="0"/>
          <w:numId w:val="1"/>
        </w:numPr>
      </w:pPr>
      <w:r>
        <w:rPr/>
        <w:t xml:space="preserve">решение кейс-задач.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1. Гражданин А. по решению суда был обязан уплачивать алименты на свою дочь, гражданку В., в размере ¼ его заработка и (или) иного дохода ежемесячно. В октябре 2023 года гражданка В., получила серьёзную травму на уроке, в связи с чем ей понадобилось дорогостоящее лечение общей стоимостью 200 000 рублей.</w:t>
      </w:r>
    </w:p>
    <w:p>
      <w:pPr/>
      <w:r>
        <w:rPr/>
        <w:t xml:space="preserve">Гражданка Б., мать гражданки В. и бывшая жена гражданина А., обратилась в суд с требованием взыскать с гражданина А. половину данной суммы в размере 100 000 рублей, аргументируя это тем, что гражданин А. как отец ребёнка обязан его содержать и нести расходы в том числе на его лечение.</w:t>
      </w:r>
    </w:p>
    <w:p>
      <w:pPr/>
      <w:r>
        <w:rPr/>
        <w:t xml:space="preserve"> </w:t>
      </w:r>
      <w:r>
        <w:rPr>
          <w:i w:val="1"/>
          <w:iCs w:val="1"/>
        </w:rPr>
        <w:t xml:space="preserve">Подлежит ли иск удовлетворению?</w:t>
      </w:r>
    </w:p>
    <w:p>
      <w:pPr/>
      <w:r>
        <w:rPr>
          <w:i w:val="1"/>
          <w:iCs w:val="1"/>
        </w:rPr>
        <w:t xml:space="preserve">Можно ли привлечь родителя, с которого уже взыскивают денежные средства на несовершеннолетнего ребёнка в виде алиментов, к оплате дополнительных расходов?</w:t>
      </w:r>
    </w:p>
    <w:p>
      <w:pPr/>
      <w:r>
        <w:rPr>
          <w:i w:val="1"/>
          <w:iCs w:val="1"/>
        </w:rPr>
        <w:t xml:space="preserve">Имеет ли значение в данной ситуации, оплачены на момент подачи иска медицинские услуги или нет? </w:t>
      </w:r>
    </w:p>
    <w:p>
      <w:pPr/>
      <w:r>
        <w:rPr/>
        <w:t xml:space="preserve">2. Гражданин О. после развода со своей женой, гражданкой А., решил провести генетический тест на своё отцовство. Согласно данном тесту было установлено, что гражданин О. не является отцом ребёнка, однако при этом он уже был включён в свидетельство о рождении ребёнка в строке «отец». </w:t>
      </w:r>
    </w:p>
    <w:p>
      <w:pPr/>
      <w:r>
        <w:rPr>
          <w:i w:val="1"/>
          <w:iCs w:val="1"/>
        </w:rPr>
        <w:t xml:space="preserve">На чём основываются права и обязанности родителей и детей? Приведите правовую норму и раскройте её содержание.</w:t>
      </w:r>
    </w:p>
    <w:p>
      <w:pPr/>
      <w:r>
        <w:rPr>
          <w:i w:val="1"/>
          <w:iCs w:val="1"/>
        </w:rPr>
        <w:t xml:space="preserve">Обязан ли гражданин О. после проведённого генетического теста исполнять родительские обязанности?</w:t>
      </w:r>
    </w:p>
    <w:p>
      <w:pPr/>
      <w:r>
        <w:rPr>
          <w:i w:val="1"/>
          <w:iCs w:val="1"/>
        </w:rPr>
        <w:t xml:space="preserve">Как и в каком порядке гражданин О. может оспорить своё отцовство?</w:t>
      </w:r>
    </w:p>
    <w:p>
      <w:pPr/>
      <w:r>
        <w:rPr>
          <w:i w:val="1"/>
          <w:iCs w:val="1"/>
        </w:rPr>
        <w:t xml:space="preserve">Сформулируйте требования, которые могут быть гражданином О. заявлены в данной ситуации. </w:t>
      </w:r>
    </w:p>
    <w:p/>
    <w:p>
      <w:pPr/>
      <w:r>
        <w:rPr/>
        <w:t xml:space="preserve">5.2. Промежуточная аттестация проводится в виде:</w:t>
      </w:r>
    </w:p>
    <w:p/>
    <w:p>
      <w:pPr/>
      <w:r>
        <w:rPr/>
        <w:t xml:space="preserve">Зачет</w:t>
      </w:r>
    </w:p>
    <w:p>
      <w:pPr>
        <w:numPr>
          <w:ilvl w:val="0"/>
          <w:numId w:val="2"/>
        </w:numPr>
      </w:pPr>
      <w:r>
        <w:rPr/>
        <w:t xml:space="preserve">Понятие и предмет семейного права.</w:t>
      </w:r>
    </w:p>
    <w:p>
      <w:pPr>
        <w:numPr>
          <w:ilvl w:val="0"/>
          <w:numId w:val="2"/>
        </w:numPr>
      </w:pPr>
      <w:r>
        <w:rPr/>
        <w:t xml:space="preserve">Особенности метода регулирования семейных отношений.</w:t>
      </w:r>
    </w:p>
    <w:p>
      <w:pPr>
        <w:numPr>
          <w:ilvl w:val="0"/>
          <w:numId w:val="2"/>
        </w:numPr>
      </w:pPr>
      <w:r>
        <w:rPr/>
        <w:t xml:space="preserve">Принципы семейного права России.</w:t>
      </w:r>
    </w:p>
    <w:p>
      <w:pPr>
        <w:numPr>
          <w:ilvl w:val="0"/>
          <w:numId w:val="2"/>
        </w:numPr>
      </w:pPr>
      <w:r>
        <w:rPr/>
        <w:t xml:space="preserve">Источники семейного права. Соотношение семейного и гражданского законодательства в регулировании семейных отношений.</w:t>
      </w:r>
    </w:p>
    <w:p>
      <w:pPr>
        <w:numPr>
          <w:ilvl w:val="0"/>
          <w:numId w:val="2"/>
        </w:numPr>
      </w:pPr>
      <w:r>
        <w:rPr/>
        <w:t xml:space="preserve">Понятие и правовая природа брака. Условия заключения брака.</w:t>
      </w:r>
    </w:p>
    <w:p>
      <w:pPr>
        <w:numPr>
          <w:ilvl w:val="0"/>
          <w:numId w:val="2"/>
        </w:numPr>
      </w:pPr>
      <w:r>
        <w:rPr/>
        <w:t xml:space="preserve">Регистрация брака и ее значение.</w:t>
      </w:r>
    </w:p>
    <w:p>
      <w:pPr>
        <w:numPr>
          <w:ilvl w:val="0"/>
          <w:numId w:val="2"/>
        </w:numPr>
      </w:pPr>
      <w:r>
        <w:rPr/>
        <w:t xml:space="preserve">Понятие недействительности брака. Основания признания брака недействительным. Последствия признания брака недействительным.</w:t>
      </w:r>
    </w:p>
    <w:p>
      <w:pPr>
        <w:numPr>
          <w:ilvl w:val="0"/>
          <w:numId w:val="2"/>
        </w:numPr>
      </w:pPr>
      <w:r>
        <w:rPr/>
        <w:t xml:space="preserve">Основания и последствия прекращения брака. Момент прекращения брака при его расторжении.</w:t>
      </w:r>
    </w:p>
    <w:p>
      <w:pPr>
        <w:numPr>
          <w:ilvl w:val="0"/>
          <w:numId w:val="2"/>
        </w:numPr>
      </w:pPr>
      <w:r>
        <w:rPr/>
        <w:t xml:space="preserve">Расторжение брака в органах ЗАГСа.</w:t>
      </w:r>
    </w:p>
    <w:p>
      <w:pPr>
        <w:numPr>
          <w:ilvl w:val="0"/>
          <w:numId w:val="2"/>
        </w:numPr>
      </w:pPr>
      <w:r>
        <w:rPr/>
        <w:t xml:space="preserve">Расторжение брака в судебном порядке.</w:t>
      </w:r>
    </w:p>
    <w:p>
      <w:pPr>
        <w:numPr>
          <w:ilvl w:val="0"/>
          <w:numId w:val="2"/>
        </w:numPr>
      </w:pPr>
      <w:r>
        <w:rPr/>
        <w:t xml:space="preserve">Вопросы, разрешаемые судом при вынесении решения о расторжении брака.</w:t>
      </w:r>
    </w:p>
    <w:p>
      <w:pPr>
        <w:numPr>
          <w:ilvl w:val="0"/>
          <w:numId w:val="2"/>
        </w:numPr>
      </w:pPr>
      <w:r>
        <w:rPr/>
        <w:t xml:space="preserve">Совместная собственность супругов: понятие, объекты. Владение, пользование, распоряжение.</w:t>
      </w:r>
    </w:p>
    <w:p>
      <w:pPr>
        <w:numPr>
          <w:ilvl w:val="0"/>
          <w:numId w:val="2"/>
        </w:numPr>
      </w:pPr>
      <w:r>
        <w:rPr/>
        <w:t xml:space="preserve">Раздел общего имущества супругов.</w:t>
      </w:r>
    </w:p>
    <w:p>
      <w:pPr>
        <w:numPr>
          <w:ilvl w:val="0"/>
          <w:numId w:val="2"/>
        </w:numPr>
      </w:pPr>
      <w:r>
        <w:rPr/>
        <w:t xml:space="preserve">Брачный договор как основание установления договорного режима имущества супругов: понятие, заключение, содержание.</w:t>
      </w:r>
    </w:p>
    <w:p>
      <w:pPr>
        <w:numPr>
          <w:ilvl w:val="0"/>
          <w:numId w:val="2"/>
        </w:numPr>
      </w:pPr>
      <w:r>
        <w:rPr/>
        <w:t xml:space="preserve">Признание брачного договора недействительным.</w:t>
      </w:r>
    </w:p>
    <w:p>
      <w:pPr>
        <w:numPr>
          <w:ilvl w:val="0"/>
          <w:numId w:val="2"/>
        </w:numPr>
      </w:pPr>
      <w:r>
        <w:rPr/>
        <w:t xml:space="preserve">Ответственность супругов по обязательствам.</w:t>
      </w:r>
    </w:p>
    <w:p>
      <w:pPr>
        <w:numPr>
          <w:ilvl w:val="0"/>
          <w:numId w:val="2"/>
        </w:numPr>
      </w:pPr>
      <w:r>
        <w:rPr/>
        <w:t xml:space="preserve">Установление происхождения ребенка.</w:t>
      </w:r>
    </w:p>
    <w:p>
      <w:pPr>
        <w:numPr>
          <w:ilvl w:val="0"/>
          <w:numId w:val="2"/>
        </w:numPr>
      </w:pPr>
      <w:r>
        <w:rPr/>
        <w:t xml:space="preserve">Лишение родительских прав: основания, порядок, правовые последствия.</w:t>
      </w:r>
    </w:p>
    <w:p>
      <w:pPr>
        <w:numPr>
          <w:ilvl w:val="0"/>
          <w:numId w:val="2"/>
        </w:numPr>
      </w:pPr>
      <w:r>
        <w:rPr/>
        <w:t xml:space="preserve">Ограничение родительских прав.</w:t>
      </w:r>
    </w:p>
    <w:p>
      <w:pPr>
        <w:numPr>
          <w:ilvl w:val="0"/>
          <w:numId w:val="2"/>
        </w:numPr>
      </w:pPr>
      <w:r>
        <w:rPr/>
        <w:t xml:space="preserve">Алиментные обязательства родителей по содержанию несовершеннолетних детей.</w:t>
      </w:r>
    </w:p>
    <w:p>
      <w:pPr>
        <w:numPr>
          <w:ilvl w:val="0"/>
          <w:numId w:val="2"/>
        </w:numPr>
      </w:pPr>
      <w:r>
        <w:rPr/>
        <w:t xml:space="preserve">Обязанности детей по содержанию родителей.</w:t>
      </w:r>
    </w:p>
    <w:p>
      <w:pPr>
        <w:numPr>
          <w:ilvl w:val="0"/>
          <w:numId w:val="2"/>
        </w:numPr>
      </w:pPr>
      <w:r>
        <w:rPr/>
        <w:t xml:space="preserve">Обязанности супругов по взаимному содержанию.</w:t>
      </w:r>
    </w:p>
    <w:p>
      <w:pPr>
        <w:numPr>
          <w:ilvl w:val="0"/>
          <w:numId w:val="2"/>
        </w:numPr>
      </w:pPr>
      <w:r>
        <w:rPr/>
        <w:t xml:space="preserve">Соглашение об уплате алиментов: понятие, заключение, содержание, значение.</w:t>
      </w:r>
    </w:p>
    <w:p>
      <w:pPr>
        <w:numPr>
          <w:ilvl w:val="0"/>
          <w:numId w:val="2"/>
        </w:numPr>
      </w:pPr>
      <w:r>
        <w:rPr/>
        <w:t xml:space="preserve">Взыскание алиментов по решению суда. Взыскание алиментов за прошедший период.</w:t>
      </w:r>
    </w:p>
    <w:p>
      <w:pPr>
        <w:numPr>
          <w:ilvl w:val="0"/>
          <w:numId w:val="2"/>
        </w:numPr>
      </w:pPr>
      <w:r>
        <w:rPr/>
        <w:t xml:space="preserve">Прекращение алиментных обязательств.</w:t>
      </w:r>
    </w:p>
    <w:p>
      <w:pPr>
        <w:numPr>
          <w:ilvl w:val="0"/>
          <w:numId w:val="2"/>
        </w:numPr>
      </w:pPr>
      <w:r>
        <w:rPr/>
        <w:t xml:space="preserve">Понятие усыновления (удочерения) детей.</w:t>
      </w:r>
    </w:p>
    <w:p>
      <w:pPr>
        <w:numPr>
          <w:ilvl w:val="0"/>
          <w:numId w:val="2"/>
        </w:numPr>
      </w:pPr>
      <w:r>
        <w:rPr/>
        <w:t xml:space="preserve">Основания, порядок и условия усыновления.</w:t>
      </w:r>
    </w:p>
    <w:p>
      <w:pPr>
        <w:numPr>
          <w:ilvl w:val="0"/>
          <w:numId w:val="2"/>
        </w:numPr>
      </w:pPr>
      <w:r>
        <w:rPr/>
        <w:t xml:space="preserve">Отмена усыновления: понятие, основания, порядок, последствия.</w:t>
      </w:r>
    </w:p>
    <w:p>
      <w:pPr>
        <w:numPr>
          <w:ilvl w:val="0"/>
          <w:numId w:val="2"/>
        </w:numPr>
      </w:pPr>
      <w:r>
        <w:rPr/>
        <w:t xml:space="preserve">Опека и попечительство над детьми. Права детей, находящихся под опекой (попечительством).</w:t>
      </w:r>
    </w:p>
    <w:p>
      <w:pPr>
        <w:numPr>
          <w:ilvl w:val="0"/>
          <w:numId w:val="2"/>
        </w:numPr>
      </w:pPr>
      <w:r>
        <w:rPr/>
        <w:t xml:space="preserve">Права и обязанности опекуна (попечителя).</w:t>
      </w:r>
    </w:p>
    <w:p>
      <w:pPr>
        <w:numPr>
          <w:ilvl w:val="0"/>
          <w:numId w:val="2"/>
        </w:numPr>
      </w:pPr>
      <w:r>
        <w:rPr/>
        <w:t xml:space="preserve">Приемная семья.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Основной формой самостоятельной работы студента является изучение конспекта</w:t>
      </w:r>
      <w:r>
        <w:rPr/>
        <w:t xml:space="preserve"> </w:t>
      </w:r>
      <w:r>
        <w:rPr/>
        <w:t xml:space="preserve">лекций, их дополнение и судебных актов. Но для успешной учебной деятельности, ее</w:t>
      </w:r>
      <w:r>
        <w:rPr/>
        <w:t xml:space="preserve"> </w:t>
      </w:r>
      <w:r>
        <w:rPr/>
        <w:t xml:space="preserve">интенсификации, необходимо учитывать ряд субъективных факторов:</w:t>
      </w:r>
    </w:p>
    <w:p>
      <w:pPr>
        <w:numPr>
          <w:ilvl w:val="0"/>
          <w:numId w:val="3"/>
        </w:numPr>
      </w:pPr>
      <w:r>
        <w:rPr/>
        <w:t xml:space="preserve">Знание учебного программного материала, наличие прочной системы знаний, необходимой для усвоения основных вузовских курсов.</w:t>
      </w:r>
    </w:p>
    <w:p>
      <w:pPr>
        <w:numPr>
          <w:ilvl w:val="0"/>
          <w:numId w:val="3"/>
        </w:numPr>
      </w:pPr>
      <w:r>
        <w:rPr/>
        <w:t xml:space="preserve">Наличие умений, навыков умственного труда:</w:t>
      </w:r>
    </w:p>
    <w:p>
      <w:pPr>
        <w:numPr>
          <w:ilvl w:val="0"/>
          <w:numId w:val="4"/>
        </w:numPr>
      </w:pPr>
      <w:r>
        <w:rPr/>
        <w:t xml:space="preserve">умение конспектировать на лекции и при работе с книгой;</w:t>
      </w:r>
    </w:p>
    <w:p>
      <w:pPr>
        <w:numPr>
          <w:ilvl w:val="0"/>
          <w:numId w:val="4"/>
        </w:numPr>
      </w:pPr>
      <w:r>
        <w:rPr/>
        <w:t xml:space="preserve">владение логическими операциями: сравнение, анализ, синтез, обобщение, определение понятий, правила систематизации и классификации.</w:t>
      </w:r>
    </w:p>
    <w:p>
      <w:pPr>
        <w:numPr>
          <w:ilvl w:val="0"/>
          <w:numId w:val="5"/>
        </w:numPr>
      </w:pPr>
      <w:r>
        <w:rPr/>
        <w:t xml:space="preserve">Специфика познавательных психических процессов: внимание, память, речь, </w:t>
      </w:r>
      <w:r>
        <w:rPr/>
        <w:t xml:space="preserve">наблюдательность, интеллект и мышление.</w:t>
      </w:r>
    </w:p>
    <w:p>
      <w:pPr>
        <w:numPr>
          <w:ilvl w:val="0"/>
          <w:numId w:val="5"/>
        </w:numPr>
      </w:pPr>
      <w:r>
        <w:rPr/>
        <w:t xml:space="preserve">Хорошая работоспособность, которая обеспечивается нормальным  физическим состоянием.</w:t>
      </w:r>
    </w:p>
    <w:p>
      <w:pPr>
        <w:numPr>
          <w:ilvl w:val="0"/>
          <w:numId w:val="5"/>
        </w:numPr>
      </w:pPr>
      <w:r>
        <w:rPr/>
        <w:t xml:space="preserve">Соответствие избранной деятельности, профессии индивидуальным способностям. Необходимо выработать у себя умение саморегулировать свое эмоциональное состояние и </w:t>
      </w:r>
      <w:r>
        <w:rPr/>
        <w:t xml:space="preserve">устранять обстоятельства, нарушающие деловой настрой, мешающие намеченной работе.</w:t>
      </w:r>
    </w:p>
    <w:p>
      <w:pPr>
        <w:numPr>
          <w:ilvl w:val="0"/>
          <w:numId w:val="5"/>
        </w:numPr>
      </w:pPr>
      <w:r>
        <w:rPr/>
        <w:t xml:space="preserve">Овладение оптимальным стилем работы, обеспечивающим успех в деятельности. </w:t>
      </w:r>
      <w:r>
        <w:rPr/>
        <w:t xml:space="preserve">Чередование труда и пауз в работе, периоды отдыха, индивидуально обоснованная норма </w:t>
      </w:r>
      <w:r>
        <w:rPr/>
        <w:t xml:space="preserve">продолжительности сна,</w:t>
      </w:r>
      <w:r>
        <w:rPr/>
        <w:t xml:space="preserve"> </w:t>
      </w:r>
      <w:r>
        <w:rPr/>
        <w:t xml:space="preserve">предпочтение</w:t>
      </w:r>
      <w:r>
        <w:rPr/>
        <w:t xml:space="preserve"> </w:t>
      </w:r>
      <w:r>
        <w:rPr/>
        <w:t xml:space="preserve">вечерних</w:t>
      </w:r>
      <w:r>
        <w:rPr/>
        <w:t xml:space="preserve"> </w:t>
      </w:r>
      <w:r>
        <w:rPr/>
        <w:t xml:space="preserve">или</w:t>
      </w:r>
      <w:r>
        <w:rPr/>
        <w:t xml:space="preserve"> </w:t>
      </w:r>
      <w:r>
        <w:rPr/>
        <w:t xml:space="preserve">утренних</w:t>
      </w:r>
      <w:r>
        <w:rPr/>
        <w:t xml:space="preserve"> </w:t>
      </w:r>
      <w:r>
        <w:rPr/>
        <w:t xml:space="preserve">занятий,</w:t>
      </w:r>
      <w:r>
        <w:rPr/>
        <w:t xml:space="preserve"> </w:t>
      </w:r>
      <w:r>
        <w:rPr/>
        <w:t xml:space="preserve">стрессоустойчивость на экзаменах и особенности подготовки к ним.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случае замены основного преподавателя, читающего курс «Семейное право»,</w:t>
      </w:r>
      <w:r>
        <w:rPr/>
        <w:t xml:space="preserve"> </w:t>
      </w:r>
      <w:r>
        <w:rPr/>
        <w:t xml:space="preserve">следует придерживаться следующих рекомендаций:</w:t>
      </w:r>
    </w:p>
    <w:p>
      <w:pPr>
        <w:numPr>
          <w:ilvl w:val="0"/>
          <w:numId w:val="6"/>
        </w:numPr>
      </w:pPr>
      <w:r>
        <w:rPr/>
        <w:t xml:space="preserve">Давать лекционный материал с учетом пояснений, данных к каждому</w:t>
      </w:r>
      <w:r>
        <w:rPr/>
        <w:t xml:space="preserve"> </w:t>
      </w:r>
      <w:r>
        <w:rPr/>
        <w:t xml:space="preserve">тематическому разделу.</w:t>
      </w:r>
    </w:p>
    <w:p>
      <w:pPr>
        <w:numPr>
          <w:ilvl w:val="0"/>
          <w:numId w:val="6"/>
        </w:numPr>
      </w:pPr>
      <w:r>
        <w:rPr/>
        <w:t xml:space="preserve">Рекомендовать студентам иметь на занятиях Семейный кодекс РФ.</w:t>
      </w:r>
    </w:p>
    <w:p>
      <w:pPr>
        <w:numPr>
          <w:ilvl w:val="0"/>
          <w:numId w:val="6"/>
        </w:numPr>
      </w:pPr>
      <w:r>
        <w:rPr/>
        <w:t xml:space="preserve">Ориентировать студентов на использование списка литературы, данного в программе.</w:t>
      </w:r>
    </w:p>
    <w:p>
      <w:pPr>
        <w:numPr>
          <w:ilvl w:val="0"/>
          <w:numId w:val="6"/>
        </w:numPr>
      </w:pPr>
      <w:r>
        <w:rPr/>
        <w:t xml:space="preserve">Внимательно относиться к рекомендациям преподавателя, связанным с</w:t>
      </w:r>
      <w:r>
        <w:rPr/>
        <w:t xml:space="preserve"> </w:t>
      </w:r>
      <w:r>
        <w:rPr/>
        <w:t xml:space="preserve"> изучением судебных актов по курсу.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Краснова, Т. В. Семейное право. Практикум : учебное пособие для вузов /</w:t>
      </w:r>
      <w:br/>
      <w:r>
        <w:rPr/>
        <w:t xml:space="preserve">Т. В. Краснова, Л. А. Кучинская. — Москва : Издательство Юрайт, 2022. — 327 с. —</w:t>
      </w:r>
      <w:br/>
      <w:r>
        <w:rPr/>
        <w:t xml:space="preserve">(Высшее образование). — ISBN 978-5-534-00823-4. — Текст : электронный //</w:t>
      </w:r>
      <w:br/>
      <w:r>
        <w:rPr/>
        <w:t xml:space="preserve">Образовательная платформа Юрайт [сайт]. — URL: https://urait.ru/bcode/491929 (дата</w:t>
      </w:r>
      <w:br/>
      <w:r>
        <w:rPr/>
        <w:t xml:space="preserve">обращения: 24.01.2024).</w:t>
      </w:r>
      <w:br/>
      <w:r>
        <w:rPr/>
        <w:t xml:space="preserve">2. Нечаева, А. М. Семейное право : учебник для вузов / А. М. Нечаева. — 8-е изд.,</w:t>
      </w:r>
      <w:br/>
      <w:r>
        <w:rPr/>
        <w:t xml:space="preserve">перераб. и доп. — Москва : Издательство Юрайт, 2023. — 294 с. — (Высшее</w:t>
      </w:r>
      <w:br/>
      <w:r>
        <w:rPr/>
        <w:t xml:space="preserve">образование). — ISBN 978-5-534-00031-3. — Текст : электронный // Образовательная</w:t>
      </w:r>
      <w:br/>
      <w:r>
        <w:rPr/>
        <w:t xml:space="preserve">платформа Юрайт [сайт]. — URL: https://urait.ru/bcode/510462 (дата обращения: 24.01.2024).</w:t>
      </w:r>
      <w:br/>
      <w:r>
        <w:rPr/>
        <w:t xml:space="preserve">3. Ульбашев, А. Х. Семейное право : учебник для вузов / А. Х. Ульбашев. — 2-е</w:t>
      </w:r>
      <w:br/>
      <w:r>
        <w:rPr/>
        <w:t xml:space="preserve">изд., перераб. и доп. — Москва : Издательство Юрайт, 2023. — 208 с. — (Высшее</w:t>
      </w:r>
      <w:br/>
      <w:r>
        <w:rPr/>
        <w:t xml:space="preserve">образование). — ISBN 978-5-534-16511-1. — Текст : электронный // Образовательная</w:t>
      </w:r>
      <w:br/>
      <w:r>
        <w:rPr/>
        <w:t xml:space="preserve">платформа Юрайт [сайт]. — URL: https://urait.ru/bcode/531190</w:t>
      </w:r>
    </w:p>
    <w:p>
      <w:pPr>
        <w:jc w:val="both"/>
        <w:ind w:left="0" w:right="0" w:firstLine="570" w:hanging="0"/>
        <w:spacing w:before="240" w:after="240"/>
      </w:pPr>
      <w:r>
        <w:rPr>
          <w:b w:val="1"/>
          <w:bCs w:val="1"/>
        </w:rPr>
        <w:t xml:space="preserve">8.2. Дополнительная литература:</w:t>
      </w:r>
    </w:p>
    <w:p>
      <w:pPr/>
      <w:r>
        <w:rPr/>
        <w:t xml:space="preserve">1. Агапов, С. В. Семейное право : учебник и практикум для вузов / С. В. Агапов. —</w:t>
      </w:r>
      <w:br/>
      <w:r>
        <w:rPr/>
        <w:t xml:space="preserve">2-е изд. — Москва : Издательство Юрайт, 2023. — 208 с. — (Высшее образование). —</w:t>
      </w:r>
      <w:br/>
      <w:r>
        <w:rPr/>
        <w:t xml:space="preserve">ISBN 978-5-534-15981-3. — Текст : электронный // Образовательная платформа Юрайт</w:t>
      </w:r>
      <w:br/>
      <w:r>
        <w:rPr/>
        <w:t xml:space="preserve">[сайт]. — URL: https://urait.ru/bcode/516686 (дата обращения: 24.01.2024).</w:t>
      </w:r>
      <w:br/>
      <w:r>
        <w:rPr/>
        <w:t xml:space="preserve">2. Семейное право : учебник для вузов / Е. А. Чефранова [и др.] ; под редакцией</w:t>
      </w:r>
      <w:br/>
      <w:r>
        <w:rPr/>
        <w:t xml:space="preserve">Е. А. Чефрановой. — 6-е изд., перераб. и доп. — Москва : Издательство Юрайт, 2023. —</w:t>
      </w:r>
      <w:br/>
      <w:r>
        <w:rPr/>
        <w:t xml:space="preserve">354 с. — (Высшее образование). — ISBN 978-5-534-16422-0. — Текст : электронный //</w:t>
      </w:r>
      <w:br/>
      <w:r>
        <w:rPr/>
        <w:t xml:space="preserve">Образовательная платформа Юрайт [сайт].</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42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96E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C44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2D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3010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71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78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2026-04-20T22:24:12+03:00</dcterms:created>
  <dcterms:modified xsi:type="dcterms:W3CDTF">2026-04-20T22:24:12+03:00</dcterms:modified>
</cp:coreProperties>
</file>

<file path=docProps/custom.xml><?xml version="1.0" encoding="utf-8"?>
<Properties xmlns="http://schemas.openxmlformats.org/officeDocument/2006/custom-properties" xmlns:vt="http://schemas.openxmlformats.org/officeDocument/2006/docPropsVTypes"/>
</file>