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наук; 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профессиональных умений и опыта профессиональной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теоретических и практических знаний в сфере профессиональной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Формирование общекультурных,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Получение обучающимися профессиональных умений в сфере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Получение обучающимися опыта профессиональной юридической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 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 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формирование культуры поведения и приобретение опыта работы в трудовых коллективах при решении профессиональных вопросов;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логически верно, аргументированно и ясно строить устную и письменную речь;</w:t>
      </w:r>
    </w:p>
    <w:p>
      <w:pPr>
        <w:numPr>
          <w:ilvl w:val="0"/>
          <w:numId w:val="2"/>
        </w:numPr>
      </w:pPr>
      <w:r>
        <w:rPr/>
        <w:t xml:space="preserve">формирование нетерпимого отношения к коррупционному поведению, уважительного отношения к праву и закону;</w:t>
      </w:r>
    </w:p>
    <w:p>
      <w:pPr>
        <w:numPr>
          <w:ilvl w:val="0"/>
          <w:numId w:val="2"/>
        </w:numPr>
      </w:pPr>
      <w:r>
        <w:rPr/>
        <w:t xml:space="preserve">формирование готовности к выполнению должностных обязанностей по обеспечению законности и правопорядка, безопасности личности, общества, государства;</w:t>
      </w:r>
    </w:p>
    <w:p>
      <w:pPr>
        <w:numPr>
          <w:ilvl w:val="0"/>
          <w:numId w:val="2"/>
        </w:numPr>
      </w:pPr>
      <w:r>
        <w:rPr/>
        <w:t xml:space="preserve">формирование уважения чести и достоинства личности, способности соблюдать и защищать права и свободы человека и гражданина;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выявлять, пресекать, раскрывать и расследовать преступления и иные правонарушения;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осуществлять предупреждение правонарушений, выявлять и устранять причины и условия, способствующие их совершению;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выявлять, давать оценку коррупционного поведения и содействовать его пресечению;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правильно и полно отражать результаты профессиональной деятельности в юридической и иной документации;</w:t>
      </w:r>
    </w:p>
    <w:p>
      <w:pPr>
        <w:numPr>
          <w:ilvl w:val="0"/>
          <w:numId w:val="2"/>
        </w:numPr>
      </w:pPr>
      <w:r>
        <w:rPr/>
        <w:t xml:space="preserve">формирование готовности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>
      <w:pPr>
        <w:numPr>
          <w:ilvl w:val="0"/>
          <w:numId w:val="2"/>
        </w:numPr>
      </w:pPr>
      <w:r>
        <w:rPr/>
        <w:t xml:space="preserve">закрепление способности толковать различные правовые акты;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давать квалифицированные юридические заключения и консультации в конкретных видах юридической деятельности;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2"/>
        </w:numPr>
      </w:pPr>
      <w:r>
        <w:rPr/>
        <w:t xml:space="preserve">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прокуратуры;</w:t>
      </w:r>
    </w:p>
    <w:p>
      <w:pPr>
        <w:numPr>
          <w:ilvl w:val="0"/>
          <w:numId w:val="3"/>
        </w:numPr>
      </w:pPr>
      <w:r>
        <w:rPr/>
        <w:t xml:space="preserve">органы следствия и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</w:t>
      </w:r>
    </w:p>
    <w:p>
      <w:pPr>
        <w:numPr>
          <w:ilvl w:val="0"/>
          <w:numId w:val="3"/>
        </w:numPr>
      </w:pPr>
      <w:r>
        <w:rPr/>
        <w:t xml:space="preserve">Карельская таможня;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дирекцией института.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следствия и органы внутренних дел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добросовестно исполнять профессиональные обязанности, соблюдать принципы этики юриста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основы этической составляющей норм права, способы определения доминирующих в обществе норм морали, возможные модели этичного поведения, используемые в служебной деятельности.
-  особенности этических конфликтов, возникающих в процессе юридической деятельности; 
- способы вычисления алгоритмов производства отдельных действий и принятия решений, отвечающих этическим нормам юридической деятельности;
- средства, применяемые в юридической деятельности с точки зрения
профессиональной этики;
- методы юридической деятельности, наиболее подходящие с точки зрения этики и морали; 
- методы обобщения сведений о фактах нарушения норм морали и этики в процессе юридической деятельности.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применять основы этической составляющей норм права;
- разрешать этические конфликты, возникающие в процессе юридической деятельности;
- выбирать оптимальные методы юридической деятельности, наиболее подходящие с точки зрения этики и морали.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способами определения доминирующих в обществе норм морали, моделями этичного поведения, используемых в служебной деятельности;
- техникой вычисления алгоритмов производства отдельных действий и принятия решений, отвечающих этическим нормам юридической деятельности;
- техникой оценки средств, применяемых в юридической деятельности с
точки зрения профессиональной этики;
-  техникой применения методов обобщения сведений о фактах нарушения норм морали и этики в процессе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принимать оптимальные управленческие решения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особенности принятия оптимальных управленческих решений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принимать оптимальные управленческие решения.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принятия оптимальных управленческих решений.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воспринимать, анализировать и реализовывать управленческие инновации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особенности восприятия, анализа и реализации управленческих инноваций в профессиональной деятельности.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воспринимать, анализировать и реализовывать управленческие инновации в профессиональной деятельности.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восприятия, анализа и реализации управленческих инноваций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проблемы современного права, тенденции их развития;
- существующие подходы, методики, приемы при проведении научных исследований в области права;
- нормативные документы для составления заявок, грантов, проектов научно-исследовательской работы;
- требования к содержанию и правила оформления рукописей к публикации в рецензируемых научных изданиях.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успешно выявлять, анализировать и использовать методологию научно-исследовательской деятельности; 
- разрабатывать новые методы исследования;
- готовить заявки на получение научных грантов; 
- представлять результаты научно-исследовательской работы в виде публикаций академическому сообществу.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методами планирования, подготовки, проведения научно-исследовательской работы, анализа полученных данных, формулировки выводов и рекомендаций;
- навыками составления и подачи конкурсных заявок на выполнение научно-исследовательских и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преподавать юридические дисциплины на высоком теоретическом и методическом уровне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действующее законодательство Российской Федерации, международно-правовые нормы, нормативно-правовые акты; 
- основные положения, сущность и содержание основных понятий и категорий правовых дисциплин; 
- основные направления и перспективы развития образования и педагогической науки; 
- базовые требования к формированию образовательных программ юридической направленности;
- основные средства обучения и их дидактические возможности.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проектировать и проводить отдельные обучающие мероприятия, основанные на использовании современных образовательных технологий в соответствии с образовательной программой;
- анализировать и проектировать межличностные, групповые коммуникации;
- применять отдельные техники рефлексии и саморефлексии по итогам проведения занятий; 
- собирать, обрабатывать и анализировать информацию о различных правовых явлениях, в том числе с применением методов и методик современной коммуникации.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оценки соответствия содержания дисциплины требованиям образовательных стандартов; 
- анализа методической документации;
- педагогическими приемами, в том числе приемами работы с информационно-коммуникационными технологиями.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управлять самостоятельной работой обучающихся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основные виды самостоятельной работы, применяемые в образовательном процессе;
- основы планирования, контроля и корректировки аудиторной и внеаудиторной самостоятельной работы по праву; 
- базовые педагогические технологии организации самостоятельной работы в образовательном процессе;
- здоровье-сберегающие технологии в организации учебного процесса.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осуществлять планирование и контроль самостоятельной работы обучающихся; 
- с учетом существенных параметров каждой формы самостоятельной работы – выбирать наиболее оптимальную для реализации конкретной учебной цели.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современными техниками организации самостоятельной работы обучающихся; 
- приемами формирования мотивации учащихся; 
- навыками разработки документации для организации самостоятельной работы обучающихся; 
- оценки результатов самостоятельной работы обучающихся.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организовывать и проводить педагогические исследования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методы организации и проведения педагогических исследований; 
- нормативно-правовые основы педагогической деятельности, правовую регламентацию организации учебного процесса, правила составления и оформления учебно-методических материалов;
- состояние изученности планируемой темы педагогического исследования;
- персональный состав членов научного сообщества, занимающихся сходной проблематикой; 
- связь научной и преподавательской деятельности; 
- цели и способы организации научных коллективов; 
- методы принятия управленческих решений в научных коллективах.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определить объект и предмет, цель и задачи педагогического исследования, посвященного преподаванию юридических дисциплин; 
- осуществлять поиск необходимой для исследования литературы, использовать для этого базы данных и другие источники информации;
- осуществлять сбор и анализ первичных данных педагогического исследования;
- самостоятельно планировать и проводить прикладные педагогические исследования и разработки; 
- интерпретировать данные, сведения и факты в соответствии с поставленными целями исследования; 
- учитывать изменения педагогической ситуации и корректировать исследование с учетом этих изменений;
- критически оценивать полученные результаты, формулировать выводы и оформлять результаты исследования; 
- выбирать методы исследования; 
- дискутировать по теме проводимых исследований.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современными методами научного исследования в предметной сфере; 
- навыками проведения прикладных педагогических исследований и разработок; 
- навыками работы в составе исследовательской группы;
- навыками написания, оформления и презентации научных работ; 
- умением защищать свою научную позицию.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эффективно осуществлять правовое воспитание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основные правовые категории, определяющие содержание и уровень правовой культуры и правосознания общества: правовая идеология, правовая психология, система правовых принципов; 
- основные элементы правового воспитания как целенаправленного организационного процесса;
- общие и отличительные признаки отдельных форм правового воспитания: правового обучения, правовой пропаганды, юридической практики, самовоспитания;
- основные методы воздействия на сознание и волю окружающих с помощью правовых средств.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определять цели, содержание, методы правового воспитания через систему принятой политико-правовой идеологии, правовых принципов, идей в данном обществе; 
- включать элементы правового воспитания в процессе осуществления собственной юридической деятельности, связанной с юридической практикой, обучением и т.п.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методиками психолого-педагогического воздействия на аудиторию, в том числе – с помощью различных правовых способов и средств; 
- приемами проектирования и планирования собственной юридической деятельности, элементами которой выступают различные формы правового воспитания.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нормативные правовые акты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особенности правотворческого процесса в РФ;
- юридическую технику создания нормативно-правового акта;
- понятие и виды систематизации нормативно-правового акта.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успешно составлять проекты нормативно-правовых актов;
- выявлять проблемы использования законодательной техники в процессе кодификации в России.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функционального, стилистического и правового анализа нормативно-правовых актов, выявления в них пробелов и коллизий, систематизации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концептуальные положения отраслевых и специальных наук, сущность и содержание основных понятий, категорий, институтов, правовых статусов субъектов правоотношений в различных отраслях материального и процессуального права;
- технико-юридические приемы установления фактических обстоятельств в сложившейся социальной ситуации;
- понятие и признаки юридических доказательств, надлежащие способы их фиксации;
- основные принципы разграничения компетенции органов государственной власти и местного самоуправления в сфере правоприменительной деятельности;
- историю появления и тенденции развития основных юридических категорий и понятий, их место в различных правовых системах современности.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устанавливать фактические обстоятельства дела, в том числе осуществляя процесс доказывания;
- устанавливать соответствие или несоответствие признаков реального фактического обстоятельства признакам юридического факта;
- определять юридическую природу конкретных фактических обстоятельств;
- определять совокупность правовых последствий установленных фактических обстоятельств;
- устанавливать юридическую основу дела;
- квалифицированно определять правовые нормы, подлежащие применению в конкретной сфере юридической деятельности;
- уяснять смысл и содержание нормы;
- выносить квалифицированное решение по делу с соблюдением материальных и процессуальных норм права.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анализа различных юридических фактов, правоотношений, являющихся объектами профессиональной деятельности, и их юридической оценки;
- навыками сбора и фиксации фактов, выступающих доказательствами по делу, с помощью установленных юридических средств, доступными способами в установленных законом формах и порядке;
- навыками анализа и юридической оценки фактов, необходимых для решения дела с точки зрения их истинности/ложности, наличия/отсутствия, относимости и т.п.;
- навыками принятия юридически значимых решений и их документального оформления;
- навыками анализа правоприменительной практики;
- навыками конкретизации правовых норм в условиях нестандартных правовых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общие технологии юридической деятельности по обеспечению законности и правопорядка, безопасности личности, общества, государства.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оперировать юридическими понятиями и категориями;
- составлять суждения по правовым вопросам, имеющим отношение к обеспечению законности и правопорядка, безопасности личности, общества, государства.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способностью повышать свой профессиональный уровень, мобилизовать усилия для решения поставленной профессиональной задачи по по обеспечению законности и правопорядка, безопасности личности, общества, государства.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выявлять, пресекать, раскрывать и расследовать правонарушения и преступления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особенности, возникающие при выявлении, пресечении, раскрытии и расследовании преступлений и иных правонарушений.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устанавливать обстоятельства, имеющие значение для применения общих и специальных норм, квалификации и оценки фактов и обстоятельств.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поиска, анализа и использования национальных и международно-правовых норм в отраслях права, в частности, международных документов о правах человека, о правовой помощи и др.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особенности осуществления предупреждения правонарушений, выявления и устранения причин и условий, способствующих их совершению.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осуществлять предупреждение правонарушений, выявлять и устранять причины и условиях, способствующих их совершению.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осуществления предупреждения правонарушений, выявления и устранения причин и условий, способствующих их совершению.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выявлять, давать оценку и содействовать пресечению коррупционного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особенности выявления и оценки поведения как "коррупционного".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выявлять, давать оценку поведению как "коррупционное" и содействовать его пресечению.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в выявлении, оценке поведения как "коррупционного", а также содействии его пресечению.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толковать нормативные правовые акты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нормативно-правовые акты в  выбранной сфере правоотношений;
- судебную практику на федеральном и региональном уровнях в выбранной сфере  правоотношений;
- методы квалифицированного толкования нормативно-правовых актов.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анализировать эффективность нормативно-правового регулирования общественных отношений в выбранной сфере правоотношений.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методами квалифицированного толкования нормативно-правовых актов и навыками анализа правоприменительной практики для разрешения конкретных ситуаций в сфере регулирования выбранных правоотношений.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коррупции,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- особенности участия в проведении юридической экспертизы проектов нормативно-правовых актов, в том числе в целях выявления в них положений, способствующих созданию условий для проявления коррупции;
- способы предоставления квалифицированных юридических заключений и консультаций в конкретных сферах юридической деятельности.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- принимать участие в проведении юридической экспертизы проектов нормативно-правовых актов, в том числе в целях выявления в них положений, способствующих созданию условий для проявления коррупции;
- давать квалифицированные юридические заключения и консультации в конкретных сферах юридической деятельности.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- навыками участия в проведении юридической экспертизы проектов нормативно-правовых актов, в том числе в целях выявления в них положений, способствующих созданию условий для проявления коррупции;
- навыками, необходимыми для проведения консультаций в конкретных сферах юридической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практика" входит в базовую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практика(экзамен).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5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практики; характеристика.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3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3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3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3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3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3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3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3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3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3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3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3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4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4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4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5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5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5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5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5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практика(экзамен).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6"/>
        </w:numPr>
      </w:pPr>
      <w:r>
        <w:rPr/>
        <w:t xml:space="preserve">Зеленцов, А. Б. 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2022.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https://urait.ru/bcode/494249</w:t>
        </w:r>
      </w:hyperlink>
    </w:p>
    <w:p>
      <w:pPr>
        <w:numPr>
          <w:ilvl w:val="0"/>
          <w:numId w:val="16"/>
        </w:numPr>
      </w:pPr>
      <w:r>
        <w:rPr/>
        <w:t xml:space="preserve">Зеленцов, А. Б. 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2022.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https://urait.ru/bcode/494250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https://urait.ru/bcode/470468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https://urait.ru/bcode/488358</w:t>
        </w:r>
      </w:hyperlink>
    </w:p>
    <w:p>
      <w:pPr>
        <w:numPr>
          <w:ilvl w:val="0"/>
          <w:numId w:val="16"/>
        </w:numPr>
      </w:pPr>
      <w:r>
        <w:rPr/>
        <w:t xml:space="preserve">Административное право России : учебник и практикум для вузов / А. И. Стахов [и др.] ; под редакцией А. И. Стахова, П. И. Кононова. — 3-е изд., перераб. и доп. — Москва : Издательство Юрайт, 2022. — 484 с. — (Высшее образование). — ISBN 978-5-534-13088-1.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https://urait.ru/bcode/498862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7"/>
        </w:numPr>
      </w:pPr>
      <w:r>
        <w:rPr/>
        <w:t xml:space="preserve">Гражданский процесс : учебник и практикум для вузов / М. Ю. Лебедев [и др.] ; под редакцией М. Ю. Лебедева. — 6-е изд., перераб. и доп. — Москва : Издательство Юрайт, 2022. — 430 с. — (Высшее образование). — ISBN 978-5-534-15529-7.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https://urait.ru/bcode/508093</w:t>
        </w:r>
      </w:hyperlink>
    </w:p>
    <w:p>
      <w:pPr>
        <w:numPr>
          <w:ilvl w:val="0"/>
          <w:numId w:val="17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7"/>
        </w:numPr>
      </w:pPr>
      <w:r>
        <w:rPr/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2022. — 133 с. — (Высшее образование). — ISBN 978-5-534-15594-5.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https://urait.ru/bcode/509175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6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8"/>
        </w:numPr>
      </w:pPr>
      <w:r>
        <w:rPr/>
        <w:t xml:space="preserve">Электронной библиотеки Республики Карелия </w:t>
      </w:r>
      <w:hyperlink r:id="rId17" w:history="1">
        <w:r>
          <w:rPr/>
          <w:t xml:space="preserve">http://elibrary.karelia.ru/</w:t>
        </w:r>
      </w:hyperlink>
    </w:p>
    <w:p>
      <w:pPr>
        <w:numPr>
          <w:ilvl w:val="0"/>
          <w:numId w:val="18"/>
        </w:numPr>
      </w:pPr>
      <w:r>
        <w:rPr/>
        <w:t xml:space="preserve">Образовательная платформа "Юрайт" </w:t>
      </w:r>
      <w:hyperlink r:id="rId18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numPr>
          <w:ilvl w:val="0"/>
          <w:numId w:val="18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0" w:history="1">
        <w:r>
          <w:rPr/>
          <w:t xml:space="preserve">http://library.petrsu.ru/collections/bd.shtml   </w:t>
        </w:r>
      </w:hyperlink>
    </w:p>
    <w:p>
      <w:pPr>
        <w:numPr>
          <w:ilvl w:val="0"/>
          <w:numId w:val="19"/>
        </w:numPr>
      </w:pPr>
    </w:p>
    <w:p>
      <w:pPr>
        <w:numPr>
          <w:ilvl w:val="1"/>
          <w:numId w:val="19"/>
        </w:numPr>
      </w:pPr>
    </w:p>
    <w:p>
      <w:pPr>
        <w:numPr>
          <w:ilvl w:val="2"/>
          <w:numId w:val="19"/>
        </w:numPr>
      </w:pPr>
    </w:p>
    <w:p>
      <w:pPr>
        <w:numPr>
          <w:ilvl w:val="3"/>
          <w:numId w:val="19"/>
        </w:numPr>
      </w:pPr>
    </w:p>
    <w:p>
      <w:pPr>
        <w:numPr>
          <w:ilvl w:val="4"/>
          <w:numId w:val="19"/>
        </w:numPr>
      </w:pPr>
    </w:p>
    <w:p>
      <w:pPr>
        <w:numPr>
          <w:ilvl w:val="5"/>
          <w:numId w:val="19"/>
        </w:numPr>
      </w:pPr>
    </w:p>
    <w:p>
      <w:pPr>
        <w:numPr>
          <w:ilvl w:val="6"/>
          <w:numId w:val="19"/>
        </w:numPr>
      </w:pPr>
    </w:p>
    <w:p>
      <w:pPr>
        <w:numPr>
          <w:ilvl w:val="7"/>
          <w:numId w:val="19"/>
        </w:numPr>
      </w:pPr>
    </w:p>
    <w:p>
      <w:pPr>
        <w:numPr>
          <w:ilvl w:val="8"/>
          <w:numId w:val="19"/>
        </w:numPr>
      </w:pPr>
    </w:p>
    <w:p>
      <w:pPr>
        <w:numPr>
          <w:ilvl w:val="9"/>
          <w:numId w:val="19"/>
        </w:numPr>
      </w:pPr>
    </w:p>
    <w:p>
      <w:pPr>
        <w:numPr>
          <w:ilvl w:val="10"/>
          <w:numId w:val="19"/>
        </w:numPr>
      </w:pPr>
    </w:p>
    <w:p>
      <w:pPr>
        <w:numPr>
          <w:ilvl w:val="11"/>
          <w:numId w:val="19"/>
        </w:numPr>
      </w:pPr>
    </w:p>
    <w:p>
      <w:pPr>
        <w:numPr>
          <w:ilvl w:val="12"/>
          <w:numId w:val="19"/>
        </w:numPr>
      </w:pPr>
    </w:p>
    <w:p>
      <w:pPr>
        <w:numPr>
          <w:ilvl w:val="13"/>
          <w:numId w:val="19"/>
        </w:numPr>
      </w:pPr>
    </w:p>
    <w:p>
      <w:pPr>
        <w:numPr>
          <w:ilvl w:val="14"/>
          <w:numId w:val="19"/>
        </w:numPr>
      </w:pPr>
    </w:p>
    <w:p>
      <w:pPr>
        <w:numPr>
          <w:ilvl w:val="15"/>
          <w:numId w:val="19"/>
        </w:numPr>
      </w:pPr>
    </w:p>
    <w:p>
      <w:pPr>
        <w:numPr>
          <w:ilvl w:val="16"/>
          <w:numId w:val="19"/>
        </w:numPr>
      </w:pPr>
    </w:p>
    <w:p>
      <w:pPr>
        <w:numPr>
          <w:ilvl w:val="17"/>
          <w:numId w:val="19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F2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28E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D9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240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F47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791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A89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6E4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3F0B2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73E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D7C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135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1C6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4FE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96E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00F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DB1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4426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930BC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249" TargetMode="External"/><Relationship Id="rId8" Type="http://schemas.openxmlformats.org/officeDocument/2006/relationships/hyperlink" Target="https://urait.ru/bcode/494250" TargetMode="External"/><Relationship Id="rId9" Type="http://schemas.openxmlformats.org/officeDocument/2006/relationships/hyperlink" Target="https://urait.ru/bcode/470468" TargetMode="External"/><Relationship Id="rId10" Type="http://schemas.openxmlformats.org/officeDocument/2006/relationships/hyperlink" Target="https://urait.ru/bcode/470469" TargetMode="External"/><Relationship Id="rId11" Type="http://schemas.openxmlformats.org/officeDocument/2006/relationships/hyperlink" Target="https://urait.ru/bcode/488358" TargetMode="External"/><Relationship Id="rId12" Type="http://schemas.openxmlformats.org/officeDocument/2006/relationships/hyperlink" Target="https://urait.ru/bcode/498862" TargetMode="External"/><Relationship Id="rId13" Type="http://schemas.openxmlformats.org/officeDocument/2006/relationships/hyperlink" Target="https://urait.ru/bcode/508093" TargetMode="External"/><Relationship Id="rId14" Type="http://schemas.openxmlformats.org/officeDocument/2006/relationships/hyperlink" Target="https://urait.ru/bcode/495480" TargetMode="External"/><Relationship Id="rId15" Type="http://schemas.openxmlformats.org/officeDocument/2006/relationships/hyperlink" Target="https://urait.ru/bcode/509175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s://urait.ru/" TargetMode="External"/><Relationship Id="rId19" Type="http://schemas.openxmlformats.org/officeDocument/2006/relationships/hyperlink" Target="http://www.studentlibrary.ru" TargetMode="External"/><Relationship Id="rId20" Type="http://schemas.openxmlformats.org/officeDocument/2006/relationships/hyperlink" Target="http://library.petrsu.ru/collections/bd.shtml" TargetMode="External"/><Relationship Id="rId2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2026-04-21T01:43:45+03:00</dcterms:created>
  <dcterms:modified xsi:type="dcterms:W3CDTF">2026-04-21T01:43:45+03:00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