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2020-2022</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
      </w:r>
    </w:p>
    <w:p>
      <w:pPr>
        <w:spacing w:before="0" w:after="0"/>
      </w:pPr>
      <w:pPr>
        <w:rPr>
          <w:sz w:val="24"/>
          <w:szCs w:val="24"/>
        </w:rPr>
      </w:pPr>
    </w:p>
    <w:p>
      <w:pPr>
        <w:jc w:val="center"/>
        <w:ind w:left="0" w:right="0" w:firstLine="0" w:hanging="0"/>
        <w:spacing w:before="0" w:after="0"/>
      </w:pPr>
      <w:r>
        <w:rPr>
          <w:sz w:val="28"/>
          <w:szCs w:val="28"/>
        </w:rPr>
        <w:t xml:space="preserve"/>
      </w: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2020 г.</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ПРАКТИКИ</w:t>
      </w:r>
    </w:p>
    <w:p>
      <w:pPr>
        <w:spacing w:before="0" w:after="0"/>
      </w:pPr>
      <w:pPr>
        <w:rPr>
          <w:sz w:val="24"/>
          <w:szCs w:val="24"/>
        </w:rPr>
      </w:pPr>
    </w:p>
    <w:p>
      <w:pPr>
        <w:jc w:val="center"/>
        <w:ind w:left="0" w:right="0" w:firstLine="0" w:hanging="0"/>
        <w:spacing w:before="0" w:after="0"/>
      </w:pPr>
      <w:r>
        <w:rPr>
          <w:sz w:val="28"/>
          <w:szCs w:val="28"/>
          <w:b w:val="1"/>
          <w:bCs w:val="1"/>
        </w:rPr>
        <w:t xml:space="preserve">ПРЕДДИПЛОМНАЯ ПРАКТИКА</w:t>
      </w:r>
    </w:p>
    <w:p/>
    <w:p>
      <w:pPr>
        <w:jc w:val="center"/>
        <w:ind w:left="0" w:right="0" w:firstLine="0" w:hanging="0"/>
        <w:spacing w:before="0" w:after="0"/>
      </w:pPr>
      <w:r>
        <w:rPr>
          <w:sz w:val="28"/>
          <w:szCs w:val="28"/>
        </w:rPr>
        <w:t xml:space="preserve">Направление подготовки магистратуры</w:t>
      </w:r>
    </w:p>
    <w:p/>
    <w:p>
      <w:pPr>
        <w:jc w:val="center"/>
        <w:ind w:left="0" w:right="0" w:firstLine="0" w:hanging="0"/>
        <w:spacing w:before="0" w:after="0"/>
      </w:pPr>
      <w:r>
        <w:rPr>
          <w:sz w:val="28"/>
          <w:szCs w:val="28"/>
        </w:rPr>
        <w:t xml:space="preserve">40.04.01 Юриспруденция</w:t>
      </w: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Магистерская программа</w:t>
      </w:r>
    </w:p>
    <w:p>
      <w:pPr>
        <w:jc w:val="center"/>
        <w:ind w:left="0" w:right="0" w:firstLine="0" w:hanging="0"/>
        <w:spacing w:before="0" w:after="0"/>
      </w:pPr>
      <w:r>
        <w:rPr>
          <w:sz w:val="28"/>
          <w:szCs w:val="28"/>
        </w:rPr>
        <w:t xml:space="preserve">«Прикладная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2020</w:t>
      </w:r>
    </w:p>
    <w:p>
      <w:r>
        <w:br w:type="page"/>
      </w:r>
    </w:p>
    <w:p>
      <w:pPr>
        <w:jc w:val="lowKashida"/>
        <w:ind w:left="0" w:right="0" w:firstLine="0" w:hanging="0"/>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25.11.2020 г. № 1451 и учебным планом по направлению подготовки магистратуры 40.04.01 Юриспруденция  (профиль «Прикладная юриспруденция»).	</w:t>
      </w:r>
    </w:p>
    <w:p/>
    <w:p>
      <w:pPr>
        <w:jc w:val="lowKashida"/>
        <w:ind w:left="0" w:right="0" w:firstLine="0" w:hanging="0"/>
        <w:spacing w:before="0" w:after="0"/>
      </w:pPr>
      <w:r>
        <w:rPr>
          <w:sz w:val="24"/>
          <w:szCs w:val="24"/>
        </w:rPr>
        <w:t xml:space="preserve">Разработчик(и):</w:t>
      </w:r>
    </w:p>
    <w:p>
      <w:pPr>
        <w:jc w:val="lowKashida"/>
        <w:ind w:left="0" w:right="0" w:firstLine="0" w:hanging="0"/>
        <w:spacing w:before="0" w:after="0"/>
      </w:pPr>
      <w:r>
        <w:rPr>
          <w:sz w:val="24"/>
          <w:szCs w:val="24"/>
        </w:rPr>
        <w:t xml:space="preserve">Блаткова Вера Валентиновна, кандидат юридических наук, доцент.</w:t>
      </w:r>
    </w:p>
    <w:p>
      <w:pPr>
        <w:jc w:val="right"/>
        <w:ind w:left="0" w:right="0" w:firstLine="0" w:hanging="0"/>
      </w:pPr>
      <w:r>
        <w:rPr>
          <w:sz w:val="20"/>
          <w:szCs w:val="20"/>
          <w:i w:val="1"/>
          <w:iCs w:val="1"/>
        </w:rPr>
        <w:t xml:space="preserve">(подпись)	</w:t>
      </w:r>
    </w:p>
    <w:p>
      <w:pPr>
        <w:spacing w:before="0" w:after="0"/>
      </w:pPr>
      <w:pPr>
        <w:rPr>
          <w:sz w:val="24"/>
          <w:szCs w:val="24"/>
        </w:rPr>
      </w:pPr>
    </w:p>
    <w:p>
      <w:pPr>
        <w:jc w:val="lowKashida"/>
        <w:ind w:left="0" w:right="0" w:firstLine="0" w:hanging="0"/>
        <w:spacing w:before="0" w:after="0"/>
      </w:pPr>
      <w:r>
        <w:rPr>
          <w:sz w:val="24"/>
          <w:szCs w:val="24"/>
        </w:rPr>
        <w:t xml:space="preserve">Эксперт(ы):</w:t>
      </w:r>
    </w:p>
    <w:p>
      <w:pPr>
        <w:jc w:val="lowKashida"/>
      </w:pPr>
      <w:r>
        <w:rPr>
          <w:sz w:val="24"/>
          <w:szCs w:val="24"/>
        </w:rPr>
        <w:t xml:space="preserve">_______________________, ___________________________________________________</w:t>
      </w:r>
    </w:p>
    <w:p>
      <w:pPr>
        <w:jc w:val="lowKashida"/>
        <w:ind w:left="0" w:right="0" w:firstLine="0" w:hanging="0"/>
        <w:spacing w:before="0" w:after="0"/>
      </w:pPr>
      <w:r>
        <w:rPr>
          <w:sz w:val="20"/>
          <w:szCs w:val="20"/>
          <w:i w:val="1"/>
          <w:iCs w:val="1"/>
        </w:rPr>
        <w:t xml:space="preserve">(ФИО полностью) 	 		 (должность, место работы, ученая степень, звание)	</w:t>
      </w:r>
    </w:p>
    <w:p/>
    <w:p>
      <w:pPr>
        <w:jc w:val="lowKashida"/>
      </w:pPr>
      <w:r>
        <w:rPr>
          <w:sz w:val="24"/>
          <w:szCs w:val="24"/>
        </w:rPr>
        <w:t xml:space="preserve">___________________________________________________________________________</w:t>
      </w:r>
    </w:p>
    <w:p>
      <w:pPr>
        <w:jc w:val="lowKashida"/>
        <w:ind w:left="0" w:right="0" w:firstLine="0" w:hanging="0"/>
        <w:spacing w:before="0" w:after="0"/>
      </w:pPr>
      <w:r>
        <w:rPr>
          <w:sz w:val="20"/>
          <w:szCs w:val="20"/>
          <w:i w:val="1"/>
          <w:iCs w:val="1"/>
        </w:rPr>
        <w:t xml:space="preserve">						(подпись)</w:t>
      </w:r>
    </w:p>
    <w:p/>
    <w:p>
      <w:pPr>
        <w:jc w:val="lowKashida"/>
        <w:ind w:left="0" w:right="0" w:firstLine="0" w:hanging="0"/>
        <w:spacing w:before="0" w:after="0"/>
      </w:pPr>
      <w:r>
        <w:rPr>
          <w:sz w:val="24"/>
          <w:szCs w:val="24"/>
        </w:rPr>
        <w:t xml:space="preserve">Рабочая программа дисциплины рассмотрена и одобрена на заседании кафедры</w:t>
      </w:r>
    </w:p>
    <w:p>
      <w:pPr>
        <w:jc w:val="lowKashida"/>
      </w:pPr>
      <w:r>
        <w:rPr>
          <w:sz w:val="24"/>
          <w:szCs w:val="24"/>
        </w:rPr>
        <w:t xml:space="preserve">___________________________________________________________________________</w:t>
      </w:r>
    </w:p>
    <w:p>
      <w:pPr>
        <w:jc w:val="lowKashida"/>
        <w:ind w:left="0" w:right="0" w:firstLine="0" w:hanging="0"/>
        <w:spacing w:before="0" w:after="0"/>
      </w:pPr>
      <w:r>
        <w:rPr>
          <w:sz w:val="20"/>
          <w:szCs w:val="20"/>
          <w:i w:val="1"/>
          <w:iCs w:val="1"/>
        </w:rPr>
        <w:t xml:space="preserve">			(наименование кафедры, разработавшей рабочую программу)	</w:t>
      </w:r>
    </w:p>
    <w:p/>
    <w:p>
      <w:pPr>
        <w:jc w:val="lowKashida"/>
        <w:ind w:left="0" w:right="0" w:firstLine="0" w:hanging="0"/>
        <w:spacing w:before="0" w:after="0"/>
      </w:pPr>
      <w:r>
        <w:rPr>
          <w:sz w:val="24"/>
          <w:szCs w:val="24"/>
        </w:rPr>
        <w:t xml:space="preserve">Протокол № _________ от «______» ___________ 201__ г.	</w:t>
      </w:r>
    </w:p>
    <w:p/>
    <w:p>
      <w:pPr>
        <w:jc w:val="lowKashida"/>
      </w:pPr>
      <w:r>
        <w:rPr>
          <w:sz w:val="24"/>
          <w:szCs w:val="24"/>
        </w:rPr>
        <w:t xml:space="preserve">Заведующий кафедрой _____________________________ (ФИО, ученая степень, звание)</w:t>
      </w:r>
    </w:p>
    <w:p>
      <w:pPr>
        <w:jc w:val="lowKashida"/>
        <w:ind w:left="0" w:right="0" w:firstLine="0" w:hanging="0"/>
        <w:spacing w:before="0" w:after="0"/>
      </w:pPr>
      <w:r>
        <w:rPr>
          <w:sz w:val="20"/>
          <w:szCs w:val="20"/>
          <w:i w:val="1"/>
          <w:iCs w:val="1"/>
        </w:rPr>
        <w:t xml:space="preserve">						(подпись)</w:t>
      </w:r>
    </w:p>
    <w:p/>
    <w:p>
      <w:pPr>
        <w:jc w:val="lowKashida"/>
        <w:ind w:left="0" w:right="0" w:firstLine="0" w:hanging="0"/>
        <w:spacing w:before="0" w:after="0"/>
      </w:pPr>
      <w:r>
        <w:rPr>
          <w:sz w:val="24"/>
          <w:szCs w:val="24"/>
        </w:rPr>
        <w:t xml:space="preserve">СОГЛАСОВАНО:</w:t>
      </w:r>
    </w:p>
    <w:p/>
    <w:p>
      <w:pPr>
        <w:jc w:val="lowKashida"/>
        <w:ind w:left="0" w:right="0" w:firstLine="0" w:hanging="0"/>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w:t>
      </w:r>
    </w:p>
    <w:p>
      <w:pPr>
        <w:jc w:val="lowKashida"/>
        <w:ind w:left="0" w:right="0" w:firstLine="0" w:hanging="0"/>
        <w:spacing w:before="0" w:after="0"/>
      </w:pPr>
      <w:r>
        <w:rPr>
          <w:sz w:val="20"/>
          <w:szCs w:val="20"/>
          <w:i w:val="1"/>
          <w:iCs w:val="1"/>
        </w:rPr>
        <w:t xml:space="preserve">					     (название института, в котором преподается дисциплина)	</w:t>
      </w:r>
    </w:p>
    <w:p/>
    <w:p>
      <w:pPr>
        <w:jc w:val="lowKashida"/>
      </w:pPr>
      <w:r>
        <w:rPr>
          <w:sz w:val="24"/>
          <w:szCs w:val="24"/>
        </w:rPr>
        <w:t xml:space="preserve">Директор института _________________________________ (ФИО, ученая степень, звание)</w:t>
      </w:r>
    </w:p>
    <w:p>
      <w:pPr>
        <w:jc w:val="lowKashida"/>
        <w:ind w:left="0" w:right="0" w:firstLine="0" w:hanging="0"/>
        <w:spacing w:before="0" w:after="0"/>
      </w:pPr>
      <w:r>
        <w:rPr>
          <w:sz w:val="20"/>
          <w:szCs w:val="20"/>
          <w:i w:val="1"/>
          <w:iCs w:val="1"/>
        </w:rPr>
        <w:t xml:space="preserve">						(подпись)</w:t>
      </w:r>
    </w:p>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numTab"/>
        <w:spacing w:before="280" w:after="280"/>
      </w:pPr>
      <w:r>
        <w:rPr>
          <w:b w:val="1"/>
          <w:bCs w:val="1"/>
        </w:rPr>
        <w:t xml:space="preserve">1. Вид практики</w:t>
      </w:r>
    </w:p>
    <w:p>
      <w:pPr/>
      <w:r>
        <w:rPr/>
        <w:t xml:space="preserve">преддипломная</w:t>
      </w:r>
    </w:p>
    <w:p>
      <w:pPr>
        <w:jc w:val="numTab"/>
        <w:spacing w:before="280" w:after="280"/>
      </w:pPr>
      <w:r>
        <w:rPr>
          <w:b w:val="1"/>
          <w:bCs w:val="1"/>
        </w:rPr>
        <w:t xml:space="preserve">2. Тип практики</w:t>
      </w:r>
    </w:p>
    <w:p>
      <w:pPr/>
      <w:r>
        <w:rPr/>
        <w:t xml:space="preserve">практика по овладению общекультурными и профессиональными компетенциями в сфере профессиональной юридической деятельности, по получению теоретических знаний, практических умений и навыков и опыта профессиональной юридической деятельности.</w:t>
      </w:r>
    </w:p>
    <w:p>
      <w:pPr>
        <w:jc w:val="numTab"/>
        <w:spacing w:before="280" w:after="280"/>
      </w:pPr>
      <w:r>
        <w:rPr>
          <w:b w:val="1"/>
          <w:bCs w:val="1"/>
        </w:rPr>
        <w:t xml:space="preserve">3. Цели практики</w:t>
      </w:r>
    </w:p>
    <w:p>
      <w:pPr/>
      <w:r>
        <w:rPr/>
        <w:t xml:space="preserve">- закрепление и углубление теоретической подготовки обучающихся в сфере профессиональной юридической деятельности;</w:t>
      </w:r>
    </w:p>
    <w:p>
      <w:pPr/>
      <w:r>
        <w:rPr/>
        <w:t xml:space="preserve">- формирование осознания социальной значимости своей будущей профессии, достаточного уровня профессионального правосознания, нетерпимого отношения к коррупционному поведению, уважительного отношения к праву и закону;</w:t>
      </w:r>
    </w:p>
    <w:p>
      <w:pPr/>
      <w:r>
        <w:rPr/>
        <w:t xml:space="preserve">- овладение обучающимися профессиональными компетенциями, необходимыми для успешной юридической деятельности;</w:t>
      </w:r>
    </w:p>
    <w:p>
      <w:pPr/>
      <w:r>
        <w:rPr/>
        <w:t xml:space="preserve">- получение практических умений и навыков и опыта профессиональной юридической деятельности.</w:t>
      </w:r>
    </w:p>
    <w:p>
      <w:pPr>
        <w:jc w:val="numTab"/>
        <w:spacing w:before="280" w:after="280"/>
      </w:pPr>
      <w:r>
        <w:rPr>
          <w:b w:val="1"/>
          <w:bCs w:val="1"/>
        </w:rPr>
        <w:t xml:space="preserve">4. Задачи практики</w:t>
      </w:r>
    </w:p>
    <w:p>
      <w:pPr/>
      <w:r>
        <w:rPr/>
        <w:t xml:space="preserve">- формирование осознания социальной значимости своей будущей профессии, достаточного уровня профессионального правосознания;</w:t>
      </w:r>
    </w:p>
    <w:p>
      <w:pPr/>
      <w:r>
        <w:rPr/>
        <w:t xml:space="preserve">-выработка нетерпимого отношения к коррупционному поведению, уважительного отношения к праву и закону;</w:t>
      </w:r>
    </w:p>
    <w:p>
      <w:pPr/>
      <w:r>
        <w:rPr/>
        <w:t xml:space="preserve">- выработка готовности к выполнению должностных обязанностей по обеспечению законности и правопорядка, безопасности личности, общества, государства;</w:t>
      </w:r>
    </w:p>
    <w:p>
      <w:pPr/>
      <w:r>
        <w:rPr/>
        <w:t xml:space="preserve">- развитие уважения чести и достоинства личности, способности соблюдать и защищать права и свободы человека и гражданина;</w:t>
      </w:r>
    </w:p>
    <w:p>
      <w:pPr/>
      <w:r>
        <w:rPr/>
        <w:t xml:space="preserve">- развитие способности выявлять, давать оценку коррупционного поведения и содействовать его пресечению;</w:t>
      </w:r>
    </w:p>
    <w:p>
      <w:pPr/>
      <w:r>
        <w:rPr/>
        <w:t xml:space="preserve">- формирование готовности принимать участие в проведении юридической экспертизы проектов нормативных правовых актов, в том числе в целях выявления в них положений, способствующих созданию условий для проявления коррупции;</w:t>
      </w:r>
    </w:p>
    <w:p>
      <w:pPr/>
      <w:r>
        <w:rPr/>
        <w:t xml:space="preserve">- закрепление способности толковать нормативные правовые акты;</w:t>
      </w:r>
    </w:p>
    <w:p>
      <w:pPr/>
      <w:r>
        <w:rPr/>
        <w:t xml:space="preserve">- формирование способности давать квалифицированные юридические заключения и консультации в конкретных видах юридической деятельности;</w:t>
      </w:r>
    </w:p>
    <w:p>
      <w:pPr/>
      <w:r>
        <w:rPr/>
        <w:t xml:space="preserve">- усвоение навыков поиска, обработки и использования информации при решении вопросов, возникающих при осуществлении профессиональной деятельности;</w:t>
      </w:r>
    </w:p>
    <w:p>
      <w:pPr/>
      <w:r>
        <w:rPr/>
        <w:t xml:space="preserve">- изучение нормативно-правовой базы организации, организационной структуры организации и действующей в ней системы управления, освоение приемов, методов и способов осуществления юридических действий в организации;</w:t>
      </w:r>
    </w:p>
    <w:p>
      <w:pPr/>
      <w:r>
        <w:rPr/>
        <w:t xml:space="preserve">- получение профессиональных умений и навыков в процессе участия в разработке нормативных правовых актов для решения отдельных задач по месту прохождения практики;</w:t>
      </w:r>
    </w:p>
    <w:p>
      <w:pPr/>
      <w:r>
        <w:rPr/>
        <w:t xml:space="preserve">-получение обучающимися дополнительной информации, необходимой для написания отвечающей требованиям Федерального государственного образовательного стандарта ВПО выпускной квалификационной работы – магистерской диссертации.</w:t>
      </w:r>
    </w:p>
    <w:p>
      <w:pPr>
        <w:jc w:val="numTab"/>
        <w:spacing w:before="280" w:after="280"/>
      </w:pPr>
      <w:r>
        <w:rPr>
          <w:b w:val="1"/>
          <w:bCs w:val="1"/>
        </w:rPr>
        <w:t xml:space="preserve">5. Способы, формы и возможные места проведения практики</w:t>
      </w:r>
    </w:p>
    <w:p>
      <w:pPr/>
      <w:r>
        <w:rPr>
          <w:u w:val="single"/>
        </w:rPr>
        <w:t xml:space="preserve">Способы проведения учебной практики: </w:t>
      </w:r>
      <w:r>
        <w:rPr/>
        <w:t xml:space="preserve">стационарная, выездная.</w:t>
      </w:r>
    </w:p>
    <w:p>
      <w:pPr/>
      <w:r>
        <w:rPr>
          <w:u w:val="single"/>
        </w:rPr>
        <w:t xml:space="preserve">Стационарная</w:t>
      </w:r>
      <w:r>
        <w:rPr/>
        <w:t xml:space="preserve"> практика проводится в структурных подразделениях ПетрГУ или в профильных организациях, расположенных в г. Петрозаводске. Возможные места ее проведения:</w:t>
      </w:r>
    </w:p>
    <w:p>
      <w:pPr/>
      <w:r>
        <w:rPr/>
        <w:t xml:space="preserve">- юридическая клиника ПетрГУ;</w:t>
      </w:r>
    </w:p>
    <w:p>
      <w:pPr/>
      <w:r>
        <w:rPr/>
        <w:t xml:space="preserve">- юридические кафедры института экономики и права ПетрГУ;</w:t>
      </w:r>
    </w:p>
    <w:p>
      <w:pPr/>
      <w:r>
        <w:rPr/>
        <w:t xml:space="preserve">- сторонние организации:</w:t>
      </w:r>
    </w:p>
    <w:p>
      <w:pPr/>
      <w:r>
        <w:rPr/>
        <w:t xml:space="preserve">- суды: Верховный суд Республики Карелия, Арбитражный суд Республики Карелия, Петрозаводский городской суд, судебные участки мировых судей г. Петрозаводска;</w:t>
      </w:r>
    </w:p>
    <w:p>
      <w:pPr/>
      <w:r>
        <w:rPr/>
        <w:t xml:space="preserve">- органы прокуратуры: прокуратура Республики Карелия, прокуратура г. Петрозаводска, Природоохранная прокуратура РК; прокуратура Прионежского района РК;</w:t>
      </w:r>
    </w:p>
    <w:p>
      <w:pPr/>
      <w:r>
        <w:rPr/>
        <w:t xml:space="preserve">- органы следствия: следственный отдел по г. Петрозаводску Следственного управления Следственного комитета Российской Федерации по Республике Карелия, Следственное управление МВД по РК, УМВД по г. Петрозаводску.</w:t>
      </w:r>
    </w:p>
    <w:p>
      <w:pPr/>
      <w:r>
        <w:rPr/>
        <w:t xml:space="preserve">- правовые управления органов законодательной власти, министерств, Управлений федеральных служб по Республике Карелия:</w:t>
      </w:r>
    </w:p>
    <w:p>
      <w:pPr/>
      <w:r>
        <w:rPr/>
        <w:t xml:space="preserve">Законодательное собрание Республики Карелия, Министерство экономического развития и промышленности Республики Карелия, Министерство труда и занятости Республики Карелия, другие республиканские министерства, Управление Федеральной службы судебных приставов по Республике Карелия, Управление Федеральной службы безопасности по Республике Карелия, Управление Федеральной налоговой службы по Республике Карелия, Управление Федеральной службы государственной регистрации, кадастра и картографии по Республике Карелия;</w:t>
      </w:r>
    </w:p>
    <w:p>
      <w:pPr/>
      <w:r>
        <w:rPr/>
        <w:t xml:space="preserve">- правовые управления банков, страховых организаций и т. п.;</w:t>
      </w:r>
    </w:p>
    <w:p>
      <w:pPr/>
      <w:r>
        <w:rPr/>
        <w:t xml:space="preserve">- специализированные ведомства (Инспекция Федеральной налоговой службы, Государственная инспекция труда, патентное ведомство, общество по защите прав потребителей и т. п.);</w:t>
      </w:r>
    </w:p>
    <w:p>
      <w:pPr/>
      <w:r>
        <w:rPr/>
        <w:t xml:space="preserve">- Общественная палата Республики Карелия;</w:t>
      </w:r>
    </w:p>
    <w:p>
      <w:pPr/>
      <w:r>
        <w:rPr/>
        <w:t xml:space="preserve">- Петрозаводский совет депутатов и Администрация Петрозаводского городского округа;</w:t>
      </w:r>
    </w:p>
    <w:p>
      <w:pPr/>
      <w:r>
        <w:rPr/>
        <w:t xml:space="preserve">- Адвокатская палата Республики Карелия, адвокатские коллегии и адвокатские кабинеты в г. Петрозаводске;</w:t>
      </w:r>
    </w:p>
    <w:p>
      <w:pPr/>
      <w:r>
        <w:rPr/>
        <w:t xml:space="preserve">- Нотариальная палата РК, кабинеты нотариусов г. Петрозаводска и Прионежского района;</w:t>
      </w:r>
    </w:p>
    <w:p>
      <w:pPr/>
      <w:r>
        <w:rPr/>
        <w:t xml:space="preserve">- другие организации (управляющие компании, предприятия и фирмы различных организационно-правовых форм, образовательные, научные, медицинские организации) и учреждения, имеющие юридические службы;</w:t>
      </w:r>
    </w:p>
    <w:p>
      <w:pPr/>
      <w:r>
        <w:rPr/>
        <w:t xml:space="preserve">- индивидуальная подготовка у специалистов-юристов, имеющих соответствующую квалификацию.</w:t>
      </w:r>
    </w:p>
    <w:p>
      <w:pPr/>
      <w:r>
        <w:rPr>
          <w:u w:val="single"/>
        </w:rPr>
        <w:t xml:space="preserve">Выездная</w:t>
      </w:r>
      <w:r>
        <w:rPr/>
        <w:t xml:space="preserve"> практика проводится вне г. Петрозаводска. Возможные места ее проведения:</w:t>
      </w:r>
    </w:p>
    <w:p>
      <w:pPr/>
      <w:r>
        <w:rPr/>
        <w:t xml:space="preserve">- суды районные и городские РК, судебные участки мировых судей в районах и городах РК;</w:t>
      </w:r>
    </w:p>
    <w:p>
      <w:pPr/>
      <w:r>
        <w:rPr/>
        <w:t xml:space="preserve">- прокуратуры районов и городов РК;</w:t>
      </w:r>
    </w:p>
    <w:p>
      <w:pPr/>
      <w:r>
        <w:rPr/>
        <w:t xml:space="preserve">- следственные отделы Следственного управления Следственного комитета Российской Федерации по Республике Карелия в районах и городах РК;</w:t>
      </w:r>
    </w:p>
    <w:p>
      <w:pPr/>
      <w:r>
        <w:rPr/>
        <w:t xml:space="preserve">- отделы полиции в районах и городах Республики Карелия;</w:t>
      </w:r>
    </w:p>
    <w:p>
      <w:pPr/>
      <w:r>
        <w:rPr/>
        <w:t xml:space="preserve">- органы местного самоуправления в городских, сельских поселениях Республики Карелия и в муниципальных районах РК;</w:t>
      </w:r>
    </w:p>
    <w:p>
      <w:pPr/>
      <w:r>
        <w:rPr/>
        <w:t xml:space="preserve">- адвокатские коллегии и адвокатские кабинеты в городах и районах Республики Карелия;</w:t>
      </w:r>
    </w:p>
    <w:p>
      <w:pPr/>
      <w:r>
        <w:rPr/>
        <w:t xml:space="preserve">- кабинеты нотариусов в городах Республики Карелия;</w:t>
      </w:r>
    </w:p>
    <w:p>
      <w:pPr/>
      <w:r>
        <w:rPr/>
        <w:t xml:space="preserve">- другие организации (управляющие компании, предприятия и фирмы различных организационно-правовых форм, образовательные, научные, медицинские организации и т. д.) и учреждения в муниципальных образованиях Республики Карелия, имеющие юридические службы (правовые отделы);</w:t>
      </w:r>
    </w:p>
    <w:p>
      <w:pPr/>
      <w:r>
        <w:rPr/>
        <w:t xml:space="preserve">- индивидуальная подготовка у специалистов-юристов, имеющих соответствующую квалификацию, в муниципальных образованиях Республики Карелия.</w:t>
      </w:r>
    </w:p>
    <w:p>
      <w:pPr/>
    </w:p>
    <w:p>
      <w:pPr/>
      <w:r>
        <w:rPr/>
        <w:t xml:space="preserve">Форма проведения практики: </w:t>
      </w:r>
      <w:r>
        <w:rPr>
          <w:b w:val="1"/>
          <w:bCs w:val="1"/>
        </w:rPr>
        <w:t xml:space="preserve">дискретная</w:t>
      </w:r>
    </w:p>
    <w:p>
      <w:pPr>
        <w:jc w:val="numTab"/>
        <w:spacing w:before="280" w:after="280"/>
      </w:pPr>
      <w:r>
        <w:rPr>
          <w:b w:val="1"/>
          <w:bCs w:val="1"/>
        </w:rPr>
        <w:t xml:space="preserve">6. Перечень планируемых результатов обучения при прохождении практики, соотнесенных с планируемыми результатами освоения основной профессиональной образовательной программы (ОПОП) магистратуры</w:t>
      </w:r>
    </w:p>
    <w:tbl>
      <w:tblGrid>
        <w:gridCol w:w="2500" w:type="dxa"/>
        <w:gridCol w:w="2500" w:type="dxa"/>
        <w:gridCol w:w="5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2500" w:type="dxa"/>
            <w:noWrap/>
          </w:tcPr>
          <w:p>
            <w:pPr>
              <w:jc w:val="center"/>
              <w:ind w:left="0" w:right="0" w:firstLine="0" w:hanging="0"/>
            </w:pPr>
            <w:r>
              <w:rPr>
                <w:b w:val="1"/>
                <w:bCs w:val="1"/>
              </w:rPr>
              <w:t xml:space="preserve">Формулировка компетенции</w:t>
            </w:r>
          </w:p>
        </w:tc>
        <w:tc>
          <w:tcPr>
            <w:tcW w:w="50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ОК-1
Итоговый</w:t>
            </w:r>
          </w:p>
        </w:tc>
        <w:tc>
          <w:tcPr>
            <w:tcW w:w="2500" w:type="dxa"/>
            <w:noWrap/>
          </w:tcPr>
          <w:p>
            <w:pPr>
              <w:jc w:val="numTab"/>
              <w:ind w:left="0" w:right="0" w:firstLine="0" w:hanging="0"/>
            </w:pPr>
            <w:r>
              <w:rPr/>
              <w:t xml:space="preserve">Осознанием социальной значимости своей будущей профессии, проявлением нетерпимости к коррупционному поведению, уважительным отношением к праву и закону, обладанием достаточным уровнем профессионального правосознания</w:t>
            </w:r>
          </w:p>
        </w:tc>
        <w:tc>
          <w:tcPr>
            <w:tcW w:w="5000" w:type="dxa"/>
            <w:noWrap/>
          </w:tcPr>
          <w:p>
            <w:pPr>
              <w:jc w:val="numTab"/>
              <w:ind w:left="0" w:right="0" w:firstLine="0" w:hanging="0"/>
            </w:pPr>
            <w:r>
              <w:rPr>
                <w:b w:val="1"/>
                <w:bCs w:val="1"/>
                <w:i w:val="1"/>
                <w:iCs w:val="1"/>
              </w:rPr>
              <w:t xml:space="preserve">Знать:</w:t>
            </w:r>
            <w:br/>
            <w:r>
              <w:rPr/>
              <w:t xml:space="preserve">- социальную значимость своей будущей профессии; 
- сущность и функции права, источники права, соотношение права и закона, критерии профессионального правосознания;
- признаки коррупционного поведения.</w:t>
            </w:r>
            <w:br/>
            <w:br/>
            <w:r>
              <w:rPr>
                <w:b w:val="1"/>
                <w:bCs w:val="1"/>
                <w:i w:val="1"/>
                <w:iCs w:val="1"/>
              </w:rPr>
              <w:t xml:space="preserve">Уметь:</w:t>
            </w:r>
            <w:br/>
            <w:r>
              <w:rPr/>
              <w:t xml:space="preserve">- сохранять и поддерживать достаточный уровень профессионального правосознания; 
- определять противоправное поведение, выявлять коррупционное поведение.</w:t>
            </w:r>
            <w:br/>
            <w:br/>
            <w:r>
              <w:rPr>
                <w:b w:val="1"/>
                <w:bCs w:val="1"/>
                <w:i w:val="1"/>
                <w:iCs w:val="1"/>
              </w:rPr>
              <w:t xml:space="preserve">Владеть навыками </w:t>
            </w:r>
            <w:r>
              <w:rPr/>
              <w:t xml:space="preserve">(опытом деятельности):</w:t>
            </w:r>
            <w:br/>
            <w:r>
              <w:rPr/>
              <w:t xml:space="preserve">навыками (опытом деятельности): 
- соблюдения и обеспечения уважительного отношения к праву и закону; 
- пресечения противоправного и коррупционного поведения.</w:t>
            </w:r>
          </w:p>
        </w:tc>
      </w:tr>
      <w:tr>
        <w:trPr/>
        <w:tc>
          <w:tcPr>
            <w:tcW w:w="2500" w:type="dxa"/>
            <w:noWrap/>
          </w:tcPr>
          <w:p>
            <w:pPr>
              <w:jc w:val="numTab"/>
              <w:ind w:left="0" w:right="0" w:firstLine="0" w:hanging="0"/>
            </w:pPr>
            <w:r>
              <w:rPr/>
              <w:t xml:space="preserve">ПК-7
Основной, Итоговый</w:t>
            </w:r>
          </w:p>
        </w:tc>
        <w:tc>
          <w:tcPr>
            <w:tcW w:w="2500" w:type="dxa"/>
            <w:noWrap/>
          </w:tcPr>
          <w:p>
            <w:pPr>
              <w:jc w:val="numTab"/>
              <w:ind w:left="0" w:right="0" w:firstLine="0" w:hanging="0"/>
            </w:pPr>
            <w:r>
              <w:rPr/>
              <w:t xml:space="preserve">Способность квалифицированно толковать нормативные правовые акты</w:t>
            </w:r>
          </w:p>
        </w:tc>
        <w:tc>
          <w:tcPr>
            <w:tcW w:w="5000" w:type="dxa"/>
            <w:noWrap/>
          </w:tcPr>
          <w:p>
            <w:pPr>
              <w:jc w:val="numTab"/>
              <w:ind w:left="0" w:right="0" w:firstLine="0" w:hanging="0"/>
            </w:pPr>
            <w:r>
              <w:rPr>
                <w:b w:val="1"/>
                <w:bCs w:val="1"/>
                <w:i w:val="1"/>
                <w:iCs w:val="1"/>
              </w:rPr>
              <w:t xml:space="preserve">Знать:</w:t>
            </w:r>
            <w:br/>
            <w:r>
              <w:rPr/>
              <w:t xml:space="preserve">- понятие толкование права, его виды и способы, виды актов толкования права.</w:t>
            </w:r>
            <w:br/>
            <w:br/>
            <w:r>
              <w:rPr>
                <w:b w:val="1"/>
                <w:bCs w:val="1"/>
                <w:i w:val="1"/>
                <w:iCs w:val="1"/>
              </w:rPr>
              <w:t xml:space="preserve">Уметь:</w:t>
            </w:r>
            <w:br/>
            <w:r>
              <w:rPr/>
              <w:t xml:space="preserve">- квалифицированно толковать нормативные правовые акты под руководством специалиста.</w:t>
            </w:r>
            <w:br/>
            <w:br/>
            <w:r>
              <w:rPr>
                <w:b w:val="1"/>
                <w:bCs w:val="1"/>
                <w:i w:val="1"/>
                <w:iCs w:val="1"/>
              </w:rPr>
              <w:t xml:space="preserve">Владеть навыками </w:t>
            </w:r>
            <w:r>
              <w:rPr/>
              <w:t xml:space="preserve">(опытом деятельности):</w:t>
            </w:r>
            <w:br/>
            <w:r>
              <w:rPr/>
              <w:t xml:space="preserve">навыками (опытом деятельности): 
- в сфере толкования нормативных правовых актов.</w:t>
            </w:r>
          </w:p>
        </w:tc>
      </w:tr>
      <w:tr>
        <w:trPr/>
        <w:tc>
          <w:tcPr>
            <w:tcW w:w="2500" w:type="dxa"/>
            <w:noWrap/>
          </w:tcPr>
          <w:p>
            <w:pPr>
              <w:jc w:val="numTab"/>
              <w:ind w:left="0" w:right="0" w:firstLine="0" w:hanging="0"/>
            </w:pPr>
            <w:r>
              <w:rPr/>
              <w:t xml:space="preserve">ПК-8
Основной, Итоговый</w:t>
            </w:r>
          </w:p>
        </w:tc>
        <w:tc>
          <w:tcPr>
            <w:tcW w:w="2500" w:type="dxa"/>
            <w:noWrap/>
          </w:tcPr>
          <w:p>
            <w:pPr>
              <w:jc w:val="numTab"/>
              <w:ind w:left="0" w:right="0" w:firstLine="0" w:hanging="0"/>
            </w:pPr>
            <w:r>
              <w:rPr/>
              <w:t xml:space="preserve">Способностью принимать участие в проведении юридической экспертизы проектов нормативных правовых актов, в том числе в целях выявления в них положений, способствующих созданию условий для проявления коррупции, давать квалифицированные юридические заключения и консультации в конкретных сферах юридической деятельности</w:t>
            </w:r>
          </w:p>
        </w:tc>
        <w:tc>
          <w:tcPr>
            <w:tcW w:w="5000" w:type="dxa"/>
            <w:noWrap/>
          </w:tcPr>
          <w:p>
            <w:pPr>
              <w:jc w:val="numTab"/>
              <w:ind w:left="0" w:right="0" w:firstLine="0" w:hanging="0"/>
            </w:pPr>
            <w:r>
              <w:rPr>
                <w:b w:val="1"/>
                <w:bCs w:val="1"/>
                <w:i w:val="1"/>
                <w:iCs w:val="1"/>
              </w:rPr>
              <w:t xml:space="preserve">Знать:</w:t>
            </w:r>
            <w:br/>
            <w:r>
              <w:rPr/>
              <w:t xml:space="preserve">- содержание и механизм юридической экспертизы проектов нормативных правовых актов; 
- коррупциогенные факторы на стадии разработки проектов нормативных правовых актов; 
- законодательство Российской Федерации в конкретных сферах юридической деятельности; 
- процедуру юридических заключений и консультаций в конкретных сферах юридической деятельности.</w:t>
            </w:r>
            <w:br/>
            <w:br/>
            <w:r>
              <w:rPr>
                <w:b w:val="1"/>
                <w:bCs w:val="1"/>
                <w:i w:val="1"/>
                <w:iCs w:val="1"/>
              </w:rPr>
              <w:t xml:space="preserve">Уметь:</w:t>
            </w:r>
            <w:br/>
            <w:r>
              <w:rPr/>
              <w:t xml:space="preserve">- осуществлять действия по проведению юридической экспертизы проектов нормативных правовых актов, в том числе в целях выявления в них положений, способствующих созданию условий для проявления коррупции, под руководством специалиста; 
- осуществлять подготовку квалифицированных юридических заключений и консультировать в конкретных сферах юридической деятельности под руководством специалиста.</w:t>
            </w:r>
            <w:br/>
            <w:br/>
            <w:r>
              <w:rPr>
                <w:b w:val="1"/>
                <w:bCs w:val="1"/>
                <w:i w:val="1"/>
                <w:iCs w:val="1"/>
              </w:rPr>
              <w:t xml:space="preserve">Владеть навыками </w:t>
            </w:r>
            <w:r>
              <w:rPr/>
              <w:t xml:space="preserve">(опытом деятельности):</w:t>
            </w:r>
            <w:br/>
            <w:r>
              <w:rPr/>
              <w:t xml:space="preserve">навыками (опытом деятельности):
- в сфере проведения юридической экспертизы проектов нормативных правовых актов, в том числе в целях выявления в них положений, способствующих созданию условий для проявления коррупции; 
- в сфере подготовки квалифицированных юридических заключений и консультаций в конкретных сферах юридической деятельности</w:t>
            </w:r>
          </w:p>
        </w:tc>
      </w:tr>
    </w:tbl>
    <w:p>
      <w:pPr>
        <w:jc w:val="numTab"/>
        <w:spacing w:before="280" w:after="280"/>
      </w:pPr>
      <w:r>
        <w:rPr>
          <w:b w:val="1"/>
          <w:bCs w:val="1"/>
        </w:rPr>
        <w:t xml:space="preserve">7. Место практики в структуре ОПОП магистратуры</w:t>
      </w:r>
    </w:p>
    <w:p>
      <w:pPr/>
      <w:r>
        <w:rPr/>
        <w:t xml:space="preserve">Дисциплина "Преддипломная практика" входит в базовую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w:t>
      </w:r>
    </w:p>
    <w:p>
      <w:pPr/>
      <w:r>
        <w:rPr/>
        <w:t xml:space="preserve">Согласно учебному плану дисциплина проводится в 4 семестре.</w:t>
      </w:r>
    </w:p>
    <w:p>
      <w:pPr/>
      <w:r>
        <w:rPr/>
        <w:t xml:space="preserve">Изучение дисциплины опирается на знания, умения и навыки, приобретенные при освоении образовательной программы предыдущего уровня, а также при изучении дисциплин и прохождении практики: Производственная практика, Актуальные проблемы гражданского права, Учебная практика, Современные проблемы юридической науки, Теория и практика научного исследования, Актуальные проблемы гражданского и арбитражного процесса, Судебное доказывание и доказательства в гражданском процессе, Негосударственные процедуры и способы урегулирования гражданско-правовых споров, Актуальные вопросы исполнительного производства, Научно-исследовательская работа (включая научно-исследовательский семинар), Актуальные проблемы правового регулирования земельных отношений..</w:t>
      </w:r>
    </w:p>
    <w:p>
      <w:pPr>
        <w:jc w:val="numTab"/>
        <w:spacing w:before="280" w:after="280"/>
      </w:pPr>
      <w:r>
        <w:rPr>
          <w:b w:val="1"/>
          <w:bCs w:val="1"/>
        </w:rPr>
        <w:t xml:space="preserve">8. Объём практики и ее продолжительность</w:t>
      </w:r>
    </w:p>
    <w:p>
      <w:pPr>
        <w:jc w:val="left"/>
        <w:ind w:left="468" w:right="0" w:firstLine="0" w:hanging="0"/>
      </w:pPr>
      <w:r>
        <w:rPr/>
        <w:t xml:space="preserve">Объём практики составляет 3 зач. ед.</w:t>
      </w:r>
      <w:br/>
      <w:r>
        <w:rPr/>
        <w:t xml:space="preserve">Продолжительность практики 2 недель.</w:t>
      </w:r>
    </w:p>
    <w:p>
      <w:pPr>
        <w:jc w:val="numTab"/>
        <w:spacing w:before="280" w:after="280"/>
      </w:pPr>
      <w:r>
        <w:rPr>
          <w:b w:val="1"/>
          <w:bCs w:val="1"/>
        </w:rPr>
        <w:t xml:space="preserve">9. Структура и краткое содержание практики по разделам и видам работ</w:t>
      </w:r>
    </w:p>
    <w:tbl>
      <w:tblGrid>
        <w:gridCol w:w="500" w:type="dxa"/>
        <w:gridCol w:w="4000" w:type="dxa"/>
        <w:gridCol w:w="500" w:type="dxa"/>
        <w:gridCol w:w="500" w:type="dxa"/>
        <w:gridCol w:w="500" w:type="dxa"/>
        <w:gridCol w:w="1000" w:type="dxa"/>
        <w:gridCol w:w="1500" w:type="dxa"/>
      </w:tblGrid>
      <w:tblPr>
        <w:tblW w:w="2500" w:type="auto"/>
        <w:tblLayout w:type="fixed"/>
        <w:tblBorders>
          <w:top w:val="single" w:sz="6"/>
          <w:left w:val="single" w:sz="6"/>
          <w:right w:val="single" w:sz="6"/>
          <w:bottom w:val="single" w:sz="6"/>
          <w:insideH w:val="single" w:sz="6"/>
          <w:insideV w:val="single" w:sz="6"/>
        </w:tblBorders>
      </w:tblPr>
      <w:tr>
        <w:trPr/>
        <w:tc>
          <w:tcPr>
            <w:tcW w:w="500" w:type="dxa"/>
            <w:textDirection w:val="btLr"/>
            <w:vMerge w:val="restart"/>
            <w:noWrap/>
          </w:tcPr>
          <w:p>
            <w:pPr>
              <w:jc w:val="center"/>
            </w:pPr>
            <w:r>
              <w:rPr/>
              <w:t xml:space="preserve">№ п/п</w:t>
            </w:r>
          </w:p>
        </w:tc>
        <w:tc>
          <w:tcPr>
            <w:tcW w:w="4000" w:type="dxa"/>
            <w:vAlign w:val="center"/>
            <w:vMerge w:val="restart"/>
            <w:noWrap/>
          </w:tcPr>
          <w:p>
            <w:pPr>
              <w:jc w:val="center"/>
              <w:ind w:left="0" w:right="0" w:firstLine="0" w:hanging="0"/>
            </w:pPr>
            <w:r>
              <w:rPr/>
              <w:t xml:space="preserve">Раздел практики</w:t>
            </w:r>
          </w:p>
        </w:tc>
        <w:tc>
          <w:tcPr>
            <w:gridSpan w:val="4"/>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15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500" w:type="dxa"/>
            <w:vMerge w:val="continue"/>
            <w:noWrap/>
          </w:tcPr>
          <w:p/>
        </w:tc>
        <w:tc>
          <w:tcPr>
            <w:tcW w:w="4000" w:type="dxa"/>
            <w:vMerge w:val="continue"/>
            <w:noWrap/>
          </w:tcPr>
          <w:p/>
        </w:tc>
        <w:tc>
          <w:tcPr>
            <w:tcW w:w="500" w:type="dxa"/>
            <w:textDirection w:val="btLr"/>
            <w:noWrap/>
          </w:tcPr>
          <w:p>
            <w:pPr>
              <w:jc w:val="center"/>
              <w:ind w:left="0" w:right="0" w:firstLine="0" w:hanging="0"/>
            </w:pPr>
            <w:r>
              <w:rPr/>
              <w:t xml:space="preserve">Всего</w:t>
            </w:r>
          </w:p>
        </w:tc>
        <w:tc>
          <w:tcPr>
            <w:tcW w:w="500" w:type="dxa"/>
            <w:textDirection w:val="btLr"/>
            <w:noWrap/>
          </w:tcPr>
          <w:p>
            <w:pPr>
              <w:jc w:val="center"/>
              <w:ind w:left="0" w:right="0" w:firstLine="0" w:hanging="0"/>
            </w:pPr>
            <w:r>
              <w:rPr/>
              <w:t xml:space="preserve">Практические занятия</w:t>
            </w:r>
          </w:p>
        </w:tc>
        <w:tc>
          <w:tcPr>
            <w:tcW w:w="500" w:type="dxa"/>
            <w:textDirection w:val="btLr"/>
            <w:noWrap/>
          </w:tcPr>
          <w:p>
            <w:pPr>
              <w:jc w:val="center"/>
              <w:ind w:left="0" w:right="0" w:firstLine="0" w:hanging="0"/>
            </w:pPr>
            <w:r>
              <w:rPr/>
              <w:t xml:space="preserve">Лабораторные занятия</w:t>
            </w:r>
          </w:p>
        </w:tc>
        <w:tc>
          <w:tcPr>
            <w:tcW w:w="1000" w:type="dxa"/>
            <w:textDirection w:val="btLr"/>
            <w:noWrap/>
          </w:tcPr>
          <w:p>
            <w:pPr>
              <w:jc w:val="center"/>
              <w:ind w:left="0" w:right="0" w:firstLine="0" w:hanging="0"/>
            </w:pPr>
            <w:r>
              <w:rPr/>
              <w:t xml:space="preserve">Самостоятельная работа обучающихся</w:t>
            </w:r>
          </w:p>
        </w:tc>
        <w:tc>
          <w:tcPr>
            <w:tcW w:w="1500" w:type="dxa"/>
            <w:vMerge w:val="continue"/>
            <w:noWrap/>
          </w:tcP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1</w:t>
            </w:r>
          </w:p>
        </w:tc>
        <w:tc>
          <w:tcPr>
            <w:tcW w:w="4000" w:type="dxa"/>
            <w:noWrap/>
          </w:tcPr>
          <w:p>
            <w:pPr>
              <w:jc w:val="left"/>
              <w:ind w:left="0" w:right="0" w:firstLine="0" w:hanging="0"/>
            </w:pPr>
            <w:r>
              <w:rPr/>
              <w:t xml:space="preserve">Подготовительный модуль.</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Другое; Зачет</w:t>
            </w:r>
          </w:p>
        </w:tc>
      </w:tr>
      <w:tr>
        <w:trPr/>
        <w:tc>
          <w:tcPr>
            <w:noWrap/>
          </w:tcPr>
          <w:p>
            <w:pPr>
              <w:jc w:val="center"/>
              <w:ind w:left="0" w:right="0" w:firstLine="0" w:hanging="0"/>
            </w:pPr>
            <w:r>
              <w:rPr/>
              <w:t xml:space="preserve">2</w:t>
            </w:r>
          </w:p>
        </w:tc>
        <w:tc>
          <w:tcPr>
            <w:tcW w:w="4000" w:type="dxa"/>
            <w:noWrap/>
          </w:tcPr>
          <w:p>
            <w:pPr>
              <w:jc w:val="left"/>
              <w:ind w:left="0" w:right="0" w:firstLine="0" w:hanging="0"/>
            </w:pPr>
            <w:r>
              <w:rPr/>
              <w:t xml:space="preserve">Исследовательский модуль.</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Другое; Зачет</w:t>
            </w:r>
          </w:p>
        </w:tc>
      </w:tr>
      <w:tr>
        <w:trPr/>
        <w:tc>
          <w:tcPr>
            <w:noWrap/>
          </w:tcPr>
          <w:p>
            <w:pPr>
              <w:jc w:val="center"/>
              <w:ind w:left="0" w:right="0" w:firstLine="0" w:hanging="0"/>
            </w:pPr>
            <w:r>
              <w:rPr/>
              <w:t xml:space="preserve">3</w:t>
            </w:r>
          </w:p>
        </w:tc>
        <w:tc>
          <w:tcPr>
            <w:tcW w:w="4000" w:type="dxa"/>
            <w:noWrap/>
          </w:tcPr>
          <w:p>
            <w:pPr>
              <w:jc w:val="left"/>
              <w:ind w:left="0" w:right="0" w:firstLine="0" w:hanging="0"/>
            </w:pPr>
            <w:r>
              <w:rPr/>
              <w:t xml:space="preserve">Экспериментальный (прикладной) модуль.</w:t>
            </w:r>
          </w:p>
        </w:tc>
        <w:tc>
          <w:tcPr>
            <w:noWrap/>
          </w:tcPr>
          <w:p>
            <w:pPr>
              <w:jc w:val="left"/>
              <w:ind w:left="0" w:right="0" w:firstLine="0" w:hanging="0"/>
            </w:pPr>
            <w:r>
              <w:rPr/>
              <w:t xml:space="preserve">84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84</w:t>
            </w:r>
          </w:p>
        </w:tc>
        <w:tc>
          <w:tcPr>
            <w:noWrap/>
          </w:tcPr>
          <w:p>
            <w:pPr>
              <w:jc w:val="left"/>
              <w:ind w:left="0" w:right="0" w:firstLine="0" w:hanging="0"/>
            </w:pPr>
            <w:r>
              <w:rPr/>
              <w:t xml:space="preserve">Другое; Зачет</w:t>
            </w:r>
          </w:p>
        </w:tc>
      </w:tr>
      <w:tr>
        <w:trPr/>
        <w:tc>
          <w:tcPr>
            <w:noWrap/>
          </w:tcPr>
          <w:p>
            <w:pPr>
              <w:jc w:val="center"/>
              <w:ind w:left="0" w:right="0" w:firstLine="0" w:hanging="0"/>
            </w:pPr>
            <w:r>
              <w:rPr/>
              <w:t xml:space="preserve">4</w:t>
            </w:r>
          </w:p>
        </w:tc>
        <w:tc>
          <w:tcPr>
            <w:tcW w:w="4000" w:type="dxa"/>
            <w:noWrap/>
          </w:tcPr>
          <w:p>
            <w:pPr>
              <w:jc w:val="left"/>
              <w:ind w:left="0" w:right="0" w:firstLine="0" w:hanging="0"/>
            </w:pPr>
            <w:r>
              <w:rPr/>
              <w:t xml:space="preserve">Завершающий модуль.</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Другое;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108</w:t>
            </w:r>
          </w:p>
        </w:tc>
        <w:tc>
          <w:tcPr>
            <w:noWrap/>
          </w:tcPr>
          <w:p/>
        </w:tc>
      </w:tr>
    </w:tbl>
    <w:p>
      <w:pPr>
        <w:jc w:val="numTab"/>
        <w:spacing w:before="280" w:after="280"/>
      </w:pPr>
      <w:r>
        <w:rPr>
          <w:b w:val="1"/>
          <w:bCs w:val="1"/>
        </w:rPr>
        <w:t xml:space="preserve">10. Содержание практики по разделам и видам работ</w:t>
      </w:r>
    </w:p>
    <w:p>
      <w:pPr>
        <w:jc w:val="center"/>
      </w:pPr>
      <w:r>
        <w:rPr>
          <w:b w:val="1"/>
          <w:bCs w:val="1"/>
        </w:rPr>
        <w:t xml:space="preserve">Организация самостоятельной работы обучающегося</w:t>
      </w:r>
    </w:p>
    <w:tbl>
      <w:tblGrid>
        <w:gridCol/>
        <w:gridCol w:w="10000" w:type="dxa"/>
        <w:gridCol/>
        <w:gridCol w:w="1000" w:type="dxa"/>
      </w:tblGrid>
      <w:tblPr>
        <w:tblW w:w="0" w:type="auto"/>
        <w:tblLayout w:type="autofit"/>
        <w:tblBorders>
          <w:top w:val="single" w:sz="1" w:color="FFF"/>
          <w:left w:val="single" w:sz="1" w:color="FFF"/>
          <w:right w:val="single" w:sz="1" w:color="FFF"/>
          <w:bottom w:val="single" w:sz="1" w:color="FFF"/>
          <w:insideH w:val="single" w:sz="1" w:color="FFF"/>
          <w:insideV w:val="single" w:sz="1" w:color="FFF"/>
        </w:tblBorders>
      </w:tblPr>
      <w:tr>
        <w:trPr>
          <w:trHeight w:val="2000" w:hRule="atLeast"/>
        </w:trPr>
        <w:tc>
          <w:tcPr>
            <w:textDirection w:val="btLr"/>
            <w:noWrap/>
          </w:tcPr>
          <w:p>
            <w:pPr>
              <w:jc w:val="center"/>
            </w:pPr>
            <w:r>
              <w:rPr/>
              <w:t xml:space="preserve">№ раздела</w:t>
            </w:r>
          </w:p>
        </w:tc>
        <w:tc>
          <w:tcPr>
            <w:tcW w:w="10000" w:type="dxa"/>
            <w:vAlign w:val="center"/>
            <w:noWrap/>
          </w:tcPr>
          <w:p>
            <w:pPr>
              <w:jc w:val="center"/>
              <w:ind w:left="0" w:right="0" w:firstLine="0" w:hanging="0"/>
            </w:pPr>
            <w:r>
              <w:rPr/>
              <w:t xml:space="preserve">Задания для самостоятельной работы при прохождении практики</w:t>
            </w:r>
          </w:p>
        </w:tc>
        <w:tc>
          <w:tcPr>
            <w:textDirection w:val="btLr"/>
            <w:noWrap/>
          </w:tcPr>
          <w:p>
            <w:pPr>
              <w:jc w:val="center"/>
              <w:ind w:left="0" w:right="0" w:firstLine="0" w:hanging="0"/>
            </w:pPr>
            <w:r>
              <w:rPr/>
              <w:t xml:space="preserve">Количество часов</w:t>
            </w:r>
          </w:p>
        </w:tc>
        <w:tc>
          <w:tcPr>
            <w:tcW w:w="10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Организационное собрание обучающихся с руководителем преддипломной практики от института экономики и права ФГБОУ ВО «Петрозаводский государственный университет», ознакомление с порядком проведения практики, мерами безопасности, с документами отчетности; выдача индивидуальных заданий для обучающихся, выполняемых в период практики.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Выдача направлений на прохождение преддипломной практики каждому обучающемуся.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Своевременное прибытие к месту практики. В первый рабочий день прохождение инструктажа по правилам деловой этики и по технике безопасности на рабочем месте.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Знакомство с правилами внутреннего трудового распорядка организации.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Ознакомление с направлениями деятельности организации.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Изучение нормативных правовых актов, устанавливающих правовой статус организации и регулирующих ее деятельность, в том числе знакомство с учредительными документами организации, Положением об органе государственной власти и его компетенции.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Беседы с руководством практики от организации.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tcW w:w="10000" w:type="dxa"/>
            <w:noWrap/>
          </w:tcPr>
          <w:p>
            <w:pPr>
              <w:jc w:val="left"/>
              <w:ind w:left="0" w:right="0" w:firstLine="0" w:hanging="0"/>
            </w:pPr>
            <w:r>
              <w:rPr/>
              <w:t xml:space="preserve">Получение практической информации о профессиональной деятельности, ее обработка и анализ.</w:t>
            </w:r>
          </w:p>
        </w:tc>
        <w:tc>
          <w:tcPr>
            <w:noWrap/>
          </w:tcPr>
          <w:p>
            <w:pPr>
              <w:jc w:val="left"/>
              <w:ind w:left="0" w:right="0" w:firstLine="0" w:hanging="0"/>
            </w:pPr>
            <w:r>
              <w:rPr/>
              <w:t xml:space="preserve">21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tcW w:w="10000" w:type="dxa"/>
            <w:noWrap/>
          </w:tcPr>
          <w:p>
            <w:pPr>
              <w:jc w:val="left"/>
              <w:ind w:left="0" w:right="0" w:firstLine="0" w:hanging="0"/>
            </w:pPr>
            <w:r>
              <w:rPr/>
              <w:t xml:space="preserve">Получение профессиональных умений и навыков и опыта профессиональной юридической деятельности.</w:t>
            </w:r>
          </w:p>
        </w:tc>
        <w:tc>
          <w:tcPr>
            <w:noWrap/>
          </w:tcPr>
          <w:p>
            <w:pPr>
              <w:jc w:val="left"/>
              <w:ind w:left="0" w:right="0" w:firstLine="0" w:hanging="0"/>
            </w:pPr>
            <w:r>
              <w:rPr/>
              <w:t xml:space="preserve">21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tcW w:w="10000" w:type="dxa"/>
            <w:noWrap/>
          </w:tcPr>
          <w:p>
            <w:pPr>
              <w:jc w:val="left"/>
              <w:ind w:left="0" w:right="0" w:firstLine="0" w:hanging="0"/>
            </w:pPr>
            <w:r>
              <w:rPr/>
              <w:t xml:space="preserve">Осуществление действий, связанных с исполнением должностных обязанностей работников организации юридического характера.</w:t>
            </w:r>
          </w:p>
        </w:tc>
        <w:tc>
          <w:tcPr>
            <w:noWrap/>
          </w:tcPr>
          <w:p>
            <w:pPr>
              <w:jc w:val="left"/>
              <w:ind w:left="0" w:right="0" w:firstLine="0" w:hanging="0"/>
            </w:pPr>
            <w:r>
              <w:rPr/>
              <w:t xml:space="preserve">21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tcW w:w="10000" w:type="dxa"/>
            <w:noWrap/>
          </w:tcPr>
          <w:p>
            <w:pPr>
              <w:jc w:val="left"/>
              <w:ind w:left="0" w:right="0" w:firstLine="0" w:hanging="0"/>
            </w:pPr>
            <w:r>
              <w:rPr/>
              <w:t xml:space="preserve">Выполнение индивидуальных заданий на местах практики.</w:t>
            </w:r>
          </w:p>
        </w:tc>
        <w:tc>
          <w:tcPr>
            <w:noWrap/>
          </w:tcPr>
          <w:p>
            <w:pPr>
              <w:jc w:val="left"/>
              <w:ind w:left="0" w:right="0" w:firstLine="0" w:hanging="0"/>
            </w:pPr>
            <w:r>
              <w:rPr/>
              <w:t xml:space="preserve">21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tcW w:w="10000" w:type="dxa"/>
            <w:noWrap/>
          </w:tcPr>
          <w:p>
            <w:pPr>
              <w:jc w:val="left"/>
              <w:ind w:left="0" w:right="0" w:firstLine="0" w:hanging="0"/>
            </w:pPr>
            <w:r>
              <w:rPr/>
              <w:t xml:space="preserve">Подготовка отчета по практике, подтверждающего выполнение обучающимся индивидуальных заданий.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tcW w:w="10000" w:type="dxa"/>
            <w:noWrap/>
          </w:tcPr>
          <w:p>
            <w:pPr>
              <w:jc w:val="left"/>
              <w:ind w:left="0" w:right="0" w:firstLine="0" w:hanging="0"/>
            </w:pPr>
            <w:r>
              <w:rPr/>
              <w:t xml:space="preserve">Подготовка окончательного варианта дневника практики. Простановка подписи руководителя практики от организации и печати организации в дневнике практики. Подписание характеристики в организации и заверение ее печатью организации.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0</w:t>
            </w:r>
          </w:p>
        </w:tc>
      </w:tr>
    </w:tbl>
    <w:p>
      <w:pPr>
        <w:jc w:val="numTab"/>
        <w:spacing w:before="280" w:after="280"/>
      </w:pPr>
      <w:r>
        <w:rPr>
          <w:b w:val="1"/>
          <w:bCs w:val="1"/>
        </w:rPr>
        <w:t xml:space="preserve">11. Образовательные, научно-исследовательские и научно-производственные технологии, используемые на практике</w:t>
      </w:r>
    </w:p>
    <w:p>
      <w:pPr/>
      <w:r>
        <w:rPr/>
        <w:t xml:space="preserve">Для получения обучающимися профессиональных умений и навыков на преддипломной практике используются активные и интерактивные формы в рамках внеаудиторной работы, т. е. в процессе выполнения обучающимися поручений, заданий руководителя практики от организации и выполнения индивидуальных заданий руководителя практики от института экономики и права ПетрГУ. Это:</w:t>
      </w:r>
    </w:p>
    <w:p>
      <w:pPr>
        <w:numPr>
          <w:ilvl w:val="0"/>
          <w:numId w:val="1"/>
        </w:numPr>
      </w:pPr>
      <w:r>
        <w:rPr/>
        <w:t xml:space="preserve">составление юридического документа;</w:t>
      </w:r>
    </w:p>
    <w:p>
      <w:pPr>
        <w:numPr>
          <w:ilvl w:val="0"/>
          <w:numId w:val="1"/>
        </w:numPr>
      </w:pPr>
      <w:r>
        <w:rPr/>
        <w:t xml:space="preserve">анализ конкретных ситуаций;</w:t>
      </w:r>
    </w:p>
    <w:p>
      <w:pPr>
        <w:numPr>
          <w:ilvl w:val="0"/>
          <w:numId w:val="1"/>
        </w:numPr>
      </w:pPr>
      <w:r>
        <w:rPr/>
        <w:t xml:space="preserve">встречи с представителями государственных органов и органов местного самоуправления, общественных объединений;</w:t>
      </w:r>
    </w:p>
    <w:p>
      <w:pPr>
        <w:numPr>
          <w:ilvl w:val="0"/>
          <w:numId w:val="1"/>
        </w:numPr>
      </w:pPr>
      <w:r>
        <w:rPr/>
        <w:t xml:space="preserve">составление таблиц и схем.</w:t>
      </w:r>
    </w:p>
    <w:p>
      <w:pPr/>
      <w:r>
        <w:rPr/>
        <w:t xml:space="preserve">В процессе выполнения индивидуальных заданий, предусмотренных программой практики, и в рамках самостоятельной работы по подготовке отчета о прохождении практики обучающиеся могут применять такие образовательные и научно-исследовательские технологии как</w:t>
      </w:r>
    </w:p>
    <w:p>
      <w:pPr>
        <w:numPr>
          <w:ilvl w:val="0"/>
          <w:numId w:val="2"/>
        </w:numPr>
      </w:pPr>
      <w:r>
        <w:rPr/>
        <w:t xml:space="preserve">эссе;</w:t>
      </w:r>
    </w:p>
    <w:p>
      <w:pPr>
        <w:numPr>
          <w:ilvl w:val="0"/>
          <w:numId w:val="2"/>
        </w:numPr>
      </w:pPr>
      <w:r>
        <w:rPr/>
        <w:t xml:space="preserve">подготовка обзора научной литературы по теме;</w:t>
      </w:r>
    </w:p>
    <w:p>
      <w:pPr>
        <w:numPr>
          <w:ilvl w:val="0"/>
          <w:numId w:val="2"/>
        </w:numPr>
      </w:pPr>
      <w:r>
        <w:rPr/>
        <w:t xml:space="preserve">презентация.</w:t>
      </w:r>
    </w:p>
    <w:p>
      <w:pPr/>
      <w:r>
        <w:rPr/>
        <w:t xml:space="preserve">Руководитель практики от института экономики и права ПетрГУ может использовать при реализации такой формы текущего контроля как собеседование следующие образовательные и научно-исследовательские технологии:</w:t>
      </w:r>
    </w:p>
    <w:p>
      <w:pPr>
        <w:numPr>
          <w:ilvl w:val="0"/>
          <w:numId w:val="3"/>
        </w:numPr>
      </w:pPr>
      <w:r>
        <w:rPr/>
        <w:t xml:space="preserve">комментирование ответов студентов;</w:t>
      </w:r>
    </w:p>
    <w:p>
      <w:pPr>
        <w:numPr>
          <w:ilvl w:val="0"/>
          <w:numId w:val="3"/>
        </w:numPr>
      </w:pPr>
      <w:r>
        <w:rPr/>
        <w:t xml:space="preserve">«мини-конференция»;</w:t>
      </w:r>
    </w:p>
    <w:p>
      <w:pPr>
        <w:numPr>
          <w:ilvl w:val="0"/>
          <w:numId w:val="3"/>
        </w:numPr>
      </w:pPr>
      <w:r>
        <w:rPr/>
        <w:t xml:space="preserve">«круглый стол»;</w:t>
      </w:r>
    </w:p>
    <w:p>
      <w:pPr>
        <w:numPr>
          <w:ilvl w:val="0"/>
          <w:numId w:val="3"/>
        </w:numPr>
      </w:pPr>
      <w:r>
        <w:rPr/>
        <w:t xml:space="preserve">тестирование.</w:t>
      </w:r>
    </w:p>
    <w:p>
      <w:pPr/>
      <w:r>
        <w:rPr/>
        <w:t xml:space="preserve">Эти же технологии, с добавлением демонстрации: демонстрация приложений к отчету о прохождении практики, демонстрация презентации отчета, преподаватель может применять непосредственно в ходе промежуточной аттестации в форме зачета.</w:t>
      </w:r>
    </w:p>
    <w:p>
      <w:pPr>
        <w:jc w:val="numTab"/>
        <w:spacing w:before="280" w:after="280"/>
      </w:pPr>
      <w:r>
        <w:rPr>
          <w:b w:val="1"/>
          <w:bCs w:val="1"/>
        </w:rPr>
        <w:t xml:space="preserve">12. Методические рекомендации обучающимся по прохождению практики, формы отчетности и учебно-методическое обеспечение самостоятельной работы обучающихся по практике</w:t>
      </w:r>
    </w:p>
    <w:p>
      <w:pPr/>
      <w:r>
        <w:rPr/>
        <w:t xml:space="preserve">Обучающиеся распределяются на места практики в г. Петрозаводске, включая юридическую клинику ПетрГУ и юридические кафедры института экономики и права ПетрГУ, и вне г. Петрозаводска: по месту жительства или независимо от места жительства. Нормой является прохождение всего срока практики на одном месте. По желанию обучающихся и в случаях специальных запросов работодателей допускается прохождение практики по очереди в двух местах.</w:t>
      </w:r>
    </w:p>
    <w:p>
      <w:pPr/>
      <w:r>
        <w:rPr/>
        <w:t xml:space="preserve">Практика проводится на основе действующих договоров с профильными организациями, деятельность которых соответствует компетенциям, осваиваемым в рамках ОПОП.</w:t>
      </w:r>
    </w:p>
    <w:p>
      <w:pPr/>
      <w:r>
        <w:rPr>
          <w:b w:val="1"/>
          <w:bCs w:val="1"/>
          <w:i w:val="1"/>
          <w:iCs w:val="1"/>
        </w:rPr>
        <w:t xml:space="preserve">Для подготовки к прохождению преддипломной практики, прохождения практики, подготовки к аттестации по практике и прохождения аттестации обучающимся необходимо последовательно выполнять следующие требования:</w:t>
      </w:r>
    </w:p>
    <w:p>
      <w:pPr/>
      <w:r>
        <w:rPr/>
        <w:t xml:space="preserve">1. Обязательно присутствовать на организационном собрании по практике, которое проводится в Институте сотрудником, ответственным за организацию и проведение практики обучающихся до начала практики.</w:t>
      </w:r>
    </w:p>
    <w:p>
      <w:pPr/>
      <w:r>
        <w:rPr/>
        <w:t xml:space="preserve">2. В обязательном порядке ознакомиться с Положением о практике обучающихся, осваивающих основные профессиональные образовательные программы высшего образования в ФГБОУ ВО «Петрозаводский государственный университет».</w:t>
      </w:r>
    </w:p>
    <w:p>
      <w:pPr/>
      <w:r>
        <w:rPr/>
        <w:t xml:space="preserve">3. Изучить программу практики в соответствии с направлением подготовки и видом практики. Вся информация о программах практики размещена на сайте ПетрГУ.</w:t>
      </w:r>
    </w:p>
    <w:p>
      <w:pPr/>
      <w:r>
        <w:rPr/>
        <w:t xml:space="preserve">4. За 3 месяца до начала практики необходимо ознакомиться со списком организаций, ведомств и учреждений, с которыми у ПетрГУ заключены договоры (соглашения) об организации практики обучающихся. В указанных организациях, ведомствах и учреждениях проводится практика без дополнительных согласований со стороны обучающихся. Список размещен на сайте ПетрГУ.</w:t>
      </w:r>
    </w:p>
    <w:p>
      <w:pPr/>
      <w:r>
        <w:rPr/>
        <w:t xml:space="preserve">5. После ознакомления со списком необходимо зарегистрировать место практики в списке у сотрудника Института, ответственного за организацию практики.</w:t>
      </w:r>
    </w:p>
    <w:p>
      <w:pPr/>
      <w:r>
        <w:rPr/>
        <w:t xml:space="preserve">Если обучающийся не зарегистрировал место практики, то оно определяется дирекцией самостоятельно в г. Петрозаводске.</w:t>
      </w:r>
    </w:p>
    <w:p>
      <w:pPr/>
      <w:r>
        <w:rPr/>
        <w:t xml:space="preserve">6. В случае, если прохождение практики планируется в организации, ведомстве или учреждении, с которыми у ПетрГУ не заключен договор (соглашение) по организации практики, то обучающийся должен предоставить, не позднее чем за 3 месяца до ее начала, индивидуальное письмо о согласии организации принять студента для прохождения практики и обеспечить выполнение им программы практики, а также договор на прохождение практики.</w:t>
      </w:r>
    </w:p>
    <w:p>
      <w:pPr/>
      <w:r>
        <w:rPr/>
        <w:t xml:space="preserve">7. До начала практики необходимо получить и согласовать индивидуальные задания для прохождения практики с преподавателем Института, ответственным за организацию практики обучающихся.</w:t>
      </w:r>
    </w:p>
    <w:p>
      <w:pPr/>
      <w:r>
        <w:rPr/>
        <w:t xml:space="preserve">8. До начала практики необходимо получить у специалиста дирекции Института направление на практику.</w:t>
      </w:r>
    </w:p>
    <w:p>
      <w:pPr/>
      <w:r>
        <w:rPr/>
        <w:t xml:space="preserve">9. В процессе прохождения практики необходимо:</w:t>
      </w:r>
    </w:p>
    <w:p>
      <w:pPr/>
      <w:r>
        <w:rPr/>
        <w:t xml:space="preserve">- своевременно прибыть к месту прохождения практики (в день указанный в направлении как начальный день практики), не допускать опозданий, предварительно необходимо уточнить на сайте организации, ведомства или учреждения время начала и окончания рабочего дня;</w:t>
      </w:r>
    </w:p>
    <w:p>
      <w:pPr/>
      <w:r>
        <w:rPr/>
        <w:t xml:space="preserve">- выполнять индивидуальные задания, предусмотренные программой практики в указанной организации, ведомстве или учреждении;</w:t>
      </w:r>
    </w:p>
    <w:p>
      <w:pPr/>
      <w:r>
        <w:rPr/>
        <w:t xml:space="preserve">- соблюдать правила внутреннего трудового распорядка, требования охраны труда и пожарной безопасности;</w:t>
      </w:r>
    </w:p>
    <w:p>
      <w:pPr/>
      <w:r>
        <w:rPr/>
        <w:t xml:space="preserve">- ежедневно вести записи в дневнике практики, отражая проделанную работу, выполненные задания.</w:t>
      </w:r>
    </w:p>
    <w:p>
      <w:pPr/>
      <w:r>
        <w:rPr/>
        <w:t xml:space="preserve">10. В процессе практики необходимо подготовить документы для предоставления на защиту:</w:t>
      </w:r>
    </w:p>
    <w:p>
      <w:pPr>
        <w:numPr>
          <w:ilvl w:val="0"/>
          <w:numId w:val="4"/>
        </w:numPr>
      </w:pPr>
      <w:r>
        <w:rPr/>
        <w:t xml:space="preserve">характеристика,</w:t>
      </w:r>
    </w:p>
    <w:p>
      <w:pPr>
        <w:numPr>
          <w:ilvl w:val="0"/>
          <w:numId w:val="4"/>
        </w:numPr>
      </w:pPr>
      <w:r>
        <w:rPr/>
        <w:t xml:space="preserve">дневник практики,</w:t>
      </w:r>
    </w:p>
    <w:p>
      <w:pPr>
        <w:numPr>
          <w:ilvl w:val="0"/>
          <w:numId w:val="4"/>
        </w:numPr>
      </w:pPr>
      <w:r>
        <w:rPr/>
        <w:t xml:space="preserve">отчет,</w:t>
      </w:r>
    </w:p>
    <w:p>
      <w:pPr>
        <w:numPr>
          <w:ilvl w:val="0"/>
          <w:numId w:val="4"/>
        </w:numPr>
      </w:pPr>
      <w:r>
        <w:rPr/>
        <w:t xml:space="preserve">индивидуальные задания, иные документы в соответствии с требованиями программы практики.</w:t>
      </w:r>
    </w:p>
    <w:p>
      <w:pPr/>
      <w:r>
        <w:rPr/>
        <w:t xml:space="preserve">Формы указанных документов размещены на сайте ПетрГУ.</w:t>
      </w:r>
    </w:p>
    <w:p>
      <w:pPr/>
      <w:r>
        <w:rPr/>
        <w:t xml:space="preserve">11. В заключительный день практики необходимо поставить на характеристике подпись руководителя организации, ведомства или учреждения и печать.</w:t>
      </w:r>
    </w:p>
    <w:p>
      <w:pPr/>
      <w:r>
        <w:rPr/>
        <w:t xml:space="preserve">12. После прохождения практики необходимо ознакомиться с расписанием защиты результатов практики в Институте. На защиту практики необходимо являться в соответствии с расписанием.</w:t>
      </w:r>
    </w:p>
    <w:p>
      <w:pPr/>
      <w:r>
        <w:rPr/>
        <w:t xml:space="preserve">13. Результаты практики оцениваются на основании представленных документов, а также ответов на вопросы экзаменатора. При оценке итогов практики принимается во внимание содержание характеристики, полученной обучающимся по результатам прохождения практики.</w:t>
      </w:r>
    </w:p>
    <w:p>
      <w:pPr/>
      <w:r>
        <w:rPr/>
        <w:t xml:space="preserve">14. По итогам защиты практики выставляется зачет, дифференцированный зачет в зависимости от учебного плана и направления подготовки. Экзаменатором вносится запись в соответствующий раздел зачетной книжки обучающегося.</w:t>
      </w:r>
    </w:p>
    <w:p>
      <w:pPr/>
      <w:r>
        <w:rPr/>
        <w:t xml:space="preserve">15. Не прохождение практики, не явка без уважительных причин на защиту практики приравнивается к академической задолженности.</w:t>
      </w:r>
    </w:p>
    <w:p>
      <w:pPr/>
      <w:r>
        <w:rPr/>
        <w:t xml:space="preserve">16. Обучающийся не прошедший практику в установленные календарным графиком сроки может быть направлен для прохождения практики в период прохождения теоретического обучения (время свободное от учебных занятий) с увеличением срока практики в два раза.</w:t>
      </w:r>
    </w:p>
    <w:p>
      <w:pPr/>
      <w:r>
        <w:rPr>
          <w:b w:val="1"/>
          <w:bCs w:val="1"/>
          <w:i w:val="1"/>
          <w:iCs w:val="1"/>
        </w:rPr>
        <w:t xml:space="preserve">Для аттестации по итогам преддипломной практики в папку курсовой работы последовательно помещаются:</w:t>
      </w:r>
    </w:p>
    <w:p>
      <w:pPr/>
      <w:r>
        <w:rPr/>
        <w:t xml:space="preserve">1. Отчет: титульный лист, на следующей странице начинается текст Отчета.</w:t>
      </w:r>
    </w:p>
    <w:p>
      <w:pPr/>
      <w:r>
        <w:rPr/>
        <w:t xml:space="preserve">Приложения, т. е. документы прилагаются к тексту Отчета, а в самом тексте Отчета они называются и комментируются (с пометкой в скобках Приложение № 1, Приложение № 2, Приложение № 3 и т. д.);</w:t>
      </w:r>
    </w:p>
    <w:p>
      <w:pPr/>
      <w:r>
        <w:rPr/>
        <w:t xml:space="preserve">2. Дневник по установленной форме: титульный лист, на следующей странице хронологическая таблица с указанием выполненных на практике заданий. Обучающийся должен ежедневно вести записи в Дневнике практики, отражая проделанную работу, выполненные задания;</w:t>
      </w:r>
    </w:p>
    <w:p>
      <w:pPr/>
      <w:r>
        <w:rPr/>
        <w:t xml:space="preserve">3. Характеристика.</w:t>
      </w:r>
    </w:p>
    <w:p>
      <w:pPr/>
      <w:r>
        <w:rPr>
          <w:b w:val="1"/>
          <w:bCs w:val="1"/>
          <w:i w:val="1"/>
          <w:iCs w:val="1"/>
        </w:rPr>
        <w:t xml:space="preserve">Обучающимся необходимо:</w:t>
      </w:r>
    </w:p>
    <w:p>
      <w:pPr/>
      <w:r>
        <w:rPr/>
        <w:t xml:space="preserve">1. строго соблюдать при подготовке Отчетов и Дневников установленные формы. Формы указанных документов размещены на сайте ПетрГУ.</w:t>
      </w:r>
    </w:p>
    <w:p>
      <w:pPr/>
      <w:r>
        <w:rPr/>
        <w:t xml:space="preserve">2. предоставлять Отчеты, Дневники и Характеристики по практике в БУМАЖНОМ ВИДЕ на аттестацию по практике;</w:t>
      </w:r>
    </w:p>
    <w:p>
      <w:pPr/>
      <w:r>
        <w:rPr/>
        <w:t xml:space="preserve">3. после аттестации размещать отчетные документы по практике в ЭЛЕКТРОННОМ ПОРТФОЛИО на Образовательном портале ПетрГУ (в виде файлов Отчетов, Дневников и скан-копий Характеристик).</w:t>
      </w:r>
    </w:p>
    <w:p>
      <w:pPr>
        <w:jc w:val="numTab"/>
        <w:spacing w:before="280" w:after="280"/>
      </w:pPr>
      <w:r>
        <w:rPr>
          <w:b w:val="1"/>
          <w:bCs w:val="1"/>
        </w:rPr>
        <w:t xml:space="preserve">13. Оценочные средства для текущего контроля успеваемости, промежуточной аттестации обучающихся по практике с критериями оценивания</w:t>
      </w:r>
    </w:p>
    <w:p>
      <w:pPr>
        <w:jc w:val="numTab"/>
        <w:spacing w:before="280" w:after="280"/>
      </w:pPr>
      <w:r>
        <w:rPr/>
        <w:t xml:space="preserve">13.1. Текущий контроль осуществляется преподавателем дисциплины при проведении занятий в форме: </w:t>
      </w:r>
      <w:r>
        <w:rPr/>
        <w:t xml:space="preserve">отчет о прохождении практики; дневник; характеристика; индивидуальное задание для проведения практики..</w:t>
      </w:r>
    </w:p>
    <w:p>
      <w:pPr>
        <w:jc w:val="numTab"/>
        <w:spacing w:before="280" w:after="280"/>
      </w:pPr>
      <w:r>
        <w:rPr/>
        <w:t xml:space="preserve">Оценочные средства для текущего контроля.</w:t>
      </w:r>
    </w:p>
    <w:p>
      <w:pPr>
        <w:jc w:val="numTab"/>
        <w:spacing w:before="280" w:after="280"/>
      </w:pPr>
      <w:r>
        <w:rPr>
          <w:b w:val="1"/>
          <w:bCs w:val="1"/>
        </w:rPr>
        <w:t xml:space="preserve">Отчет о прохождении практики</w:t>
      </w:r>
    </w:p>
    <w:p>
      <w:pPr/>
      <w:r>
        <w:rPr>
          <w:b w:val="1"/>
          <w:bCs w:val="1"/>
          <w:i w:val="1"/>
          <w:iCs w:val="1"/>
        </w:rPr>
        <w:t xml:space="preserve">Требования к структуре и содержанию отчета по практике:</w:t>
      </w:r>
    </w:p>
    <w:p>
      <w:pPr>
        <w:numPr>
          <w:ilvl w:val="0"/>
          <w:numId w:val="5"/>
        </w:numPr>
      </w:pPr>
      <w:r>
        <w:rPr/>
        <w:t xml:space="preserve">объем – не менее 2-х стр. А4 основного текста + Приложения 3-5 стр. А4;</w:t>
      </w:r>
    </w:p>
    <w:p>
      <w:pPr>
        <w:numPr>
          <w:ilvl w:val="0"/>
          <w:numId w:val="5"/>
        </w:numPr>
      </w:pPr>
      <w:r>
        <w:rPr/>
        <w:t xml:space="preserve">поля – 2 см. со всех сторон,</w:t>
      </w:r>
    </w:p>
    <w:p>
      <w:pPr>
        <w:numPr>
          <w:ilvl w:val="0"/>
          <w:numId w:val="5"/>
        </w:numPr>
      </w:pPr>
      <w:r>
        <w:rPr/>
        <w:t xml:space="preserve">шрифт «Times New Roman»,</w:t>
      </w:r>
    </w:p>
    <w:p>
      <w:pPr>
        <w:numPr>
          <w:ilvl w:val="0"/>
          <w:numId w:val="5"/>
        </w:numPr>
      </w:pPr>
      <w:r>
        <w:rPr/>
        <w:t xml:space="preserve">размер - 14, полуторный интервал.</w:t>
      </w:r>
    </w:p>
    <w:p>
      <w:pPr/>
      <w:r>
        <w:rPr>
          <w:b w:val="1"/>
          <w:bCs w:val="1"/>
          <w:i w:val="1"/>
          <w:iCs w:val="1"/>
        </w:rPr>
        <w:t xml:space="preserve">План отчета:</w:t>
      </w:r>
    </w:p>
    <w:p>
      <w:pPr>
        <w:numPr>
          <w:ilvl w:val="0"/>
          <w:numId w:val="6"/>
        </w:numPr>
      </w:pPr>
      <w:r>
        <w:rPr/>
        <w:t xml:space="preserve">Каковы назначение и цели деятельности, организации (учреждения), в которой обучающийся проходил практику?</w:t>
      </w:r>
    </w:p>
    <w:p>
      <w:pPr>
        <w:numPr>
          <w:ilvl w:val="0"/>
          <w:numId w:val="6"/>
        </w:numPr>
      </w:pPr>
      <w:r>
        <w:rPr/>
        <w:t xml:space="preserve">Каково место организации в системе органов государственной власти, государственного управления и (или) правосудия?</w:t>
      </w:r>
    </w:p>
    <w:p>
      <w:pPr>
        <w:numPr>
          <w:ilvl w:val="0"/>
          <w:numId w:val="6"/>
        </w:numPr>
      </w:pPr>
      <w:r>
        <w:rPr/>
        <w:t xml:space="preserve">Какова организационная структура организации (учреждения), в которой обучающийся проходил преддипломную практику?</w:t>
      </w:r>
    </w:p>
    <w:p>
      <w:pPr>
        <w:numPr>
          <w:ilvl w:val="0"/>
          <w:numId w:val="6"/>
        </w:numPr>
      </w:pPr>
      <w:r>
        <w:rPr/>
        <w:t xml:space="preserve">На основании каких учредительных документов функционирует данная организация (учреждение)?</w:t>
      </w:r>
    </w:p>
    <w:p>
      <w:pPr>
        <w:numPr>
          <w:ilvl w:val="0"/>
          <w:numId w:val="6"/>
        </w:numPr>
      </w:pPr>
      <w:r>
        <w:rPr/>
        <w:t xml:space="preserve">Какими основными нормативными правовыми актами руководствуется в своей деятельности данная организация (учреждение)?</w:t>
      </w:r>
    </w:p>
    <w:p>
      <w:pPr>
        <w:numPr>
          <w:ilvl w:val="0"/>
          <w:numId w:val="6"/>
        </w:numPr>
      </w:pPr>
      <w:r>
        <w:rPr/>
        <w:t xml:space="preserve">Каковы полномочия организации в соответствии с регулирующими ее деятельность управомочивающими нормативными правовыми актами?</w:t>
      </w:r>
    </w:p>
    <w:p>
      <w:pPr>
        <w:numPr>
          <w:ilvl w:val="0"/>
          <w:numId w:val="6"/>
        </w:numPr>
      </w:pPr>
      <w:r>
        <w:rPr/>
        <w:t xml:space="preserve">Какие знания, умения и навыки были приобретены / развиты в результате прохождения практики?</w:t>
      </w:r>
    </w:p>
    <w:p>
      <w:pPr>
        <w:numPr>
          <w:ilvl w:val="0"/>
          <w:numId w:val="6"/>
        </w:numPr>
      </w:pPr>
      <w:r>
        <w:rPr/>
        <w:t xml:space="preserve">Какие задания были выполнены в ходе прохождения практики?</w:t>
      </w:r>
    </w:p>
    <w:p>
      <w:pPr>
        <w:numPr>
          <w:ilvl w:val="0"/>
          <w:numId w:val="6"/>
        </w:numPr>
      </w:pPr>
      <w:r>
        <w:rPr/>
        <w:t xml:space="preserve">Какие документы (проекты документов) были составлены в ходе прохождения практики?</w:t>
      </w:r>
    </w:p>
    <w:p>
      <w:pPr>
        <w:numPr>
          <w:ilvl w:val="0"/>
          <w:numId w:val="6"/>
        </w:numPr>
      </w:pPr>
      <w:r>
        <w:rPr/>
        <w:t xml:space="preserve">Какие материалы для подготовки отчета были собраны в процессе прохождения практики?</w:t>
      </w:r>
    </w:p>
    <w:p>
      <w:pPr>
        <w:numPr>
          <w:ilvl w:val="0"/>
          <w:numId w:val="6"/>
        </w:numPr>
      </w:pPr>
      <w:r>
        <w:rPr/>
        <w:t xml:space="preserve">Какие выводы (суждения, умозаключения) сделаны обучающимся по итогам прохождения преддипломной практики?</w:t>
      </w:r>
    </w:p>
    <w:p>
      <w:pPr>
        <w:jc w:val="numTab"/>
        <w:spacing w:before="280" w:after="280"/>
      </w:pPr>
      <w:r>
        <w:rPr>
          <w:b w:val="1"/>
          <w:bCs w:val="1"/>
        </w:rPr>
        <w:t xml:space="preserve">Дневник</w:t>
      </w:r>
    </w:p>
    <w:p>
      <w:pPr/>
      <w:r>
        <w:rPr>
          <w:b w:val="1"/>
          <w:bCs w:val="1"/>
          <w:i w:val="1"/>
          <w:iCs w:val="1"/>
        </w:rPr>
        <w:t xml:space="preserve">Требования к структуре и содержанию дневника:</w:t>
      </w:r>
    </w:p>
    <w:p>
      <w:pPr/>
      <w:r>
        <w:rPr/>
        <w:t xml:space="preserve">Дневник по установленной форме:</w:t>
      </w:r>
    </w:p>
    <w:p>
      <w:pPr>
        <w:numPr>
          <w:ilvl w:val="0"/>
          <w:numId w:val="7"/>
        </w:numPr>
      </w:pPr>
      <w:r>
        <w:rPr/>
        <w:t xml:space="preserve">титульный лист,</w:t>
      </w:r>
    </w:p>
    <w:p>
      <w:pPr>
        <w:numPr>
          <w:ilvl w:val="0"/>
          <w:numId w:val="7"/>
        </w:numPr>
      </w:pPr>
      <w:r>
        <w:rPr/>
        <w:t xml:space="preserve">на следующей странице хронологическая таблица с указанием выполненных на практике заданий.</w:t>
      </w:r>
    </w:p>
    <w:p>
      <w:pPr/>
      <w:r>
        <w:rPr/>
        <w:t xml:space="preserve">Обучающийся должен ежедневно вести записи в Дневнике практики, отражая проделанную работу, выполненные задания.</w:t>
      </w:r>
    </w:p>
    <w:p>
      <w:pPr>
        <w:jc w:val="numTab"/>
        <w:spacing w:before="280" w:after="280"/>
      </w:pPr>
      <w:r>
        <w:rPr>
          <w:b w:val="1"/>
          <w:bCs w:val="1"/>
        </w:rPr>
        <w:t xml:space="preserve">Характеристика</w:t>
      </w:r>
    </w:p>
    <w:p>
      <w:pPr/>
      <w:r>
        <w:rPr>
          <w:b w:val="1"/>
          <w:bCs w:val="1"/>
          <w:i w:val="1"/>
          <w:iCs w:val="1"/>
        </w:rPr>
        <w:t xml:space="preserve">Требования к </w:t>
      </w:r>
      <w:r>
        <w:rPr>
          <w:b w:val="1"/>
          <w:bCs w:val="1"/>
          <w:i w:val="1"/>
          <w:iCs w:val="1"/>
        </w:rPr>
        <w:t xml:space="preserve">к содержанию характеристики</w:t>
      </w:r>
      <w:r>
        <w:rPr>
          <w:b w:val="1"/>
          <w:bCs w:val="1"/>
          <w:i w:val="1"/>
          <w:iCs w:val="1"/>
        </w:rPr>
        <w:t xml:space="preserve">:</w:t>
      </w:r>
    </w:p>
    <w:p>
      <w:pPr/>
      <w:r>
        <w:rPr/>
        <w:t xml:space="preserve">Заглавие по центру: Характеристика на обучающегося курса, очной формы обучения, направления подготовки 40.04.01 Юриспруденция (уровень магистратуры) Института экономики и права ФГБОУ ВО "Петрозаводский государственный университет " ФИО обучающегося полностью.</w:t>
      </w:r>
    </w:p>
    <w:p>
      <w:pPr/>
      <w:r>
        <w:rPr/>
        <w:t xml:space="preserve">Должно быть описание обучающегося как на титульном листе Отчета.</w:t>
      </w:r>
    </w:p>
    <w:p>
      <w:pPr/>
      <w:r>
        <w:rPr/>
        <w:t xml:space="preserve">Должно присутствовать название практики согласно учебному плану – преддипломная.</w:t>
      </w:r>
    </w:p>
    <w:p>
      <w:pPr/>
      <w:r>
        <w:rPr/>
        <w:t xml:space="preserve">Должен быть указан хронологический период практики: даты с … по ….</w:t>
      </w:r>
    </w:p>
    <w:p>
      <w:pPr/>
      <w:r>
        <w:rPr/>
        <w:t xml:space="preserve">В тексте Характеристики называется нормативно-правовая база, которую изучили, виды юридической деятельности, которые прошли: посещение судебных заседаний, помощь в подготовке процессуальных документов, выполнение поручений помощника судьи таких-то... То есть описывается юридическое содержание практики, но в отличие от Отчета кратко, сжато, ёмко.</w:t>
      </w:r>
    </w:p>
    <w:p>
      <w:pPr/>
      <w:r>
        <w:rPr/>
        <w:t xml:space="preserve">"Самовосхваление" (10 эпитетов о своих рабочих и человеческих качествах) с точки зрения морали и профессиональной этики воспринимается негативно.</w:t>
      </w:r>
    </w:p>
    <w:p>
      <w:pPr/>
      <w:r>
        <w:rPr/>
        <w:t xml:space="preserve">О положительных качествах, проявленных в работе, сказать надо сжато: одно-два предложения в одном абзаце. "К выполнению порученных заданий относилась(ся) добросовестно, в работе проявил(а) дисциплинированность, внимательность, заинтересованность. В общении вежлив(а), корректна(ен)".</w:t>
      </w:r>
    </w:p>
    <w:p>
      <w:pPr/>
      <w:r>
        <w:rPr/>
        <w:t xml:space="preserve">В случае промежуточной аттестации в виде дифференцированного зачета или экзамена в конце текста Характеристики указывается рекомендуемая оценка за учебную практику.</w:t>
      </w:r>
    </w:p>
    <w:p>
      <w:pPr/>
      <w:r>
        <w:rPr/>
        <w:t xml:space="preserve">Характеристику подписывает руководитель структурного подразделения, в котором обучающийся проходил практику. В следственных органах МВД, СК это начальник подразделения, руководитель следственного отдела. В Прокуратуре это прокурор, в суде - это мировой судья судебного участка, в Петрозаводском городском суде - это руководитель коллегии административного судопроизводства, гражданского судопроизводства, уголовного судопроизводства.</w:t>
      </w:r>
    </w:p>
    <w:p>
      <w:pPr/>
      <w:r>
        <w:rPr/>
        <w:t xml:space="preserve">Характеристики должны быть заверены гербовой (либо простой) печатью учреждения. Она ставится на подпись руководителя.</w:t>
      </w:r>
    </w:p>
    <w:p>
      <w:pPr/>
      <w:r>
        <w:rPr/>
        <w:t xml:space="preserve">Должность: судья Петр.. город.. суда печатать слева потом место для подписи потом на листе на этой же строчке справа расшифровка подписи: ФИО судьи (Кузнецова И.А.). На подписи судьи печать.</w:t>
      </w:r>
    </w:p>
    <w:p>
      <w:pPr/>
      <w:r>
        <w:rPr/>
        <w:t xml:space="preserve">Объём Характеристики - 1-2 стр. А4.</w:t>
      </w:r>
    </w:p>
    <w:p>
      <w:pPr>
        <w:jc w:val="numTab"/>
        <w:spacing w:before="280" w:after="280"/>
      </w:pPr>
      <w:r>
        <w:rPr>
          <w:b w:val="1"/>
          <w:bCs w:val="1"/>
        </w:rPr>
        <w:t xml:space="preserve">Индивидуальное задание для проведения практики.</w:t>
      </w:r>
    </w:p>
    <w:p>
      <w:pPr/>
      <w:r>
        <w:rPr>
          <w:b w:val="1"/>
          <w:bCs w:val="1"/>
          <w:i w:val="1"/>
          <w:iCs w:val="1"/>
        </w:rPr>
        <w:t xml:space="preserve">Перечень индивидуальных заданий для проведения практики:</w:t>
      </w:r>
    </w:p>
    <w:p>
      <w:pPr/>
      <w:r>
        <w:rPr>
          <w:b w:val="1"/>
          <w:bCs w:val="1"/>
          <w:i w:val="1"/>
          <w:iCs w:val="1"/>
        </w:rPr>
        <w:t xml:space="preserve">1. Преддипломная практика в судах</w:t>
      </w:r>
    </w:p>
    <w:p>
      <w:pPr>
        <w:numPr>
          <w:ilvl w:val="0"/>
          <w:numId w:val="8"/>
        </w:numPr>
      </w:pPr>
      <w:r>
        <w:rPr/>
        <w:t xml:space="preserve">ознакомление с законодательством, регламентирующим деятельность судов, знакомство с организацией работы суда: работой канцелярии, порядком поступления и регистрации дел, порядком назначения судебных заседаний.</w:t>
      </w:r>
    </w:p>
    <w:p>
      <w:pPr>
        <w:numPr>
          <w:ilvl w:val="0"/>
          <w:numId w:val="8"/>
        </w:numPr>
      </w:pPr>
      <w:r>
        <w:rPr/>
        <w:t xml:space="preserve">посещение судебных заседаний по гражданским, административным, уголовным делам (не менее 7-и в целом), знакомство с процедурой судебных заседаний.</w:t>
      </w:r>
    </w:p>
    <w:p>
      <w:pPr>
        <w:numPr>
          <w:ilvl w:val="0"/>
          <w:numId w:val="8"/>
        </w:numPr>
      </w:pPr>
      <w:r>
        <w:rPr/>
        <w:t xml:space="preserve">исследование подлежащих рассмотрению гражданских, административных, уголовных дел, изложение руководителю практики своих соображений о полноте предварительного рассмотрения и соблюдении при его производстве требований процессуального законодательства (ГПК, АПК, УПК, КАС), о возможности назначения судебного заседания по делу.</w:t>
      </w:r>
    </w:p>
    <w:p>
      <w:pPr>
        <w:numPr>
          <w:ilvl w:val="0"/>
          <w:numId w:val="8"/>
        </w:numPr>
      </w:pPr>
      <w:r>
        <w:rPr/>
        <w:t xml:space="preserve">на основании изучения нескольких гражданских дел, назначенных к слушанию в судебном заседании, студент подбирает нормативный материал, необходимый для рассмотрения этих дел.</w:t>
      </w:r>
    </w:p>
    <w:p>
      <w:pPr>
        <w:numPr>
          <w:ilvl w:val="0"/>
          <w:numId w:val="8"/>
        </w:numPr>
      </w:pPr>
      <w:r>
        <w:rPr/>
        <w:t xml:space="preserve">составление проекта решения, постановления или определения;</w:t>
      </w:r>
    </w:p>
    <w:p>
      <w:pPr>
        <w:numPr>
          <w:ilvl w:val="0"/>
          <w:numId w:val="8"/>
        </w:numPr>
      </w:pPr>
      <w:r>
        <w:rPr/>
        <w:t xml:space="preserve">знакомство с порядком исполнения вступившего в законную силу судебного решения.</w:t>
      </w:r>
    </w:p>
    <w:p>
      <w:pPr/>
      <w:r>
        <w:rPr/>
        <w:t xml:space="preserve">Результаты исследовательской работы (судебные решения, процессуальные документы) оформляются в виде приложений к отчету, входящих в его текст как неотъемлемая часть.</w:t>
      </w:r>
    </w:p>
    <w:p>
      <w:pPr/>
      <w:r>
        <w:rPr>
          <w:b w:val="1"/>
          <w:bCs w:val="1"/>
          <w:i w:val="1"/>
          <w:iCs w:val="1"/>
        </w:rPr>
        <w:t xml:space="preserve">2. Преддипломная практика в органах прокуратуры</w:t>
      </w:r>
    </w:p>
    <w:p>
      <w:pPr/>
      <w:r>
        <w:rPr/>
        <w:t xml:space="preserve">Обучающийся при прохождении преддипломной практики в органах прокуратуры обязан:</w:t>
      </w:r>
    </w:p>
    <w:p>
      <w:pPr>
        <w:numPr>
          <w:ilvl w:val="0"/>
          <w:numId w:val="9"/>
        </w:numPr>
      </w:pPr>
      <w:r>
        <w:rPr/>
        <w:t xml:space="preserve">изучить организацию работы по участию в рассмотрении дел в судах, с обязанностями и правами прокурора и методами осуществления своих полномочий в суде;</w:t>
      </w:r>
    </w:p>
    <w:p>
      <w:pPr>
        <w:numPr>
          <w:ilvl w:val="0"/>
          <w:numId w:val="9"/>
        </w:numPr>
      </w:pPr>
      <w:r>
        <w:rPr/>
        <w:t xml:space="preserve">под руководством прокурора составлять проекты процессуальных документов;</w:t>
      </w:r>
    </w:p>
    <w:p>
      <w:pPr>
        <w:numPr>
          <w:ilvl w:val="0"/>
          <w:numId w:val="9"/>
        </w:numPr>
      </w:pPr>
      <w:r>
        <w:rPr/>
        <w:t xml:space="preserve">изучать по указанию прокурора дела, подлежащие рассмотрению в суде, докладывать их прокурору и присутствовать при рассмотрении этих дел с участием прокурора.</w:t>
      </w:r>
    </w:p>
    <w:p>
      <w:pPr/>
      <w:r>
        <w:rPr/>
        <w:t xml:space="preserve">Результаты исследовательской работы (нормативные правовые акты, процессуальные документы) оформляются в виде приложений к отчету, входящих в его текст как неотъемлемая часть.</w:t>
      </w:r>
    </w:p>
    <w:p>
      <w:pPr/>
      <w:r>
        <w:rPr>
          <w:b w:val="1"/>
          <w:bCs w:val="1"/>
          <w:i w:val="1"/>
          <w:iCs w:val="1"/>
        </w:rPr>
        <w:t xml:space="preserve">3. Преддипломная практика в следственных отделах Следственного Управления Следственного Комитета РФ по Республике Карелия, по Мурманской области, по Ленинградской, Псковской, Вологодской областям.</w:t>
      </w:r>
    </w:p>
    <w:p>
      <w:pPr/>
      <w:r>
        <w:rPr/>
        <w:t xml:space="preserve">Обучающийся обязан:</w:t>
      </w:r>
    </w:p>
    <w:p>
      <w:pPr>
        <w:numPr>
          <w:ilvl w:val="0"/>
          <w:numId w:val="10"/>
        </w:numPr>
      </w:pPr>
      <w:r>
        <w:rPr/>
        <w:t xml:space="preserve">изучать методику проведения проверки, практику возбуждения уголовных дел;</w:t>
      </w:r>
    </w:p>
    <w:p>
      <w:pPr>
        <w:numPr>
          <w:ilvl w:val="0"/>
          <w:numId w:val="10"/>
        </w:numPr>
      </w:pPr>
      <w:r>
        <w:rPr/>
        <w:t xml:space="preserve">ознакомиться с методикой и тактикой производства отдельных следственных действий;</w:t>
      </w:r>
    </w:p>
    <w:p>
      <w:pPr>
        <w:numPr>
          <w:ilvl w:val="0"/>
          <w:numId w:val="10"/>
        </w:numPr>
      </w:pPr>
      <w:r>
        <w:rPr/>
        <w:t xml:space="preserve">присутствовать и принимать активное участие при осмотре места происшествия, вещественных доказательств, производстве следственных экспериментов, обысков и других следственных действий.</w:t>
      </w:r>
    </w:p>
    <w:p>
      <w:pPr/>
      <w:r>
        <w:rPr/>
        <w:t xml:space="preserve">Результаты исследовательской работы (нормативные правовые акты, процессуальные документы) оформляются в виде приложений к отчету, входящих в его текст как неотъемлемая часть.</w:t>
      </w:r>
    </w:p>
    <w:p>
      <w:pPr/>
      <w:r>
        <w:rPr>
          <w:b w:val="1"/>
          <w:bCs w:val="1"/>
          <w:i w:val="1"/>
          <w:iCs w:val="1"/>
        </w:rPr>
        <w:t xml:space="preserve">4. Преддипломная практика в органах внутренних дел МВД по Республике Карелия, по Мурманской, Ленинградской, Вологодской, Псковской и др. областям.</w:t>
      </w:r>
    </w:p>
    <w:p>
      <w:pPr/>
      <w:r>
        <w:rPr/>
        <w:t xml:space="preserve">Обучающийся при прохождении преддипломной практики в органах внутренних дел обязан:</w:t>
      </w:r>
    </w:p>
    <w:p>
      <w:pPr>
        <w:numPr>
          <w:ilvl w:val="0"/>
          <w:numId w:val="11"/>
        </w:numPr>
      </w:pPr>
      <w:r>
        <w:rPr/>
        <w:t xml:space="preserve">изучить действующие нормативные документы МВД РФ по вопросам следственной работы и дознания, руководствоваться ими в процессе прохождения практики;</w:t>
      </w:r>
    </w:p>
    <w:p>
      <w:pPr>
        <w:numPr>
          <w:ilvl w:val="0"/>
          <w:numId w:val="11"/>
        </w:numPr>
      </w:pPr>
      <w:r>
        <w:rPr/>
        <w:t xml:space="preserve">ознакомиться с деятельностью подразделений ОВД, координацией работы этих служб со следственным отделом ОВД, готовить по указанию следователя отдельные поручения указанным службам.</w:t>
      </w:r>
    </w:p>
    <w:p>
      <w:pPr/>
      <w:r>
        <w:rPr/>
        <w:t xml:space="preserve">Результаты исследовательской работы (нормативные правовые акты, процессуальные документы) оформляются в виде приложений к отчету, входящих в его текст как неотъемлемая часть.</w:t>
      </w:r>
    </w:p>
    <w:p>
      <w:pPr/>
      <w:r>
        <w:rPr>
          <w:b w:val="1"/>
          <w:bCs w:val="1"/>
          <w:i w:val="1"/>
          <w:iCs w:val="1"/>
        </w:rPr>
        <w:t xml:space="preserve">5. Преддипломная практика в юридической клинике Петрозаводского государственного университета</w:t>
      </w:r>
    </w:p>
    <w:p>
      <w:pPr/>
      <w:r>
        <w:rPr/>
        <w:t xml:space="preserve">Обучающийся при прохождении преддипломной практики в юридической клинике ПетрГУ обязан:</w:t>
      </w:r>
    </w:p>
    <w:p>
      <w:pPr>
        <w:numPr>
          <w:ilvl w:val="0"/>
          <w:numId w:val="12"/>
        </w:numPr>
      </w:pPr>
      <w:r>
        <w:rPr/>
        <w:t xml:space="preserve">ознакомиться с Положением о юридической клинике ПетрГУ, с Правилами работы в юридической клинике ПетрГУ, с порядком делопроизводства юридической клиники;</w:t>
      </w:r>
    </w:p>
    <w:p>
      <w:pPr>
        <w:numPr>
          <w:ilvl w:val="0"/>
          <w:numId w:val="12"/>
        </w:numPr>
      </w:pPr>
      <w:r>
        <w:rPr/>
        <w:t xml:space="preserve">проводить консультации и разъяснения по юридическим вопросам;</w:t>
      </w:r>
    </w:p>
    <w:p>
      <w:pPr>
        <w:numPr>
          <w:ilvl w:val="0"/>
          <w:numId w:val="12"/>
        </w:numPr>
      </w:pPr>
      <w:r>
        <w:rPr/>
        <w:t xml:space="preserve">составлять исковые заявления, жалобы и другие документы правового характера.</w:t>
      </w:r>
    </w:p>
    <w:p>
      <w:pPr/>
      <w:r>
        <w:rPr/>
        <w:t xml:space="preserve">Результаты исследовательской работы (нормативные правовые акты, процессуальные документы) оформляются в виде приложений к отчету, входящих в его текст как неотъемлемая часть.</w:t>
      </w:r>
    </w:p>
    <w:p>
      <w:pPr/>
      <w:r>
        <w:rPr>
          <w:b w:val="1"/>
          <w:bCs w:val="1"/>
          <w:i w:val="1"/>
          <w:iCs w:val="1"/>
        </w:rPr>
        <w:t xml:space="preserve">6. Преддипломная практика в адвокатских образованиях Республики Карелия и других регионов РФ.</w:t>
      </w:r>
    </w:p>
    <w:p>
      <w:pPr/>
      <w:r>
        <w:rPr/>
        <w:t xml:space="preserve">Обучающийся при прохождении преддипломной практики в адвокатских образованиях обязан:</w:t>
      </w:r>
    </w:p>
    <w:p>
      <w:pPr>
        <w:numPr>
          <w:ilvl w:val="0"/>
          <w:numId w:val="13"/>
        </w:numPr>
      </w:pPr>
      <w:r>
        <w:rPr/>
        <w:t xml:space="preserve">ознакомиться с организацией делопроизводства адвокатского образования (ведение учетной документации, заполнение соглашений об оказании юридической помощи, ведение журналов или иных форм учета документации, формирование дел, которые ведет адвокат);</w:t>
      </w:r>
    </w:p>
    <w:p>
      <w:pPr>
        <w:numPr>
          <w:ilvl w:val="0"/>
          <w:numId w:val="13"/>
        </w:numPr>
      </w:pPr>
      <w:r>
        <w:rPr/>
        <w:t xml:space="preserve">присутствовать при проведении адвокатом приема граждан.</w:t>
      </w:r>
    </w:p>
    <w:p>
      <w:pPr/>
      <w:r>
        <w:rPr/>
        <w:t xml:space="preserve">Результаты исследовательской работы (нормативные правовые акты, процессуальные документы) оформляются в виде приложений к отчету, входящих в его текст как неотъемлемая часть.</w:t>
      </w:r>
    </w:p>
    <w:p>
      <w:pPr/>
      <w:r>
        <w:rPr>
          <w:b w:val="1"/>
          <w:bCs w:val="1"/>
          <w:i w:val="1"/>
          <w:iCs w:val="1"/>
        </w:rPr>
        <w:t xml:space="preserve">7. Преддипломная практика в органах, осуществляющих исполнение судебных актов, актов других органов и должностных лиц.</w:t>
      </w:r>
    </w:p>
    <w:p>
      <w:pPr/>
      <w:r>
        <w:rPr/>
        <w:t xml:space="preserve">Обучающийся при прохождении преддипломной практики в органах, осуществляющих исполнение судебных актов, актов других органов и должностных лиц обязан:</w:t>
      </w:r>
    </w:p>
    <w:p>
      <w:pPr>
        <w:numPr>
          <w:ilvl w:val="0"/>
          <w:numId w:val="14"/>
        </w:numPr>
      </w:pPr>
      <w:r>
        <w:rPr/>
        <w:t xml:space="preserve">изучить материалы исполнительного производства;</w:t>
      </w:r>
    </w:p>
    <w:p>
      <w:pPr>
        <w:numPr>
          <w:ilvl w:val="0"/>
          <w:numId w:val="14"/>
        </w:numPr>
      </w:pPr>
      <w:r>
        <w:rPr/>
        <w:t xml:space="preserve">освоить действия пристава-исполнителя по своевременному, полному и правильному исполнению исполнительных документов (предоставление сторонам исполнительного производства возможности знакомиться с материалами исполнительного производства, делать из них выписки, снимать с них копии;</w:t>
      </w:r>
    </w:p>
    <w:p>
      <w:pPr>
        <w:numPr>
          <w:ilvl w:val="0"/>
          <w:numId w:val="14"/>
        </w:numPr>
      </w:pPr>
      <w:r>
        <w:rPr/>
        <w:t xml:space="preserve">проверка исполнения исполнительных документов на работающих у них должников и ведения финансовой документации и по исполнению указанных документов;</w:t>
      </w:r>
    </w:p>
    <w:p>
      <w:pPr>
        <w:numPr>
          <w:ilvl w:val="0"/>
          <w:numId w:val="14"/>
        </w:numPr>
      </w:pPr>
      <w:r>
        <w:rPr/>
        <w:t xml:space="preserve">доступ в помещения и хранилища, занимаемые должниками или принадлежащие им, производству осмотра указанных помещений и хранилищ;</w:t>
      </w:r>
    </w:p>
    <w:p>
      <w:pPr>
        <w:numPr>
          <w:ilvl w:val="0"/>
          <w:numId w:val="14"/>
        </w:numPr>
      </w:pPr>
      <w:r>
        <w:rPr/>
        <w:t xml:space="preserve">арест, изъятие, хранение и реализация арестованного имущества; объявление розыска должника, его имущества или розыска ребенка).</w:t>
      </w:r>
    </w:p>
    <w:p>
      <w:pPr/>
      <w:r>
        <w:rPr/>
        <w:t xml:space="preserve">Результаты исследовательской работы (нормативные правовые акты, процессуальные документы) оформляются в виде приложений к отчету, входящих в его текст как неотъемлемая часть.</w:t>
      </w:r>
    </w:p>
    <w:p>
      <w:pPr/>
      <w:r>
        <w:rPr>
          <w:b w:val="1"/>
          <w:bCs w:val="1"/>
          <w:i w:val="1"/>
          <w:iCs w:val="1"/>
        </w:rPr>
        <w:t xml:space="preserve">8. Преддипломная практика в налоговых органах.</w:t>
      </w:r>
    </w:p>
    <w:p>
      <w:pPr/>
      <w:r>
        <w:rPr/>
        <w:t xml:space="preserve">Обучающийся при прохождении преддипломной практики в налоговых органах обязан:</w:t>
      </w:r>
    </w:p>
    <w:p>
      <w:pPr>
        <w:numPr>
          <w:ilvl w:val="0"/>
          <w:numId w:val="15"/>
        </w:numPr>
      </w:pPr>
      <w:r>
        <w:rPr/>
        <w:t xml:space="preserve">ознакомится с организацией делопроизводства, общим порядком работы налогового органа (порядок оформления поступающих материалов, порядок исследования этих материалов и вынесения решения по ним и т.п.);</w:t>
      </w:r>
    </w:p>
    <w:p>
      <w:pPr>
        <w:numPr>
          <w:ilvl w:val="0"/>
          <w:numId w:val="15"/>
        </w:numPr>
      </w:pPr>
      <w:r>
        <w:rPr/>
        <w:t xml:space="preserve">ознакомиться с методикой и регламентом проведения налогового контроля (камеральные и выездные проверки).</w:t>
      </w:r>
    </w:p>
    <w:p>
      <w:pPr/>
      <w:r>
        <w:rPr/>
        <w:t xml:space="preserve">Результаты исследовательской работы (нормативные правовые акты, процессуальные документы) оформляются в виде приложений к отчету, входящих в его текст как неотъемлемая часть.</w:t>
      </w:r>
    </w:p>
    <w:p>
      <w:pPr/>
      <w:r>
        <w:rPr>
          <w:b w:val="1"/>
          <w:bCs w:val="1"/>
          <w:i w:val="1"/>
          <w:iCs w:val="1"/>
        </w:rPr>
        <w:t xml:space="preserve">9. Преддипломная практика в таможенных органах</w:t>
      </w:r>
    </w:p>
    <w:p>
      <w:pPr/>
      <w:r>
        <w:rPr/>
        <w:t xml:space="preserve">Обучающийся при прохождении преддипломной практики в таможенных органах обязан:</w:t>
      </w:r>
    </w:p>
    <w:p>
      <w:pPr>
        <w:numPr>
          <w:ilvl w:val="0"/>
          <w:numId w:val="16"/>
        </w:numPr>
      </w:pPr>
      <w:r>
        <w:rPr/>
        <w:t xml:space="preserve">ознакомится с организацией делопроизводства, общим порядком работы таможенного органа (порядок оформления поступающих материалов, порядок исследования этих материалов и вынесения решения по ним и т.п.);</w:t>
      </w:r>
    </w:p>
    <w:p>
      <w:pPr>
        <w:numPr>
          <w:ilvl w:val="0"/>
          <w:numId w:val="16"/>
        </w:numPr>
      </w:pPr>
      <w:r>
        <w:rPr/>
        <w:t xml:space="preserve">ознакомиться с методикой и регламентом проведения таможенного контроля.</w:t>
      </w:r>
    </w:p>
    <w:p>
      <w:pPr/>
      <w:r>
        <w:rPr/>
        <w:t xml:space="preserve">Результаты исследовательской работы (нормативные правовые акты, процессуальные документы) оформляются в виде приложений к отчету, входящих в его текст как неотъемлемая часть.</w:t>
      </w:r>
    </w:p>
    <w:p>
      <w:pPr/>
      <w:r>
        <w:rPr>
          <w:b w:val="1"/>
          <w:bCs w:val="1"/>
          <w:i w:val="1"/>
          <w:iCs w:val="1"/>
        </w:rPr>
        <w:t xml:space="preserve">10. Преддипломная практика в иных органах исполнительной власти</w:t>
      </w:r>
    </w:p>
    <w:p>
      <w:pPr/>
      <w:r>
        <w:rPr/>
        <w:t xml:space="preserve">Обучающийся при прохождении преддипломной практики в иных органах исполнительной власти обязан:</w:t>
      </w:r>
    </w:p>
    <w:p>
      <w:pPr>
        <w:numPr>
          <w:ilvl w:val="0"/>
          <w:numId w:val="17"/>
        </w:numPr>
      </w:pPr>
      <w:r>
        <w:rPr/>
        <w:t xml:space="preserve">ознакомиться с организацией делопроизводства, общим порядком работы органов исполнительной власти (порядок оформления поступающих материалов, порядок исследования этих материалов и вынесения решения по ним и т.п.).</w:t>
      </w:r>
    </w:p>
    <w:p>
      <w:pPr/>
      <w:r>
        <w:rPr/>
        <w:t xml:space="preserve">Результаты исследовательской работы (нормативные правовые акты, процессуальные документы) оформляются в виде приложений к отчету, входящих в его текст как неотъемлемая часть.</w:t>
      </w:r>
    </w:p>
    <w:p>
      <w:pPr/>
      <w:r>
        <w:rPr>
          <w:b w:val="1"/>
          <w:bCs w:val="1"/>
          <w:i w:val="1"/>
          <w:iCs w:val="1"/>
        </w:rPr>
        <w:t xml:space="preserve">11. Преддипломная практика в кредитных и иных коммерческих организациях</w:t>
      </w:r>
    </w:p>
    <w:p>
      <w:pPr/>
      <w:r>
        <w:rPr/>
        <w:t xml:space="preserve">Обучающийся при прохождении преддипломной практики в кредитных и иных коммерческих организациях обязан:</w:t>
      </w:r>
    </w:p>
    <w:p>
      <w:pPr>
        <w:numPr>
          <w:ilvl w:val="0"/>
          <w:numId w:val="18"/>
        </w:numPr>
      </w:pPr>
      <w:r>
        <w:rPr/>
        <w:t xml:space="preserve">ознакомится с делопроизводством, общим порядком работы организации (порядок оформления поступающих материалов, порядок исследования этих материалов и вынесения решения по ним и т.п.);</w:t>
      </w:r>
    </w:p>
    <w:p>
      <w:pPr>
        <w:numPr>
          <w:ilvl w:val="0"/>
          <w:numId w:val="18"/>
        </w:numPr>
      </w:pPr>
      <w:r>
        <w:rPr/>
        <w:t xml:space="preserve">принимать участие в разработке документов правового характера.</w:t>
      </w:r>
    </w:p>
    <w:p>
      <w:pPr/>
      <w:r>
        <w:rPr/>
        <w:t xml:space="preserve">Результаты исследовательской работы (нормативные правовые акты, процессуальные документы) оформляются в виде приложений к отчету, входящих в его текст как неотъемлемая часть.</w:t>
      </w:r>
    </w:p>
    <w:p>
      <w:pPr/>
      <w:r>
        <w:rPr>
          <w:b w:val="1"/>
          <w:bCs w:val="1"/>
          <w:i w:val="1"/>
          <w:iCs w:val="1"/>
        </w:rPr>
        <w:t xml:space="preserve">12. Преддипломная практика в иных организациях</w:t>
      </w:r>
    </w:p>
    <w:p>
      <w:pPr/>
      <w:r>
        <w:rPr/>
        <w:t xml:space="preserve">Обучающийся при прохождении преддипломной практики в иных организациях обязан:</w:t>
      </w:r>
    </w:p>
    <w:p>
      <w:pPr>
        <w:numPr>
          <w:ilvl w:val="0"/>
          <w:numId w:val="19"/>
        </w:numPr>
      </w:pPr>
      <w:r>
        <w:rPr/>
        <w:t xml:space="preserve">изучить структуру организации, уяснить задачи, решаемые конкретным подразделением;</w:t>
      </w:r>
    </w:p>
    <w:p>
      <w:pPr>
        <w:numPr>
          <w:ilvl w:val="0"/>
          <w:numId w:val="19"/>
        </w:numPr>
      </w:pPr>
      <w:r>
        <w:rPr/>
        <w:t xml:space="preserve">изучить делопроизводство и особенности работы юристов в данной организации при решении производственно-правовых вопросов, при толковании норм права.</w:t>
      </w:r>
    </w:p>
    <w:p>
      <w:pPr/>
      <w:r>
        <w:rPr/>
        <w:t xml:space="preserve">Результаты исследовательской работы (нормативные правовые акты, процессуальные документы) оформляются в виде приложений к отчету, входящих в его текст как неотъемлемая часть.</w:t>
      </w:r>
    </w:p>
    <w:p>
      <w:pPr/>
      <w:r>
        <w:rPr>
          <w:b w:val="1"/>
          <w:bCs w:val="1"/>
          <w:i w:val="1"/>
          <w:iCs w:val="1"/>
        </w:rPr>
        <w:t xml:space="preserve">13. Преддипломная практика на юридических кафедрах института экономики и права ПетрГУ</w:t>
      </w:r>
    </w:p>
    <w:p>
      <w:pPr/>
      <w:r>
        <w:rPr/>
        <w:t xml:space="preserve">Обучающийся при прохождении преддипломной практики на юридических кафедрах института экономики и права ПетрГУ обязан:</w:t>
      </w:r>
    </w:p>
    <w:p>
      <w:pPr>
        <w:numPr>
          <w:ilvl w:val="0"/>
          <w:numId w:val="20"/>
        </w:numPr>
      </w:pPr>
      <w:r>
        <w:rPr/>
        <w:t xml:space="preserve">изучить учебно-методическую и научную литературу по теме индивидуального научно-исследовательского задания (заданий);</w:t>
      </w:r>
    </w:p>
    <w:p>
      <w:pPr>
        <w:numPr>
          <w:ilvl w:val="0"/>
          <w:numId w:val="20"/>
        </w:numPr>
      </w:pPr>
      <w:r>
        <w:rPr/>
        <w:t xml:space="preserve">собрать и проанализировать источники права по теме индивидуального научно-исследовательского задания (заданий);</w:t>
      </w:r>
    </w:p>
    <w:p>
      <w:pPr>
        <w:numPr>
          <w:ilvl w:val="0"/>
          <w:numId w:val="20"/>
        </w:numPr>
      </w:pPr>
      <w:r>
        <w:rPr/>
        <w:t xml:space="preserve">подготовить письменный проект научно-исследовательской работы по теме индивидуального научно-исследовательского задания (заданий).</w:t>
      </w:r>
    </w:p>
    <w:p>
      <w:pPr/>
      <w:r>
        <w:rPr/>
        <w:t xml:space="preserve">Результаты исследовательской работы (нормативные правовые акты, конспекты, текст работы) оформляются в виде приложений к отчету, входящих в его текст как неотъемлемая часть.</w:t>
      </w:r>
    </w:p>
    <w:p>
      <w:pPr>
        <w:jc w:val="numTab"/>
        <w:spacing w:before="280" w:after="280"/>
      </w:pPr>
      <w:r>
        <w:rPr/>
        <w:t xml:space="preserve">13.2. Промежуточная аттестация проводится в виде: зачет.</w:t>
      </w:r>
    </w:p>
    <w:p>
      <w:pPr>
        <w:jc w:val="numTab"/>
        <w:spacing w:before="280" w:after="280"/>
      </w:pPr>
      <w:r>
        <w:rPr/>
        <w:t xml:space="preserve">Оценочные средства для промежуточного контроля.</w:t>
      </w:r>
    </w:p>
    <w:p>
      <w:pPr>
        <w:jc w:val="numTab"/>
        <w:spacing w:before="280" w:after="280"/>
      </w:pPr>
      <w:r>
        <w:rPr>
          <w:b w:val="1"/>
          <w:bCs w:val="1"/>
        </w:rPr>
        <w:t xml:space="preserve">Зачет</w:t>
      </w:r>
    </w:p>
    <w:p>
      <w:pPr/>
      <w:r>
        <w:rPr/>
        <w:t xml:space="preserve">Результаты практики оцениваются на основании представленных документов: отчета о прохождении практики, дневника, характеристики, а также ответов на вопросы экзаменатора.</w:t>
      </w:r>
    </w:p>
    <w:p>
      <w:pPr/>
      <w:r>
        <w:rPr/>
        <w:t xml:space="preserve">Отчет, дневник и характеристика должны соответствовать требованиям по структуре, содержанию и оформлению. Выполнение индивидуальных заданий проверяется одновременно двумя способами:</w:t>
      </w:r>
    </w:p>
    <w:p>
      <w:pPr>
        <w:numPr>
          <w:ilvl w:val="0"/>
          <w:numId w:val="21"/>
        </w:numPr>
      </w:pPr>
      <w:r>
        <w:rPr/>
        <w:t xml:space="preserve">по содержанию дневника, отчета и характеристики;</w:t>
      </w:r>
    </w:p>
    <w:p>
      <w:pPr>
        <w:numPr>
          <w:ilvl w:val="0"/>
          <w:numId w:val="21"/>
        </w:numPr>
      </w:pPr>
      <w:r>
        <w:rPr/>
        <w:t xml:space="preserve">в ходе беседы преподавателя с обучающимся и ответов обучающегося на вопросы преподавателя.</w:t>
      </w:r>
    </w:p>
    <w:p>
      <w:pPr/>
      <w:r>
        <w:rPr/>
        <w:t xml:space="preserve">При оценке итогов практики принимается во внимание содержание характеристики, полученной обучающимся по результатам прохождения практики, и рекомендуемая в характеристике оценка за практику.</w:t>
      </w:r>
    </w:p>
    <w:p>
      <w:pPr>
        <w:jc w:val="numTab"/>
        <w:spacing w:before="280" w:after="280"/>
      </w:pPr>
      <w:r>
        <w:rPr/>
        <w:t xml:space="preserve">Подробно средства оценивания для проведения промежуточной аттестации обучающихся по практике приведены в Фонде оценочных средств по данной практике.</w:t>
      </w:r>
    </w:p>
    <w:p>
      <w:pPr>
        <w:jc w:val="numTab"/>
        <w:spacing w:before="280" w:after="280"/>
      </w:pPr>
      <w:r>
        <w:rPr>
          <w:b w:val="1"/>
          <w:bCs w:val="1"/>
        </w:rPr>
        <w:t xml:space="preserve">14. Учебно-методическое и информационное обеспечение практики</w:t>
      </w:r>
    </w:p>
    <w:p>
      <w:pPr>
        <w:jc w:val="numTab"/>
        <w:spacing w:before="280" w:after="280"/>
      </w:pPr>
      <w:r>
        <w:rPr/>
        <w:t xml:space="preserve">Библиографический список документов</w:t>
      </w:r>
    </w:p>
    <w:p>
      <w:pPr>
        <w:jc w:val="numTab"/>
        <w:spacing w:before="280" w:after="280"/>
      </w:pPr>
      <w:r>
        <w:rPr/>
        <w:t xml:space="preserve">14.1. Основная литература:</w:t>
      </w:r>
    </w:p>
    <w:p>
      <w:pPr>
        <w:numPr>
          <w:ilvl w:val="0"/>
          <w:numId w:val="22"/>
        </w:numPr>
      </w:pPr>
      <w:r>
        <w:rPr/>
        <w:t xml:space="preserve">Конституционное право России : учебник / Б.С. Эбзеев, И.Н. Зубов, Е.Н. Хазов и др. ; под ред. Б.С. Эбзеева, Е.Н. Хазова, А.С. Прудникова. - 7-е изд., перераб. и доп. - М. : Юнити-Дана, 2015. - 711 с. [Электронный ресурс]. URL: http://biblioclub.ru/index.php?page=book&amp;id=115399</w:t>
      </w:r>
    </w:p>
    <w:p>
      <w:pPr>
        <w:numPr>
          <w:ilvl w:val="0"/>
          <w:numId w:val="22"/>
        </w:numPr>
      </w:pPr>
      <w:r>
        <w:rPr/>
        <w:t xml:space="preserve">Конюхова, И. А. Конституционное право Российской Федерации : учебник и практикум для академического бакалавриата / И. А. Конюхова, И. А. Алешкова. — 3-е изд., перераб. и доп. — М. : Издательство Юрайт, 2017. — 536 с. — (Серия : Бакалавр. Академический курс). // https://www.biblioonline.ru/book/7337C642-F9F2-4927-BBFC-CC757EE4817D</w:t>
      </w:r>
    </w:p>
    <w:p>
      <w:pPr>
        <w:numPr>
          <w:ilvl w:val="0"/>
          <w:numId w:val="22"/>
        </w:numPr>
      </w:pPr>
      <w:r>
        <w:rPr/>
        <w:t xml:space="preserve">Авдонкин В.С. Правоохранительные и судебные органы России: учебник / Авдонкин В.С., Бобренев В.А., Диордиева О.Н., Ермошин Г.Т., Мамыкин А.С., Петухов Н.А., Пронякин А.Д., Цимбаренко А.Г. - М.: Российский государственный университет правосудия, 2015. - 434 с. http://www.iprbookshop.ru/45229</w:t>
      </w:r>
    </w:p>
    <w:p>
      <w:pPr>
        <w:numPr>
          <w:ilvl w:val="0"/>
          <w:numId w:val="22"/>
        </w:numPr>
      </w:pPr>
      <w:r>
        <w:rPr/>
        <w:t xml:space="preserve">Баксалова А.М. Правоохранительные органы: учебное пособие / Баксалова А.М.— Т.: Томский государственный университет систем управления и радиоэлектроники, Эль Контент, 2012. - 122 с. http://www.iprbookshop.ru/13897</w:t>
      </w:r>
    </w:p>
    <w:p>
      <w:pPr>
        <w:numPr>
          <w:ilvl w:val="0"/>
          <w:numId w:val="22"/>
        </w:numPr>
      </w:pPr>
      <w:r>
        <w:rPr/>
        <w:t xml:space="preserve">Чашин А.Н. Судоустройство и правоохранительные органы: учебник [Электронный ресурс] - Электрон. текстовые данные.— Саратов: Вузовское образование, 2012. - 213 c. Режим доступа: http://www.iprbookshop.ru/97081</w:t>
      </w:r>
    </w:p>
    <w:p>
      <w:pPr>
        <w:numPr>
          <w:ilvl w:val="0"/>
          <w:numId w:val="22"/>
        </w:numPr>
      </w:pPr>
      <w:r>
        <w:rPr/>
        <w:t xml:space="preserve">Гуценко К.Ф. Правоохранительные органы: Учебник. М.: Кнорус, 2015</w:t>
      </w:r>
    </w:p>
    <w:p>
      <w:pPr>
        <w:numPr>
          <w:ilvl w:val="0"/>
          <w:numId w:val="22"/>
        </w:numPr>
      </w:pPr>
      <w:r>
        <w:rPr/>
        <w:t xml:space="preserve">Иванов Н.Н. Уголовное право. Общая часть. Учебник. - М.: Юрайт, 2014.</w:t>
      </w:r>
    </w:p>
    <w:p>
      <w:pPr>
        <w:numPr>
          <w:ilvl w:val="0"/>
          <w:numId w:val="22"/>
        </w:numPr>
      </w:pPr>
      <w:r>
        <w:rPr/>
        <w:t xml:space="preserve">Российское уголовное право. Общая и Особенная части: учебник. В 3 т. Т.1. Общая часть. 2-е изд., испр. и доп. / под ред. докт. юрид. наук, проф. Н.А.Лопашенко. - М.: Юрлитинформ, 2014.</w:t>
      </w:r>
    </w:p>
    <w:p>
      <w:pPr>
        <w:numPr>
          <w:ilvl w:val="0"/>
          <w:numId w:val="22"/>
        </w:numPr>
      </w:pPr>
      <w:r>
        <w:rPr/>
        <w:t xml:space="preserve">Теория государства и права. Учебник. Кулапов В.Л. Изд-во: КноРус, 2014.</w:t>
      </w:r>
    </w:p>
    <w:p>
      <w:pPr>
        <w:numPr>
          <w:ilvl w:val="0"/>
          <w:numId w:val="22"/>
        </w:numPr>
      </w:pPr>
      <w:r>
        <w:rPr/>
        <w:t xml:space="preserve">Гриненко, А. В. Уголовный процесс : учебник и практикум для СПО / А. В. Гриненко. — 5-е изд., перераб. и доп. — М. : Издательство Юрайт, 2018. — 260 с.</w:t>
      </w:r>
    </w:p>
    <w:p>
      <w:pPr>
        <w:numPr>
          <w:ilvl w:val="0"/>
          <w:numId w:val="22"/>
        </w:numPr>
      </w:pPr>
      <w:r>
        <w:rPr/>
        <w:t xml:space="preserve">Досудебное производство в уголовном процессе: учебное пособие для вузов / Б. Б. Булатов [и др.] ; под ред. Б. Б. Булатова, А. М. Баранова. — М. : Издательство Юрайт, 2018. — 190 с.</w:t>
      </w:r>
    </w:p>
    <w:p>
      <w:pPr>
        <w:numPr>
          <w:ilvl w:val="0"/>
          <w:numId w:val="22"/>
        </w:numPr>
      </w:pPr>
      <w:r>
        <w:rPr/>
        <w:t xml:space="preserve">Загорский Г.И., Качалов В.И. Процессуальные (судебные) акты в уголовном процессе: учебное пособие. М.: РАП, 2014. 192 с.</w:t>
      </w:r>
    </w:p>
    <w:p>
      <w:pPr>
        <w:numPr>
          <w:ilvl w:val="0"/>
          <w:numId w:val="22"/>
        </w:numPr>
      </w:pPr>
      <w:r>
        <w:rPr/>
        <w:t xml:space="preserve">Манова, Н. С. Уголовный процесс: учебное пособие для вузов / Н. С. Манова, Ю. В. Францифоров. — 10-е изд., перераб. и доп. — М. : Издательство Юрайт, 2018. — 187 с.</w:t>
      </w:r>
    </w:p>
    <w:p>
      <w:pPr>
        <w:numPr>
          <w:ilvl w:val="0"/>
          <w:numId w:val="22"/>
        </w:numPr>
      </w:pPr>
      <w:r>
        <w:rPr/>
        <w:t xml:space="preserve">Уголовно-процессуальные акты: учебное пособие для бакалавриата, специалитета и магистратуры / под ред. Г.В. Стародубовой. – М.: Юрайт, 2018. – 442.</w:t>
      </w:r>
    </w:p>
    <w:p>
      <w:pPr>
        <w:numPr>
          <w:ilvl w:val="0"/>
          <w:numId w:val="22"/>
        </w:numPr>
      </w:pPr>
      <w:r>
        <w:rPr/>
        <w:t xml:space="preserve">Уголовный процесс: учебник для академического бакалавриата / В. П. Божьев [и др.] ; под ред. В. П. Божьева, Б. Я. Гаврилова. — 7-е изд., перераб. и доп. — М. : Издательство Юрайт, 2018. — 490 с.</w:t>
      </w:r>
    </w:p>
    <w:p>
      <w:pPr>
        <w:numPr>
          <w:ilvl w:val="0"/>
          <w:numId w:val="22"/>
        </w:numPr>
      </w:pPr>
      <w:r>
        <w:rPr/>
        <w:t xml:space="preserve">Уголовный процесс : учебник для академического бакалавриата / А. И. Бастрыкин [и др.] ; под ред. А. И. Бастрыкина, А. А. Усачева. — 4-е изд., перераб. и доп. — М. : Издательство Юрайт, 2018. — 425 с.</w:t>
      </w:r>
    </w:p>
    <w:p>
      <w:pPr>
        <w:numPr>
          <w:ilvl w:val="0"/>
          <w:numId w:val="22"/>
        </w:numPr>
      </w:pPr>
      <w:r>
        <w:rPr/>
        <w:t xml:space="preserve">Уголовный процесс в 2 ч. Часть 1 : учебник для вузов / Б. Б. Булатов [и др.] ; под ред. Б. Б. Булатова, А. М. Баранова. — 6-е изд., перераб. и доп. — М. : Издательство Юрайт, 2018. — 165 с.</w:t>
      </w:r>
    </w:p>
    <w:p>
      <w:pPr>
        <w:numPr>
          <w:ilvl w:val="0"/>
          <w:numId w:val="22"/>
        </w:numPr>
      </w:pPr>
      <w:r>
        <w:rPr/>
        <w:t xml:space="preserve">Уголовно-процессуальное право Российской Федерации в 2 ч. Часть 1 : учебник для академического бакалавриата / Т. Ю. Вилкова [и др.] ; под общ. ред. Г. М. Резника. — 2-е изд., перераб. и доп. — М. : Издательство Юрайт, 2018. — 360 с.</w:t>
      </w:r>
    </w:p>
    <w:p>
      <w:pPr>
        <w:jc w:val="numTab"/>
        <w:spacing w:before="280" w:after="280"/>
      </w:pPr>
      <w:r>
        <w:rPr/>
        <w:t xml:space="preserve">14.2. Дополнительная литература:</w:t>
      </w:r>
    </w:p>
    <w:p>
      <w:pPr>
        <w:numPr>
          <w:ilvl w:val="0"/>
          <w:numId w:val="23"/>
        </w:numPr>
      </w:pPr>
      <w:r>
        <w:rPr/>
        <w:t xml:space="preserve">Белик, В. Н. Конституционные права личности и их защита : учебное пособие для бакалавриата и магистратуры / В. Н. Белик. — 2-е изд., перераб. и доп. — М. : Издательство Юрайт, 2017. — 202 с. https://www.biblio-online.ru/book/4FDBC640-A252-4EF3-82E0</w:t>
      </w:r>
    </w:p>
    <w:p>
      <w:pPr>
        <w:numPr>
          <w:ilvl w:val="0"/>
          <w:numId w:val="23"/>
        </w:numPr>
      </w:pPr>
      <w:r>
        <w:rPr/>
        <w:t xml:space="preserve">Виноградов, В. А. Конституционное право РФ в 2 ч. Часть 1 : учебник для академического бакалавриата / В. А. Виноградов, С. В. Васильева, В. Д. Мазаев ; под общ. ред. В. А. Виноградова. — 4-е изд., перераб. и доп. — М. : Издательство Юрайт, 2017. — 246 с. // https://www.biblio-online.ru/book/AD1F5474-AFE7-4D05-9EC2-A44AA4C6D82E</w:t>
      </w:r>
    </w:p>
    <w:p>
      <w:pPr>
        <w:numPr>
          <w:ilvl w:val="0"/>
          <w:numId w:val="23"/>
        </w:numPr>
      </w:pPr>
      <w:r>
        <w:rPr/>
        <w:t xml:space="preserve">Виноградов, В. А. Конституционное право РФ в 2 ч. Часть 2 : учебник для академического бакалавриата / В. А. Виноградов, В. Д. Мазаев, С. В. Васильева ; под общ. ред. В. А. Виноградова. — 4-е изд., перераб. и доп. — М. : Издательство Юрайт, 2017. - 246 с. // https://www.biblio-online.ru/book/9A0FD98F-3979-4791-94BE-059F54F42FBD</w:t>
      </w:r>
    </w:p>
    <w:p>
      <w:pPr>
        <w:numPr>
          <w:ilvl w:val="0"/>
          <w:numId w:val="23"/>
        </w:numPr>
      </w:pPr>
      <w:r>
        <w:rPr/>
        <w:t xml:space="preserve">Давтян, В. Р. Конституционное (уставное) право субъектов Российской Федерации : учебник для бакалавриата и магистратуры / В. Р. Давтян, Д. В. Кононенко. - М. : Издательство Юрайт, 2017. — 158 с. // https://www.biblio-online.ru/book/E1A6D4F1-96DA-4D31-BCCF 88FB5323AEA9</w:t>
      </w:r>
    </w:p>
    <w:p>
      <w:pPr>
        <w:numPr>
          <w:ilvl w:val="0"/>
          <w:numId w:val="23"/>
        </w:numPr>
      </w:pPr>
      <w:r>
        <w:rPr/>
        <w:t xml:space="preserve">Комкова, Г. Н. Конституционное право Российской Федерации : учебник для академического бакалавриата / Г. Н. Комкова, Е. В. Колесников, М. А. Липчанская. — 5-е изд., перераб. и доп. — М. : Издательство Юрайт, 2017. — 369 с. // https://www.biblioonline.ru/book/3659B17E-BF6B-4B99-9CE9-1443A0F414B5</w:t>
      </w:r>
    </w:p>
    <w:p>
      <w:pPr>
        <w:numPr>
          <w:ilvl w:val="0"/>
          <w:numId w:val="23"/>
        </w:numPr>
      </w:pPr>
      <w:r>
        <w:rPr/>
        <w:t xml:space="preserve">Конюхова, И. А. Конституционно-правовой статус личности в Российской Федерации : учебное пособие для бакалавриата и магистратуры / И. А. Конюхова, И. А. Алешкова, Л. В. Андриченко. — М. : Издательство Юрайт, 2017. — 200 с. // https://www.biblioonline.ru/book/D0DC5973-D362-4B12-BE62-3E9D466C1847</w:t>
      </w:r>
    </w:p>
    <w:p>
      <w:pPr>
        <w:numPr>
          <w:ilvl w:val="0"/>
          <w:numId w:val="23"/>
        </w:numPr>
      </w:pPr>
      <w:r>
        <w:rPr/>
        <w:t xml:space="preserve">Кравец, И.А. Конституционное правосудие: теория судебного конституционного права и практика судебного конституционного процесса : учебное пособие / И.А. Кравец ; Сибирский институт управления – филиал РАНХиГС, Новосибирский национальный исследовательский государственный университет, Российская академия народного хозяйства и государственной службы при Президенте РФ. - М. : Юстицинформ, 2017. - 400 с. [Электронный ресурс]. URL: http://biblioclub.ru/index.php?page=book&amp;id=460431</w:t>
      </w:r>
    </w:p>
    <w:p>
      <w:pPr>
        <w:numPr>
          <w:ilvl w:val="0"/>
          <w:numId w:val="23"/>
        </w:numPr>
      </w:pPr>
      <w:r>
        <w:rPr/>
        <w:t xml:space="preserve">Нудненко, Л. А. Конституционное право России. Практикум : учебное пособие для прикладного бакалавриата / Л. А. Нудненко. — 3-е изд., перераб. и доп. — М. : Издательство Юрайт, 2017. — 281 с. // https://www.biblio-online.ru/book/6B8EF248-8F58-415B-B7C29854A6C16798</w:t>
      </w:r>
    </w:p>
    <w:p>
      <w:pPr>
        <w:numPr>
          <w:ilvl w:val="0"/>
          <w:numId w:val="23"/>
        </w:numPr>
      </w:pPr>
      <w:r>
        <w:rPr/>
        <w:t xml:space="preserve">Гражданское право. Учебник. Том I, II. -2-е изд. / Под ред. С.А. Степанова. – М.: Изд-во: Проспект, 2016.</w:t>
      </w:r>
    </w:p>
    <w:p>
      <w:pPr>
        <w:numPr>
          <w:ilvl w:val="0"/>
          <w:numId w:val="23"/>
        </w:numPr>
      </w:pPr>
      <w:r>
        <w:rPr/>
        <w:t xml:space="preserve">Уголовное право. Общая и особенная часть: Учебник. - 2-е издание / Под ред. Боровикова В.Б., Смердова А.А. – М.: Издательство Юрайт, 2015.</w:t>
      </w:r>
    </w:p>
    <w:p>
      <w:pPr>
        <w:numPr>
          <w:ilvl w:val="0"/>
          <w:numId w:val="23"/>
        </w:numPr>
      </w:pPr>
      <w:r>
        <w:rPr/>
        <w:t xml:space="preserve">Унифицированные формы процессуальных документов уголовного судопроизводства / А.П. Коротков, А. В. Тимофеев, А. П. Синицын; под ред. А. И. Бастрыкина. - М.: Издательство "Экзамен", 2014. - 1023 c.</w:t>
      </w:r>
    </w:p>
    <w:p>
      <w:pPr>
        <w:numPr>
          <w:ilvl w:val="0"/>
          <w:numId w:val="23"/>
        </w:numPr>
      </w:pPr>
      <w:r>
        <w:rPr/>
        <w:t xml:space="preserve">Процессуальные документы органов предварительного расследования/ А.П. Коротков, А. В. Тимофеев, А. П. Синицын. – М.: Издательство "Экзамен", 2013. – 1008 c.</w:t>
      </w:r>
    </w:p>
    <w:p>
      <w:pPr>
        <w:numPr>
          <w:ilvl w:val="0"/>
          <w:numId w:val="23"/>
        </w:numPr>
      </w:pPr>
      <w:r>
        <w:rPr/>
        <w:t xml:space="preserve">Образцы процессуальных документов. Судебное производство/Н. Колоколов, А. Разинкина, Р.Ярцев. – М.: Юрайт, 2017. – 446.</w:t>
      </w:r>
    </w:p>
    <w:p>
      <w:pPr>
        <w:numPr>
          <w:ilvl w:val="0"/>
          <w:numId w:val="23"/>
        </w:numPr>
      </w:pPr>
      <w:r>
        <w:rPr/>
        <w:t xml:space="preserve">Практика применения уголовно-процессуального кодекса РФ в 2 ч. Часть 1 : практ. пособие / В. М. Лебедев [и др.] ; отв. ред. В. М. Лебедев. — 7-е изд., перераб. и доп. — М. : Издательство Юрайт, 2018. — 231 с.</w:t>
      </w:r>
    </w:p>
    <w:p>
      <w:pPr>
        <w:numPr>
          <w:ilvl w:val="0"/>
          <w:numId w:val="23"/>
        </w:numPr>
      </w:pPr>
      <w:r>
        <w:rPr/>
        <w:t xml:space="preserve">Практика применения уголовно-процессуального кодекса РФ в 2 ч. Часть 2: практ. пособие / В. М. Лебедев [и др.] ; отв. ред. В. М. Лебедев. — 7-е изд., перераб. и доп. — М. : Издательство Юрайт, 2018. — 395 с.</w:t>
      </w:r>
    </w:p>
    <w:p>
      <w:pPr>
        <w:numPr>
          <w:ilvl w:val="0"/>
          <w:numId w:val="23"/>
        </w:numPr>
      </w:pPr>
      <w:r>
        <w:rPr/>
        <w:t xml:space="preserve">Уголовно-процессуальное право. Актуальные проблемы теории и практики : учебник для магистратуры / В. А. Лазарева [и др.] ; под ред. В. А. Лазаревой, А. А. Тарасова. — 3-е изд., перераб. и доп. — М. : Издательство Юрайт, 2018. — 465 с.</w:t>
      </w:r>
    </w:p>
    <w:p>
      <w:pPr>
        <w:numPr>
          <w:ilvl w:val="0"/>
          <w:numId w:val="23"/>
        </w:numPr>
      </w:pPr>
      <w:r>
        <w:rPr/>
        <w:t xml:space="preserve">Галоганов А.П. Правоохранительные органы Российской Федерации: учебник / Галоганов А.П., Ендольцева А.В., Мирзоев Г.Б., Тамаев Р.Т.— М.: ЮНИТИ-ДАНА, 2013 - 351 c. http://www.iprbookshop.ru/20991</w:t>
      </w:r>
    </w:p>
    <w:p>
      <w:pPr>
        <w:numPr>
          <w:ilvl w:val="0"/>
          <w:numId w:val="23"/>
        </w:numPr>
      </w:pPr>
      <w:r>
        <w:rPr/>
        <w:t xml:space="preserve">Жариков Ю.С. Правоохранительные органы: учебное пособие / Жариков Ю.С., Попов К.И. - М.: Юриспруденция, 2012. – 312 с. http://www.iprbookshop.ru/8065</w:t>
      </w:r>
    </w:p>
    <w:p>
      <w:pPr>
        <w:numPr>
          <w:ilvl w:val="0"/>
          <w:numId w:val="23"/>
        </w:numPr>
      </w:pPr>
      <w:r>
        <w:rPr/>
        <w:t xml:space="preserve">Мирзоев Г.Б. Правоохранительные органы и правоохранительная деятельность: учебник / Мирзоев Г.Б., Григорьев В.Н., Ендольцева А.В.— М.: ЮНИТИ-ДАНА, 2012. – 463 с. http://www.iprbookshop.ru/15441</w:t>
      </w:r>
    </w:p>
    <w:p>
      <w:pPr>
        <w:numPr>
          <w:ilvl w:val="0"/>
          <w:numId w:val="23"/>
        </w:numPr>
      </w:pPr>
      <w:r>
        <w:rPr/>
        <w:t xml:space="preserve">Пронякин А.Д. Правоохранительные органы Российской Федерации: учебное пособие / Пронякин А.Д., Пронякин Д.А.— М.: Евразийский открытый институт, 2011. - 192 с. http://www.iprbookshop.ru/11071</w:t>
      </w:r>
    </w:p>
    <w:p>
      <w:pPr>
        <w:jc w:val="numTab"/>
        <w:spacing w:before="280" w:after="280"/>
      </w:pPr>
      <w:r>
        <w:rPr/>
        <w:t xml:space="preserve">14.3. Программное обеспечение и Интернет-ресурсы:</w:t>
      </w:r>
    </w:p>
    <w:p>
      <w:pPr/>
      <w:r>
        <w:rPr/>
        <w:t xml:space="preserve">Для поиска учебной и научной литературы обучающиеся используют следующие источники:</w:t>
      </w:r>
    </w:p>
    <w:p>
      <w:pPr>
        <w:numPr>
          <w:ilvl w:val="0"/>
          <w:numId w:val="24"/>
        </w:numPr>
      </w:pPr>
      <w:r>
        <w:rPr/>
        <w:t xml:space="preserve">Электронный каталог Научной библиотеки ПетрГУ </w:t>
      </w:r>
      <w:hyperlink r:id="rId7" w:history="1">
        <w:r>
          <w:rPr/>
          <w:t xml:space="preserve">http://foliant.ru/catalog/psulibr </w:t>
        </w:r>
      </w:hyperlink>
    </w:p>
    <w:p>
      <w:pPr>
        <w:numPr>
          <w:ilvl w:val="0"/>
          <w:numId w:val="24"/>
        </w:numPr>
      </w:pPr>
      <w:r>
        <w:rPr/>
        <w:t xml:space="preserve">Электронная библиотека Республики Карелия </w:t>
      </w:r>
      <w:hyperlink r:id="rId8" w:history="1">
        <w:r>
          <w:rPr/>
          <w:t xml:space="preserve">http://elibrary.karelia.ru/</w:t>
        </w:r>
      </w:hyperlink>
      <w:r>
        <w:rPr/>
        <w:t xml:space="preserve"> </w:t>
      </w:r>
    </w:p>
    <w:p>
      <w:pPr>
        <w:numPr>
          <w:ilvl w:val="0"/>
          <w:numId w:val="24"/>
        </w:numPr>
      </w:pPr>
      <w:r>
        <w:rPr/>
        <w:t xml:space="preserve">Электронная библиотечная система «Университетская библиотека онлайн» </w:t>
      </w:r>
      <w:hyperlink r:id="rId9" w:history="1">
        <w:r>
          <w:rPr/>
          <w:t xml:space="preserve">http://biblioclub.ru/</w:t>
        </w:r>
      </w:hyperlink>
      <w:r>
        <w:rPr/>
        <w:t xml:space="preserve"> </w:t>
      </w:r>
    </w:p>
    <w:p>
      <w:pPr>
        <w:numPr>
          <w:ilvl w:val="0"/>
          <w:numId w:val="24"/>
        </w:numPr>
      </w:pPr>
      <w:r>
        <w:rPr/>
        <w:t xml:space="preserve">Электронная библиотечная система «Консультант студента. Студенческая электронная библиотека» </w:t>
      </w:r>
      <w:hyperlink r:id="rId10" w:history="1">
        <w:r>
          <w:rPr/>
          <w:t xml:space="preserve">http://www.studentlibrary.ru</w:t>
        </w:r>
      </w:hyperlink>
      <w:r>
        <w:rPr/>
        <w:t xml:space="preserve"> </w:t>
      </w:r>
    </w:p>
    <w:p>
      <w:pPr>
        <w:numPr>
          <w:ilvl w:val="0"/>
          <w:numId w:val="24"/>
        </w:numPr>
      </w:pPr>
      <w:r>
        <w:rPr/>
        <w:t xml:space="preserve">Раздел «Электронные журналы и базы данных» (кроме ресурсов тестового доступа) на сайте Научной библиотеки ПетрГУ </w:t>
      </w:r>
      <w:hyperlink r:id="rId11" w:history="1">
        <w:r>
          <w:rPr/>
          <w:t xml:space="preserve">http://library.petrsu.ru/collections/bd.shtml</w:t>
        </w:r>
      </w:hyperlink>
      <w:r>
        <w:rPr/>
        <w:t xml:space="preserve"> </w:t>
      </w:r>
    </w:p>
    <w:p>
      <w:pPr>
        <w:numPr>
          <w:ilvl w:val="0"/>
          <w:numId w:val="24"/>
        </w:numPr>
      </w:pPr>
      <w:r>
        <w:rPr/>
        <w:t xml:space="preserve">Электронная библиотечная система «Большая научная библиотека» </w:t>
      </w:r>
      <w:hyperlink r:id="rId12" w:history="1">
        <w:r>
          <w:rPr/>
          <w:t xml:space="preserve">http://www.sci-lib.com</w:t>
        </w:r>
      </w:hyperlink>
      <w:r>
        <w:rPr/>
        <w:t xml:space="preserve"> </w:t>
      </w:r>
    </w:p>
    <w:p>
      <w:pPr>
        <w:numPr>
          <w:ilvl w:val="0"/>
          <w:numId w:val="24"/>
        </w:numPr>
      </w:pPr>
      <w:r>
        <w:rPr/>
        <w:t xml:space="preserve">СПС «Гарант» - </w:t>
      </w:r>
      <w:hyperlink r:id="rId13" w:history="1">
        <w:r>
          <w:rPr/>
          <w:t xml:space="preserve">http://www.garant.ru</w:t>
        </w:r>
      </w:hyperlink>
      <w:r>
        <w:rPr/>
        <w:t xml:space="preserve"> </w:t>
      </w:r>
    </w:p>
    <w:p>
      <w:pPr>
        <w:numPr>
          <w:ilvl w:val="0"/>
          <w:numId w:val="24"/>
        </w:numPr>
      </w:pPr>
      <w:r>
        <w:rPr/>
        <w:t xml:space="preserve">СПС «КонсультантПлюс» - </w:t>
      </w:r>
      <w:hyperlink r:id="rId14" w:history="1">
        <w:r>
          <w:rPr/>
          <w:t xml:space="preserve">http://www.consultant.ru/online</w:t>
        </w:r>
      </w:hyperlink>
      <w:r>
        <w:rPr/>
        <w:t xml:space="preserve"> </w:t>
      </w:r>
    </w:p>
    <w:p>
      <w:pPr>
        <w:numPr>
          <w:ilvl w:val="0"/>
          <w:numId w:val="24"/>
        </w:numPr>
      </w:pPr>
      <w:r>
        <w:rPr/>
        <w:t xml:space="preserve">Верховный Суд РФ - </w:t>
      </w:r>
      <w:hyperlink r:id="rId15" w:history="1">
        <w:r>
          <w:rPr/>
          <w:t xml:space="preserve">http://www.supcourt.ru</w:t>
        </w:r>
      </w:hyperlink>
    </w:p>
    <w:p>
      <w:pPr>
        <w:numPr>
          <w:ilvl w:val="0"/>
          <w:numId w:val="24"/>
        </w:numPr>
      </w:pPr>
      <w:r>
        <w:rPr/>
        <w:t xml:space="preserve">Высший Арбитражный Суд РФ - </w:t>
      </w:r>
      <w:hyperlink r:id="rId16" w:history="1">
        <w:r>
          <w:rPr/>
          <w:t xml:space="preserve">http://www.arЬitr.ru</w:t>
        </w:r>
      </w:hyperlink>
    </w:p>
    <w:p>
      <w:pPr>
        <w:numPr>
          <w:ilvl w:val="0"/>
          <w:numId w:val="24"/>
        </w:numPr>
      </w:pPr>
      <w:r>
        <w:rPr/>
        <w:t xml:space="preserve">Генеральная прокуратура РФ - </w:t>
      </w:r>
      <w:hyperlink r:id="rId17" w:history="1">
        <w:r>
          <w:rPr/>
          <w:t xml:space="preserve">http://genproc.gov.ru</w:t>
        </w:r>
      </w:hyperlink>
    </w:p>
    <w:p>
      <w:pPr>
        <w:numPr>
          <w:ilvl w:val="0"/>
          <w:numId w:val="24"/>
        </w:numPr>
      </w:pPr>
      <w:r>
        <w:rPr/>
        <w:t xml:space="preserve">Конституционный Суд РФ - </w:t>
      </w:r>
      <w:hyperlink r:id="rId18" w:history="1">
        <w:r>
          <w:rPr/>
          <w:t xml:space="preserve">http://ks.rfnet.ru</w:t>
        </w:r>
      </w:hyperlink>
    </w:p>
    <w:p>
      <w:pPr>
        <w:numPr>
          <w:ilvl w:val="0"/>
          <w:numId w:val="24"/>
        </w:numPr>
      </w:pPr>
      <w:r>
        <w:rPr/>
        <w:t xml:space="preserve">Министерство внутренних дел РФ - </w:t>
      </w:r>
      <w:hyperlink r:id="rId19" w:history="1">
        <w:r>
          <w:rPr/>
          <w:t xml:space="preserve">http://www.mvd.ru</w:t>
        </w:r>
      </w:hyperlink>
    </w:p>
    <w:p>
      <w:pPr>
        <w:numPr>
          <w:ilvl w:val="0"/>
          <w:numId w:val="24"/>
        </w:numPr>
      </w:pPr>
      <w:r>
        <w:rPr/>
        <w:t xml:space="preserve">Министерство юстиции РФ - </w:t>
      </w:r>
      <w:hyperlink r:id="rId20" w:history="1">
        <w:r>
          <w:rPr/>
          <w:t xml:space="preserve">http://www.minjust.ru</w:t>
        </w:r>
      </w:hyperlink>
    </w:p>
    <w:p>
      <w:pPr>
        <w:numPr>
          <w:ilvl w:val="0"/>
          <w:numId w:val="24"/>
        </w:numPr>
      </w:pPr>
      <w:r>
        <w:rPr/>
        <w:t xml:space="preserve">Решения Европейского Суда по правам человека и информация о нем - </w:t>
      </w:r>
      <w:hyperlink r:id="rId21" w:history="1">
        <w:r>
          <w:rPr/>
          <w:t xml:space="preserve">http://www.echr.ru</w:t>
        </w:r>
      </w:hyperlink>
    </w:p>
    <w:p>
      <w:pPr>
        <w:numPr>
          <w:ilvl w:val="0"/>
          <w:numId w:val="24"/>
        </w:numPr>
      </w:pPr>
      <w:r>
        <w:rPr/>
        <w:t xml:space="preserve">Российская газета - </w:t>
      </w:r>
      <w:hyperlink r:id="rId22" w:history="1">
        <w:r>
          <w:rPr/>
          <w:t xml:space="preserve">http://www.rg.ru</w:t>
        </w:r>
      </w:hyperlink>
    </w:p>
    <w:p>
      <w:pPr>
        <w:numPr>
          <w:ilvl w:val="0"/>
          <w:numId w:val="24"/>
        </w:numPr>
      </w:pPr>
      <w:r>
        <w:rPr/>
        <w:t xml:space="preserve">Следственный комитет РФ - </w:t>
      </w:r>
      <w:hyperlink r:id="rId23" w:history="1">
        <w:r>
          <w:rPr/>
          <w:t xml:space="preserve">http://www.sledcom.ru</w:t>
        </w:r>
      </w:hyperlink>
    </w:p>
    <w:p>
      <w:pPr>
        <w:numPr>
          <w:ilvl w:val="0"/>
          <w:numId w:val="24"/>
        </w:numPr>
      </w:pPr>
      <w:r>
        <w:rPr/>
        <w:t xml:space="preserve">Судебный департамент при Верховном Суде РФ - </w:t>
      </w:r>
      <w:hyperlink r:id="rId24" w:history="1">
        <w:r>
          <w:rPr/>
          <w:t xml:space="preserve">http://www.cdep.ru</w:t>
        </w:r>
      </w:hyperlink>
    </w:p>
    <w:p>
      <w:pPr>
        <w:numPr>
          <w:ilvl w:val="0"/>
          <w:numId w:val="24"/>
        </w:numPr>
      </w:pPr>
      <w:r>
        <w:rPr/>
        <w:t xml:space="preserve">Федеральная нотариальная палата - </w:t>
      </w:r>
      <w:hyperlink r:id="rId25" w:history="1">
        <w:r>
          <w:rPr/>
          <w:t xml:space="preserve">http://www.notariat.ru</w:t>
        </w:r>
      </w:hyperlink>
    </w:p>
    <w:p>
      <w:pPr>
        <w:numPr>
          <w:ilvl w:val="0"/>
          <w:numId w:val="24"/>
        </w:numPr>
      </w:pPr>
      <w:r>
        <w:rPr/>
        <w:t xml:space="preserve">Федеральная палата адвокатов РФ - </w:t>
      </w:r>
      <w:hyperlink r:id="rId26" w:history="1">
        <w:r>
          <w:rPr/>
          <w:t xml:space="preserve">http://www.advpalata.ru</w:t>
        </w:r>
      </w:hyperlink>
    </w:p>
    <w:p>
      <w:pPr>
        <w:numPr>
          <w:ilvl w:val="0"/>
          <w:numId w:val="24"/>
        </w:numPr>
      </w:pPr>
      <w:r>
        <w:rPr/>
        <w:t xml:space="preserve">Федеральная служба безопасности РФ - </w:t>
      </w:r>
      <w:hyperlink r:id="rId27" w:history="1">
        <w:r>
          <w:rPr/>
          <w:t xml:space="preserve">http://www.fsb.ru</w:t>
        </w:r>
      </w:hyperlink>
    </w:p>
    <w:p>
      <w:pPr>
        <w:numPr>
          <w:ilvl w:val="0"/>
          <w:numId w:val="24"/>
        </w:numPr>
      </w:pPr>
      <w:r>
        <w:rPr/>
        <w:t xml:space="preserve">Федеральная служба судебных приставов РФ - </w:t>
      </w:r>
      <w:hyperlink r:id="rId28" w:history="1">
        <w:r>
          <w:rPr/>
          <w:t xml:space="preserve">http://www.fssprus.ru</w:t>
        </w:r>
      </w:hyperlink>
      <w:r>
        <w:rPr/>
        <w:t xml:space="preserve"> </w:t>
      </w:r>
    </w:p>
    <w:p>
      <w:pPr>
        <w:numPr>
          <w:ilvl w:val="0"/>
          <w:numId w:val="24"/>
        </w:numPr>
      </w:pPr>
      <w:r>
        <w:rPr/>
        <w:t xml:space="preserve">Федеральные органы исполнительной власти». Режим доступа: </w:t>
      </w:r>
      <w:hyperlink r:id="rId29" w:history="1">
        <w:r>
          <w:rPr/>
          <w:t xml:space="preserve">www.gov.ru</w:t>
        </w:r>
      </w:hyperlink>
      <w:r>
        <w:rPr/>
        <w:t xml:space="preserve">.</w:t>
      </w:r>
    </w:p>
    <w:p>
      <w:pPr>
        <w:numPr>
          <w:ilvl w:val="0"/>
          <w:numId w:val="24"/>
        </w:numPr>
      </w:pPr>
      <w:r>
        <w:rPr/>
        <w:t xml:space="preserve">Государственная Дума Российской Федерации. Режим доступа: </w:t>
      </w:r>
      <w:hyperlink r:id="rId30" w:history="1">
        <w:r>
          <w:rPr/>
          <w:t xml:space="preserve">www.duma.gov.ru</w:t>
        </w:r>
      </w:hyperlink>
      <w:r>
        <w:rPr/>
        <w:t xml:space="preserve">. </w:t>
      </w:r>
    </w:p>
    <w:p>
      <w:pPr>
        <w:jc w:val="numTab"/>
        <w:spacing w:before="280" w:after="280"/>
      </w:pPr>
      <w:r>
        <w:rPr/>
        <w:t xml:space="preserve">14.4. Информационное обеспечение дисциплины в системе электронного (дистанционного) обучения</w:t>
      </w:r>
    </w:p>
    <w:p>
      <w:pPr/>
      <w:r>
        <w:rPr/>
        <w:t xml:space="preserve">Нет</w:t>
      </w:r>
    </w:p>
    <w:p>
      <w:pPr>
        <w:jc w:val="numTab"/>
        <w:spacing w:before="280" w:after="280"/>
      </w:pPr>
      <w:r>
        <w:rPr>
          <w:b w:val="1"/>
          <w:bCs w:val="1"/>
        </w:rPr>
        <w:t xml:space="preserve">15. Материально-техническое обеспечение практики</w:t>
      </w:r>
    </w:p>
    <w:p>
      <w:pPr>
        <w:jc w:val="numTab"/>
        <w:spacing w:before="280" w:after="280"/>
      </w:pPr>
      <w:r>
        <w:rPr/>
        <w:t xml:space="preserve">Дата «_____» _________2026 г.</w:t>
      </w:r>
    </w:p>
    <w:sectPr>
      <w:footerReference w:type="default" r:id="rId31"/>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fldChar w:fldCharType="begin"/>
    </w:r>
    <w:r>
      <w:rPr>
        <w:sz w:val="24"/>
        <w:szCs w:val="24"/>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D80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BE3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F8F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7D9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953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FAD5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E979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B3F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2B1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3AC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D6B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D79B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C727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614C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16A0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001D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1731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CB3D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7689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185A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F54E2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0C33D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3B2E4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C70AA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proofState w:spelling="clean" w:grammar="clean"/>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foliant.ru/catalog/psulibr" TargetMode="External"/><Relationship Id="rId8" Type="http://schemas.openxmlformats.org/officeDocument/2006/relationships/hyperlink" Target="http://elibrary.karelia.ru/" TargetMode="External"/><Relationship Id="rId9" Type="http://schemas.openxmlformats.org/officeDocument/2006/relationships/hyperlink" Target="http://biblioclub.ru/" TargetMode="External"/><Relationship Id="rId10" Type="http://schemas.openxmlformats.org/officeDocument/2006/relationships/hyperlink" Target="http://www.studentlibrary.ru" TargetMode="External"/><Relationship Id="rId11" Type="http://schemas.openxmlformats.org/officeDocument/2006/relationships/hyperlink" Target="http://library.petrsu.ru/collections/bd.shtml" TargetMode="External"/><Relationship Id="rId12" Type="http://schemas.openxmlformats.org/officeDocument/2006/relationships/hyperlink" Target="http://www.sci-lib.com" TargetMode="External"/><Relationship Id="rId13" Type="http://schemas.openxmlformats.org/officeDocument/2006/relationships/hyperlink" Target="http://www.garant.ru" TargetMode="External"/><Relationship Id="rId14" Type="http://schemas.openxmlformats.org/officeDocument/2006/relationships/hyperlink" Target="http://www.consultant.ru/online" TargetMode="External"/><Relationship Id="rId15" Type="http://schemas.openxmlformats.org/officeDocument/2006/relationships/hyperlink" Target="http://www.supcourt.ru" TargetMode="External"/><Relationship Id="rId16" Type="http://schemas.openxmlformats.org/officeDocument/2006/relationships/hyperlink" Target="http://www.ar&#1068;itr.ru" TargetMode="External"/><Relationship Id="rId17" Type="http://schemas.openxmlformats.org/officeDocument/2006/relationships/hyperlink" Target="http://genproc.gov.ru" TargetMode="External"/><Relationship Id="rId18" Type="http://schemas.openxmlformats.org/officeDocument/2006/relationships/hyperlink" Target="http://ks.rfnet.ru" TargetMode="External"/><Relationship Id="rId19" Type="http://schemas.openxmlformats.org/officeDocument/2006/relationships/hyperlink" Target="http://www.mvd.ru" TargetMode="External"/><Relationship Id="rId20" Type="http://schemas.openxmlformats.org/officeDocument/2006/relationships/hyperlink" Target="http://www.minjust.ru" TargetMode="External"/><Relationship Id="rId21" Type="http://schemas.openxmlformats.org/officeDocument/2006/relationships/hyperlink" Target="http://www.echr.ru" TargetMode="External"/><Relationship Id="rId22" Type="http://schemas.openxmlformats.org/officeDocument/2006/relationships/hyperlink" Target="http://www.rg.ru" TargetMode="External"/><Relationship Id="rId23" Type="http://schemas.openxmlformats.org/officeDocument/2006/relationships/hyperlink" Target="http://www.sledcom.ru" TargetMode="External"/><Relationship Id="rId24" Type="http://schemas.openxmlformats.org/officeDocument/2006/relationships/hyperlink" Target="http://www.cdep.ru" TargetMode="External"/><Relationship Id="rId25" Type="http://schemas.openxmlformats.org/officeDocument/2006/relationships/hyperlink" Target="http://www.notariat.ru" TargetMode="External"/><Relationship Id="rId26" Type="http://schemas.openxmlformats.org/officeDocument/2006/relationships/hyperlink" Target="http://www.advpalata.ru" TargetMode="External"/><Relationship Id="rId27" Type="http://schemas.openxmlformats.org/officeDocument/2006/relationships/hyperlink" Target="http://www.fsb.ru" TargetMode="External"/><Relationship Id="rId28" Type="http://schemas.openxmlformats.org/officeDocument/2006/relationships/hyperlink" Target="http://www.fssprus.ru" TargetMode="External"/><Relationship Id="rId29" Type="http://schemas.openxmlformats.org/officeDocument/2006/relationships/hyperlink" Target="http://www.gov.ru" TargetMode="External"/><Relationship Id="rId30" Type="http://schemas.openxmlformats.org/officeDocument/2006/relationships/hyperlink" Target="http://www.duma.gov.ru" TargetMode="External"/><Relationship Id="rId31"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2026-04-20T22:38:58+03:00</dcterms:created>
  <dcterms:modified xsi:type="dcterms:W3CDTF">2026-04-20T22:38:58+03:00</dcterms:modified>
</cp:coreProperties>
</file>

<file path=docProps/custom.xml><?xml version="1.0" encoding="utf-8"?>
<Properties xmlns="http://schemas.openxmlformats.org/officeDocument/2006/custom-properties" xmlns:vt="http://schemas.openxmlformats.org/officeDocument/2006/docPropsVTypes"/>
</file>