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ИНЖЕНЕРНОГО ТВОРЧЕСТВА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самоорганизации и самообразованию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понятия техники (техническая система и технический объект, потреб-ность и техническая функция, физико-технический эффект, физический принцип действия, структура технической системы, техническое решение и технический проект);
критерии эффективности (развития) технических объектов;
законы строения и развития технических объектов;
методические основы постановки задач создания новой техники, совершенствования существующих техники и технологий интуитивные, эвристические и алгоритмические методы инженерного творчества, активизирующих поиск решения задач на уровне изобретения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использовать основные понятия техники в процессе восприятия  и анализа информации о проблемных ситуациях, определения целей их устранения; 
самостоятельно выполнять постановку технических задач создания ноной  техники и технологий, определять состав их критериев эффективности;
осуществлять самостоятельный поиск решения технических задач метода ми ин-женерного творчества использовать знания интуитивных, эвристических и алгоритмических методов инженерного творчества для саморазвития и повышения своей квалификации;
оформлять техническое решение инженерной задачи в виде описания  предполагаемого изобретения.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анализа и обобщения информации о проблемных ситуациях при постановке технических задач;
постановки технических задач по созданию новой техники и технологий, выбора их критериев эффективности;
поиска решения технических задач интуитивными, эвристическими и алгоритмическими методами инженерного творчества  описания технического решения инженерной задачи в форме описания  изобретения.
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инженерного творчества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методологию инженерного творчества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приемы инженерного творчества.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Иррациональные методы инженерного творчества.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Инженерное творчество как социально - культурный феномен.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и формализация изобретательской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Идеальный конечный результат ( ИКР 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морфологического анализа технической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мозговой атаки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Вещественно - полевые ресурсы.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 построение и разрушение вепольных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развития технических систем ( кинематика 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Структурные преобразования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Веполи простые, двойные, комплексные, форсированные.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оператора РВС ( размер - время - стоимость 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« Шаг назад от идеальнoго конечного результата (ИКР )».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промышленной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Патентование объектов промышленной собственности.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Приемы разрешения технических противоречий.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к собеседованию</w:t>
      </w:r>
    </w:p>
    <w:p>
      <w:pPr>
        <w:numPr>
          <w:ilvl w:val="0"/>
          <w:numId w:val="1"/>
        </w:numPr>
      </w:pPr>
      <w:r>
        <w:rPr/>
        <w:t xml:space="preserve">Буш Г.Я. Основы эвристики для изобретателей</w:t>
      </w:r>
    </w:p>
    <w:p>
      <w:pPr>
        <w:numPr>
          <w:ilvl w:val="0"/>
          <w:numId w:val="1"/>
        </w:numPr>
      </w:pPr>
      <w:r>
        <w:rPr/>
        <w:t xml:space="preserve">Буш Г.Я. Основы эвристики для изобретателей</w:t>
      </w:r>
    </w:p>
    <w:p>
      <w:pPr>
        <w:numPr>
          <w:ilvl w:val="0"/>
          <w:numId w:val="1"/>
        </w:numPr>
      </w:pPr>
      <w:r>
        <w:rPr/>
        <w:t xml:space="preserve">Буш Г.Я. Основы эвристики для изобретателей</w:t>
      </w:r>
    </w:p>
    <w:p>
      <w:pPr>
        <w:numPr>
          <w:ilvl w:val="0"/>
          <w:numId w:val="1"/>
        </w:numPr>
      </w:pPr>
      <w:r>
        <w:rPr/>
        <w:t xml:space="preserve">Буш Г.Я. Основы эвристики для изобретателей</w:t>
      </w:r>
    </w:p>
    <w:p>
      <w:pPr>
        <w:numPr>
          <w:ilvl w:val="0"/>
          <w:numId w:val="1"/>
        </w:numPr>
      </w:pPr>
      <w:r>
        <w:rPr/>
        <w:t xml:space="preserve">Буш Г.Я. Основы эвристики для изобретателей</w:t>
      </w:r>
    </w:p>
    <w:p>
      <w:pPr>
        <w:numPr>
          <w:ilvl w:val="0"/>
          <w:numId w:val="1"/>
        </w:numPr>
      </w:pPr>
      <w:r>
        <w:rPr/>
        <w:t xml:space="preserve">Майкл Микалко «Игры для разума»</w:t>
      </w:r>
    </w:p>
    <w:p>
      <w:pPr>
        <w:numPr>
          <w:ilvl w:val="0"/>
          <w:numId w:val="1"/>
        </w:numPr>
      </w:pPr>
      <w:r>
        <w:rPr/>
        <w:t xml:space="preserve">Буш Г.Я. Основы эвристики для изобретателей</w:t>
      </w:r>
    </w:p>
    <w:p>
      <w:pPr>
        <w:numPr>
          <w:ilvl w:val="0"/>
          <w:numId w:val="1"/>
        </w:numPr>
      </w:pPr>
      <w:r>
        <w:rPr/>
        <w:t xml:space="preserve">«Основы инженерного творчества» главы:7 –14</w:t>
      </w:r>
    </w:p>
    <w:p>
      <w:pPr>
        <w:numPr>
          <w:ilvl w:val="0"/>
          <w:numId w:val="1"/>
        </w:numPr>
      </w:pPr>
      <w:r>
        <w:rPr/>
        <w:t xml:space="preserve">«Основы инженерного творчества» главы:7 –14</w:t>
      </w:r>
    </w:p>
    <w:p>
      <w:pPr>
        <w:numPr>
          <w:ilvl w:val="0"/>
          <w:numId w:val="1"/>
        </w:numPr>
      </w:pPr>
      <w:r>
        <w:rPr/>
        <w:t xml:space="preserve">«Основы инженерного творчества» главы:7 –14</w:t>
      </w:r>
    </w:p>
    <w:p>
      <w:pPr>
        <w:numPr>
          <w:ilvl w:val="0"/>
          <w:numId w:val="1"/>
        </w:numPr>
      </w:pPr>
      <w:r>
        <w:rPr/>
        <w:t xml:space="preserve">Г. С. Альтшуллер «Поиск нового»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Цели и задачи дисциплины.</w:t>
      </w:r>
    </w:p>
    <w:p>
      <w:pPr>
        <w:numPr>
          <w:ilvl w:val="0"/>
          <w:numId w:val="2"/>
        </w:numPr>
      </w:pPr>
      <w:r>
        <w:rPr/>
        <w:t xml:space="preserve">Методы инженерного творчества.</w:t>
      </w:r>
    </w:p>
    <w:p>
      <w:pPr>
        <w:numPr>
          <w:ilvl w:val="0"/>
          <w:numId w:val="2"/>
        </w:numPr>
      </w:pPr>
      <w:r>
        <w:rPr/>
        <w:t xml:space="preserve">Критерии, предъявляемые к оптимальной обработке информации.</w:t>
      </w:r>
    </w:p>
    <w:p>
      <w:pPr>
        <w:numPr>
          <w:ilvl w:val="0"/>
          <w:numId w:val="2"/>
        </w:numPr>
      </w:pPr>
      <w:r>
        <w:rPr/>
        <w:t xml:space="preserve">Использование возможностей подсознания.</w:t>
      </w:r>
    </w:p>
    <w:p>
      <w:pPr>
        <w:numPr>
          <w:ilvl w:val="0"/>
          <w:numId w:val="2"/>
        </w:numPr>
      </w:pPr>
      <w:r>
        <w:rPr/>
        <w:t xml:space="preserve">Метод прямой мозговой араки (формулировка задачи, формирование творческой группы, правила сеанса).</w:t>
      </w:r>
    </w:p>
    <w:p>
      <w:pPr>
        <w:numPr>
          <w:ilvl w:val="0"/>
          <w:numId w:val="2"/>
        </w:numPr>
      </w:pPr>
      <w:r>
        <w:rPr/>
        <w:t xml:space="preserve">Метод прямой мозговой араки (обязанности руководителя, организация проведения, запись результатов, учебно-тренировочные задачи).</w:t>
      </w:r>
    </w:p>
    <w:p>
      <w:pPr>
        <w:numPr>
          <w:ilvl w:val="0"/>
          <w:numId w:val="2"/>
        </w:numPr>
      </w:pPr>
      <w:r>
        <w:rPr/>
        <w:t xml:space="preserve">Метод обратной мозговой атаки (теоретические предпосылки, область применения, формулировка задачи, формирование творческой группы).</w:t>
      </w:r>
    </w:p>
    <w:p>
      <w:pPr>
        <w:numPr>
          <w:ilvl w:val="0"/>
          <w:numId w:val="2"/>
        </w:numPr>
      </w:pPr>
      <w:r>
        <w:rPr/>
        <w:t xml:space="preserve">Метод обратной мозговой атаки (правила сеанса, обязанности руководителя, организация проведения, запись результатов).</w:t>
      </w:r>
    </w:p>
    <w:p>
      <w:pPr>
        <w:numPr>
          <w:ilvl w:val="0"/>
          <w:numId w:val="2"/>
        </w:numPr>
      </w:pPr>
      <w:r>
        <w:rPr/>
        <w:t xml:space="preserve">Комбинированное использование методов мозговой атаки.</w:t>
      </w:r>
    </w:p>
    <w:p>
      <w:pPr>
        <w:numPr>
          <w:ilvl w:val="0"/>
          <w:numId w:val="2"/>
        </w:numPr>
      </w:pPr>
      <w:r>
        <w:rPr/>
        <w:t xml:space="preserve">Эвристический приём.</w:t>
      </w:r>
    </w:p>
    <w:p>
      <w:pPr>
        <w:numPr>
          <w:ilvl w:val="0"/>
          <w:numId w:val="2"/>
        </w:numPr>
      </w:pPr>
      <w:r>
        <w:rPr/>
        <w:t xml:space="preserve">Межотраслевой фонд эвристических приёмов.</w:t>
      </w:r>
    </w:p>
    <w:p>
      <w:pPr>
        <w:numPr>
          <w:ilvl w:val="0"/>
          <w:numId w:val="2"/>
        </w:numPr>
      </w:pPr>
      <w:r>
        <w:rPr/>
        <w:t xml:space="preserve">Метод эвристических приёмов: постановка задачи и её решение.</w:t>
      </w:r>
    </w:p>
    <w:p>
      <w:pPr>
        <w:numPr>
          <w:ilvl w:val="0"/>
          <w:numId w:val="2"/>
        </w:numPr>
      </w:pPr>
      <w:r>
        <w:rPr/>
        <w:t xml:space="preserve">Индивидуальный фонд эвристических приёмов.</w:t>
      </w:r>
    </w:p>
    <w:p>
      <w:pPr>
        <w:numPr>
          <w:ilvl w:val="0"/>
          <w:numId w:val="2"/>
        </w:numPr>
      </w:pPr>
      <w:r>
        <w:rPr/>
        <w:t xml:space="preserve">Морфологическая комбинаторика.</w:t>
      </w:r>
    </w:p>
    <w:p>
      <w:pPr>
        <w:numPr>
          <w:ilvl w:val="0"/>
          <w:numId w:val="2"/>
        </w:numPr>
      </w:pPr>
      <w:r>
        <w:rPr/>
        <w:t xml:space="preserve">Технический отдел и технология.</w:t>
      </w:r>
    </w:p>
    <w:p>
      <w:pPr>
        <w:numPr>
          <w:ilvl w:val="0"/>
          <w:numId w:val="2"/>
        </w:numPr>
      </w:pPr>
      <w:r>
        <w:rPr/>
        <w:t xml:space="preserve">Окружающая среда технического объекта.</w:t>
      </w:r>
    </w:p>
    <w:p>
      <w:pPr>
        <w:numPr>
          <w:ilvl w:val="0"/>
          <w:numId w:val="2"/>
        </w:numPr>
      </w:pPr>
      <w:r>
        <w:rPr/>
        <w:t xml:space="preserve">Список требований.</w:t>
      </w:r>
    </w:p>
    <w:p>
      <w:pPr>
        <w:numPr>
          <w:ilvl w:val="0"/>
          <w:numId w:val="2"/>
        </w:numPr>
      </w:pPr>
      <w:r>
        <w:rPr/>
        <w:t xml:space="preserve">Критерии развития, показатели качества и список недостатков технического объекта.</w:t>
      </w:r>
    </w:p>
    <w:p>
      <w:pPr>
        <w:numPr>
          <w:ilvl w:val="0"/>
          <w:numId w:val="2"/>
        </w:numPr>
      </w:pPr>
      <w:r>
        <w:rPr/>
        <w:t xml:space="preserve">Модель технического объекта.</w:t>
      </w:r>
    </w:p>
    <w:p>
      <w:pPr>
        <w:numPr>
          <w:ilvl w:val="0"/>
          <w:numId w:val="2"/>
        </w:numPr>
      </w:pPr>
      <w:r>
        <w:rPr/>
        <w:t xml:space="preserve">Законы и закономерности техники.</w:t>
      </w:r>
    </w:p>
    <w:p>
      <w:pPr>
        <w:numPr>
          <w:ilvl w:val="0"/>
          <w:numId w:val="2"/>
        </w:numPr>
      </w:pPr>
      <w:r>
        <w:rPr/>
        <w:t xml:space="preserve">Межотраслевой фонд эвристических приёмов преобразования объекта: преобразование формы.</w:t>
      </w:r>
    </w:p>
    <w:p>
      <w:pPr>
        <w:numPr>
          <w:ilvl w:val="0"/>
          <w:numId w:val="2"/>
        </w:numPr>
      </w:pPr>
      <w:r>
        <w:rPr/>
        <w:t xml:space="preserve">Межотраслевой фонд эвристических приёмов преобразования объекта: преобразование структуры.</w:t>
      </w:r>
    </w:p>
    <w:p>
      <w:pPr>
        <w:numPr>
          <w:ilvl w:val="0"/>
          <w:numId w:val="2"/>
        </w:numPr>
      </w:pPr>
      <w:r>
        <w:rPr/>
        <w:t xml:space="preserve">Межотраслевой фонд эвристических приёмов преобразования объекта: преобразования в пространстве.</w:t>
      </w:r>
    </w:p>
    <w:p>
      <w:pPr>
        <w:numPr>
          <w:ilvl w:val="0"/>
          <w:numId w:val="2"/>
        </w:numPr>
      </w:pPr>
      <w:r>
        <w:rPr/>
        <w:t xml:space="preserve">Межотраслевой фонд эвристических приёмов преобразования объекта: преобразование во времени.</w:t>
      </w:r>
    </w:p>
    <w:p>
      <w:pPr>
        <w:numPr>
          <w:ilvl w:val="0"/>
          <w:numId w:val="2"/>
        </w:numPr>
      </w:pPr>
      <w:r>
        <w:rPr/>
        <w:t xml:space="preserve">Межотраслевой фонд эвристических приёмов преобразования объекта: преобразование движения и силы.</w:t>
      </w:r>
    </w:p>
    <w:p>
      <w:pPr>
        <w:numPr>
          <w:ilvl w:val="0"/>
          <w:numId w:val="2"/>
        </w:numPr>
      </w:pPr>
      <w:r>
        <w:rPr/>
        <w:t xml:space="preserve">Межотраслевой фонд эвристических приёмов преобразования объекта: преобразование массы и вещества.</w:t>
      </w:r>
    </w:p>
    <w:p>
      <w:pPr>
        <w:numPr>
          <w:ilvl w:val="0"/>
          <w:numId w:val="2"/>
        </w:numPr>
      </w:pPr>
      <w:r>
        <w:rPr/>
        <w:t xml:space="preserve">Межотраслевой фонд эвристических приёмов преобразования объекта: приёмы дифференциации.</w:t>
      </w:r>
    </w:p>
    <w:p>
      <w:pPr>
        <w:numPr>
          <w:ilvl w:val="0"/>
          <w:numId w:val="2"/>
        </w:numPr>
      </w:pPr>
      <w:r>
        <w:rPr/>
        <w:t xml:space="preserve">Межотраслевой фонд эвристических приёмов преобразования объекта: количественные изменения.</w:t>
      </w:r>
    </w:p>
    <w:p>
      <w:pPr>
        <w:numPr>
          <w:ilvl w:val="0"/>
          <w:numId w:val="2"/>
        </w:numPr>
      </w:pPr>
      <w:r>
        <w:rPr/>
        <w:t xml:space="preserve">Межотраслевой фонд эвристических приёмов преобразования объекта: использование профилактических мер.</w:t>
      </w:r>
    </w:p>
    <w:p>
      <w:pPr>
        <w:numPr>
          <w:ilvl w:val="0"/>
          <w:numId w:val="2"/>
        </w:numPr>
      </w:pPr>
      <w:r>
        <w:rPr/>
        <w:t xml:space="preserve">Межотраслевой фонд эвристических приёмов преобразования объекта: использование резервов.</w:t>
      </w:r>
    </w:p>
    <w:p>
      <w:pPr>
        <w:numPr>
          <w:ilvl w:val="0"/>
          <w:numId w:val="2"/>
        </w:numPr>
      </w:pPr>
      <w:r>
        <w:rPr/>
        <w:t xml:space="preserve">Межотраслевой фонд эвристических приёмов преобразования объекта: преобразования по аналогии.</w:t>
      </w:r>
    </w:p>
    <w:p>
      <w:pPr>
        <w:numPr>
          <w:ilvl w:val="0"/>
          <w:numId w:val="2"/>
        </w:numPr>
      </w:pPr>
      <w:r>
        <w:rPr/>
        <w:t xml:space="preserve">Межотраслевой фонд эвристических приёмов преобразования объекта: повышение технологичности.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  и самостоятельную работу студента. Перечень и краткое содержание этой работы студенты получают в начале изучения дисциплины. Самостоятельная работа состоит в выполнении контрольных работ по всем основным разделам курса, самостоятельном изучении ряда вопросов дисциплины, подготовке к зачету.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занятия. Содержание практических занятий включает изучение ряда теоретических вопросов, не вошедших в лекции.</w:t>
      </w:r>
    </w:p>
    <w:p>
      <w:pPr/>
      <w:r>
        <w:rPr/>
        <w:t xml:space="preserve">Зачет по дисциплине проводится по вопросам,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Содержание практических занятий включает изучение ряда теоретических вопросов, не вошедших в лекции, решение задач по пройденному материалу, методик выполнения контрольных работ. Выполнение всех работ является необходимым условием допуска к зачету по дисциплине.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/>
      <w:r>
        <w:rPr/>
        <w:t xml:space="preserve">Зачет по дисциплине проводится по вопросам,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Половинкин А.И. Основы инженерного творчества: Учеб. пособие для студентов втузов. - СПб: Лань, 2007. - 361 с.</w:t>
      </w:r>
    </w:p>
    <w:p>
      <w:pPr>
        <w:numPr>
          <w:ilvl w:val="0"/>
          <w:numId w:val="3"/>
        </w:numPr>
      </w:pPr>
      <w:r>
        <w:rPr/>
        <w:t xml:space="preserve">Донсков А.С. Основы инженерного творчества / А.С. Донсков. - Пермь: Изд-во Перм. гос. техн. ун-та, 2009. – 225 с.</w:t>
      </w:r>
    </w:p>
    <w:p>
      <w:pPr>
        <w:numPr>
          <w:ilvl w:val="0"/>
          <w:numId w:val="3"/>
        </w:numPr>
      </w:pPr>
      <w:r>
        <w:rPr/>
        <w:t xml:space="preserve">Исследования и изобретательство в машиностроении. Практикум / И.Л. Баршай, Г.Я. Беляев, О.Г. Девойно и др. Под общ. ред. М.М. Канне. - Мн.: УП «Технопринт», 2003. - 237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spacing w:before="0" w:after="0"/>
      </w:pPr>
      <w:r>
        <w:rPr>
          <w:color w:val="black"/>
        </w:rPr>
        <w:t xml:space="preserve">1. Уемов А. И. Системный подход и общая теория систем М.: Мысль 2002 246с.</w:t>
      </w:r>
    </w:p>
    <w:p>
      <w:pPr>
        <w:jc w:val="both"/>
        <w:spacing w:before="0" w:after="0"/>
      </w:pPr>
      <w:r>
        <w:rPr>
          <w:color w:val="black"/>
        </w:rPr>
        <w:t xml:space="preserve">2. Балашов Е. П. Эволюционный синтез систем М.: Радио и связь. 2009 328с</w:t>
      </w:r>
    </w:p>
    <w:p>
      <w:pPr>
        <w:jc w:val="both"/>
        <w:spacing w:before="0" w:after="0"/>
      </w:pPr>
      <w:r>
        <w:rPr>
          <w:color w:val="black"/>
        </w:rPr>
        <w:t xml:space="preserve">3. Кузьмин П. К. Принципы системности в теории и методологии К. Маркса. М. Политиздат, 2004. 399с.</w:t>
      </w:r>
    </w:p>
    <w:p>
      <w:pPr>
        <w:jc w:val="both"/>
        <w:spacing w:before="0" w:after="0"/>
      </w:pPr>
      <w:r>
        <w:rPr>
          <w:color w:val="black"/>
        </w:rPr>
        <w:t xml:space="preserve">4. Самарин В. В. Техника и общество. Социально философские проблемы развития техники. М.: Мысль 2003. 143с.</w:t>
      </w:r>
    </w:p>
    <w:p>
      <w:pPr>
        <w:jc w:val="both"/>
        <w:spacing w:before="0" w:after="0"/>
      </w:pPr>
      <w:r>
        <w:rPr>
          <w:color w:val="black"/>
        </w:rPr>
        <w:t xml:space="preserve">5. Саймон Герберт. Наука об искусственном. М. Мир 2000 216с.</w:t>
      </w:r>
    </w:p>
    <w:p>
      <w:pPr>
        <w:jc w:val="both"/>
        <w:spacing w:before="0" w:after="0"/>
      </w:pPr>
      <w:r>
        <w:rPr>
          <w:color w:val="black"/>
        </w:rPr>
        <w:t xml:space="preserve">6. Альтшуллер Г.С. Алгоритм изобретательства, 2-е изд. М.: Московский рабочий. 2009,164с.</w:t>
      </w:r>
    </w:p>
    <w:p>
      <w:pPr>
        <w:jc w:val="both"/>
        <w:spacing w:before="0" w:after="0"/>
      </w:pPr>
      <w:r>
        <w:rPr>
          <w:color w:val="black"/>
        </w:rPr>
        <w:t xml:space="preserve">7. Альтшуллер Г.С. Творчество как точная наука. М.: Сов радио, 2011, 216с.</w:t>
      </w:r>
    </w:p>
    <w:p>
      <w:pPr>
        <w:jc w:val="both"/>
        <w:spacing w:before="0" w:after="0"/>
      </w:pPr>
      <w:r>
        <w:rPr>
          <w:color w:val="black"/>
        </w:rPr>
        <w:t xml:space="preserve">8. Альтшулдер Г.С. Найти идею. Введение в теорию решения изобретательских задач. Новосибирск: Наука. 2010. 196с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www.diss.rsl.ru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www.elibrary.ru</w:t>
        </w:r>
      </w:hyperlink>
    </w:p>
    <w:p>
      <w:pPr>
        <w:numPr>
          <w:ilvl w:val="0"/>
          <w:numId w:val="4"/>
        </w:numPr>
      </w:pPr>
      <w:hyperlink r:id="rId9" w:history="1">
        <w:r>
          <w:rPr/>
          <w:t xml:space="preserve">www.fips.ru</w:t>
        </w:r>
      </w:hyperlink>
    </w:p>
    <w:p>
      <w:pPr>
        <w:numPr>
          <w:ilvl w:val="0"/>
          <w:numId w:val="4"/>
        </w:numPr>
      </w:pPr>
      <w:hyperlink r:id="rId10" w:history="1">
        <w:r>
          <w:rPr/>
          <w:t xml:space="preserve">www.gks.ru</w:t>
        </w:r>
      </w:hyperlink>
    </w:p>
    <w:p>
      <w:pPr>
        <w:numPr>
          <w:ilvl w:val="0"/>
          <w:numId w:val="4"/>
        </w:numPr>
      </w:pPr>
      <w:hyperlink r:id="rId11" w:history="1">
        <w:r>
          <w:rPr/>
          <w:t xml:space="preserve">www.lanbook.com</w:t>
        </w:r>
      </w:hyperlink>
    </w:p>
    <w:p>
      <w:pPr>
        <w:numPr>
          <w:ilvl w:val="0"/>
          <w:numId w:val="4"/>
        </w:numPr>
      </w:pPr>
      <w:hyperlink r:id="rId12" w:history="1">
        <w:r>
          <w:rPr/>
          <w:t xml:space="preserve">www.libgost.ru</w:t>
        </w:r>
      </w:hyperlink>
    </w:p>
    <w:p>
      <w:pPr>
        <w:numPr>
          <w:ilvl w:val="0"/>
          <w:numId w:val="4"/>
        </w:numPr>
      </w:pPr>
      <w:hyperlink r:id="rId13" w:history="1">
        <w:r>
          <w:rPr/>
          <w:t xml:space="preserve">www.meat-club.ru</w:t>
        </w:r>
      </w:hyperlink>
    </w:p>
    <w:p>
      <w:pPr>
        <w:numPr>
          <w:ilvl w:val="0"/>
          <w:numId w:val="4"/>
        </w:numPr>
      </w:pPr>
      <w:hyperlink r:id="rId14" w:history="1">
        <w:r>
          <w:rPr/>
          <w:t xml:space="preserve">www.msaab.ru</w:t>
        </w:r>
      </w:hyperlink>
    </w:p>
    <w:p>
      <w:pPr>
        <w:numPr>
          <w:ilvl w:val="0"/>
          <w:numId w:val="4"/>
        </w:numPr>
      </w:pPr>
      <w:hyperlink r:id="rId15" w:history="1">
        <w:r>
          <w:rPr/>
          <w:t xml:space="preserve">www.phido.ru</w:t>
        </w:r>
      </w:hyperlink>
    </w:p>
    <w:p>
      <w:pPr>
        <w:numPr>
          <w:ilvl w:val="0"/>
          <w:numId w:val="4"/>
        </w:numPr>
      </w:pPr>
      <w:hyperlink r:id="rId16" w:history="1">
        <w:r>
          <w:rPr/>
          <w:t xml:space="preserve">www.rubricom.com</w:t>
        </w:r>
      </w:hyperlink>
    </w:p>
    <w:p>
      <w:pPr>
        <w:numPr>
          <w:ilvl w:val="0"/>
          <w:numId w:val="4"/>
        </w:numPr>
      </w:pPr>
      <w:hyperlink r:id="rId17" w:history="1">
        <w:r>
          <w:rPr/>
          <w:t xml:space="preserve">twirpx.com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hyperlink r:id="rId7" w:history="1">
        <w:r>
          <w:rPr/>
          <w:t xml:space="preserve">www.diss.rsl.ru</w:t>
        </w:r>
      </w:hyperlink>
    </w:p>
    <w:p>
      <w:pPr>
        <w:numPr>
          <w:ilvl w:val="0"/>
          <w:numId w:val="5"/>
        </w:numPr>
      </w:pPr>
      <w:hyperlink r:id="rId8" w:history="1">
        <w:r>
          <w:rPr/>
          <w:t xml:space="preserve">www.elibrary.ru</w:t>
        </w:r>
      </w:hyperlink>
    </w:p>
    <w:p>
      <w:pPr>
        <w:numPr>
          <w:ilvl w:val="0"/>
          <w:numId w:val="5"/>
        </w:numPr>
      </w:pPr>
      <w:hyperlink r:id="rId9" w:history="1">
        <w:r>
          <w:rPr/>
          <w:t xml:space="preserve">www.fips.ru</w:t>
        </w:r>
      </w:hyperlink>
    </w:p>
    <w:p>
      <w:pPr>
        <w:numPr>
          <w:ilvl w:val="0"/>
          <w:numId w:val="5"/>
        </w:numPr>
      </w:pPr>
      <w:hyperlink r:id="rId10" w:history="1">
        <w:r>
          <w:rPr/>
          <w:t xml:space="preserve">www.gks.ru</w:t>
        </w:r>
      </w:hyperlink>
    </w:p>
    <w:p>
      <w:pPr>
        <w:numPr>
          <w:ilvl w:val="0"/>
          <w:numId w:val="5"/>
        </w:numPr>
      </w:pPr>
      <w:hyperlink r:id="rId11" w:history="1">
        <w:r>
          <w:rPr/>
          <w:t xml:space="preserve">www.lanbook.com</w:t>
        </w:r>
      </w:hyperlink>
    </w:p>
    <w:p>
      <w:pPr>
        <w:numPr>
          <w:ilvl w:val="0"/>
          <w:numId w:val="5"/>
        </w:numPr>
      </w:pPr>
      <w:hyperlink r:id="rId12" w:history="1">
        <w:r>
          <w:rPr/>
          <w:t xml:space="preserve">www.libgost.ru</w:t>
        </w:r>
      </w:hyperlink>
    </w:p>
    <w:p>
      <w:pPr>
        <w:numPr>
          <w:ilvl w:val="0"/>
          <w:numId w:val="5"/>
        </w:numPr>
      </w:pPr>
      <w:hyperlink r:id="rId13" w:history="1">
        <w:r>
          <w:rPr/>
          <w:t xml:space="preserve">www.meat-club.ru</w:t>
        </w:r>
      </w:hyperlink>
    </w:p>
    <w:p>
      <w:pPr>
        <w:numPr>
          <w:ilvl w:val="0"/>
          <w:numId w:val="5"/>
        </w:numPr>
      </w:pPr>
      <w:hyperlink r:id="rId14" w:history="1">
        <w:r>
          <w:rPr/>
          <w:t xml:space="preserve">www.msaab.ru</w:t>
        </w:r>
      </w:hyperlink>
    </w:p>
    <w:p>
      <w:pPr>
        <w:numPr>
          <w:ilvl w:val="0"/>
          <w:numId w:val="5"/>
        </w:numPr>
      </w:pPr>
      <w:hyperlink r:id="rId15" w:history="1">
        <w:r>
          <w:rPr/>
          <w:t xml:space="preserve">www.phido.ru</w:t>
        </w:r>
      </w:hyperlink>
    </w:p>
    <w:p>
      <w:pPr>
        <w:numPr>
          <w:ilvl w:val="0"/>
          <w:numId w:val="5"/>
        </w:numPr>
      </w:pPr>
      <w:hyperlink r:id="rId16" w:history="1">
        <w:r>
          <w:rPr/>
          <w:t xml:space="preserve">www.rubricom.com</w:t>
        </w:r>
      </w:hyperlink>
    </w:p>
    <w:p>
      <w:pPr>
        <w:numPr>
          <w:ilvl w:val="0"/>
          <w:numId w:val="5"/>
        </w:numPr>
      </w:pPr>
      <w:hyperlink r:id="rId17" w:history="1">
        <w:r>
          <w:rPr/>
          <w:t xml:space="preserve">twirpx.com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Программа по дисциплине "Основы инженерного творчества"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14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3E2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FCE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8F3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9B9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442C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ss.rsl.ru" TargetMode="External"/><Relationship Id="rId8" Type="http://schemas.openxmlformats.org/officeDocument/2006/relationships/hyperlink" Target="http://www.elibrary.ru" TargetMode="External"/><Relationship Id="rId9" Type="http://schemas.openxmlformats.org/officeDocument/2006/relationships/hyperlink" Target="http://www.fips.ru" TargetMode="External"/><Relationship Id="rId10" Type="http://schemas.openxmlformats.org/officeDocument/2006/relationships/hyperlink" Target="http://www.gks.ru" TargetMode="External"/><Relationship Id="rId11" Type="http://schemas.openxmlformats.org/officeDocument/2006/relationships/hyperlink" Target="http://www.lanbook.com" TargetMode="External"/><Relationship Id="rId12" Type="http://schemas.openxmlformats.org/officeDocument/2006/relationships/hyperlink" Target="http://www.libgost.ru" TargetMode="External"/><Relationship Id="rId13" Type="http://schemas.openxmlformats.org/officeDocument/2006/relationships/hyperlink" Target="http://www.meat-club.ru" TargetMode="External"/><Relationship Id="rId14" Type="http://schemas.openxmlformats.org/officeDocument/2006/relationships/hyperlink" Target="http://www.msaab.ru" TargetMode="External"/><Relationship Id="rId15" Type="http://schemas.openxmlformats.org/officeDocument/2006/relationships/hyperlink" Target="http://www.phido.ru" TargetMode="External"/><Relationship Id="rId16" Type="http://schemas.openxmlformats.org/officeDocument/2006/relationships/hyperlink" Target="http://www.rubricom.com" TargetMode="External"/><Relationship Id="rId17" Type="http://schemas.openxmlformats.org/officeDocument/2006/relationships/hyperlink" Target="http://www.twirp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2026-04-21T04:03:54+03:00</dcterms:created>
  <dcterms:modified xsi:type="dcterms:W3CDTF">2026-04-21T04:03:54+03:00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