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доцент; 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законодательные и нормативные документы в области технического регулирования. Категории документов в области стандартизации. Нормативно-правовую базу в области подтверждения соответствия. Основные положения по государственному контролю за соблюдением требований безопасности продукции и процессов её жизненного цикла, в т.ч. производства, поставки, хранения, транспортирования, маркирования, упаковывания и реализации. Основные положения законодательной, теоретической и практической метрологии.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Работать с различными видами документов (структура, содержание, уровни, назначение, область применения и т.п.). Разрабатывать и правильно оформлять документы предприятия (стандарты организаций). Определять требования к продукции по соответствующим техническим регламентам. Выбрать соответствующую схему подтверждения соответствия продукции или процесса производства в конкретном производственном подразделении.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использования нормативной, технической, технологической документации в условиях производства. Методами анализа, обобщения информации (требований) о продукции, имеющейся в документах. Навыками применения принципов стандартизации и подтверждения соответствия для совершенствования технологической и нормативной деятельности предприятия.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Организационные основы метрологического обеспечения деятельности предприятий (в том числе проведения поверки, калибровки средств измерений), государственного метрологического контроля в рамках технологического процесса. Основы техники измерений параметров технических систем.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Смоделировать и выполнить конкретный измерительный эксперимент в рамках технологического процесса в соответствии с методикой выполнения измерений. Грамотно выбрать техническое средство для проведения измерительного эксперимента по определению параметров технологического процесса, свойств исходных материалов, характеристик готовой продукции.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получения результата наблюдений с наивысшей для данного измерения точностью, методами исправления и уточнения результата. Навыками обработки результатов наблюдений с учётом вида, метода и способа измерений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Нормативную литературу, правила и нормы стандартизации и сертификации для рациональной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необходимые расчеты и материально техническую базу для эффективной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измерений, настройки и анализа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 метрологии. Основы техники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обеспечения единства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Документы в области стандартизации. 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 Система предпочтительных чисел.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Самостоятельное изучение темы &amp;amp;quot;Международная стандартизация&amp;amp;quot;.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&amp;amp;quot;Общероссийские классификаторы&amp;amp;quot;.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(защита лабораторных работ).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Самостоятельное изучение темы &amp;amp;quot;Метрологическая экспертиза. Метрологические службы&amp;amp;quot;.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&amp;amp;quot;Правила и процедуры сертификации&amp;amp;quot;.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"Технологические машины и оборудование"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</w:t>
      </w:r>
      <w:r>
        <w:rPr/>
        <w:t xml:space="preserve"> 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p>
      <w:pPr>
        <w:numPr>
          <w:ilvl w:val="0"/>
          <w:numId w:val="1"/>
        </w:numPr>
      </w:pPr>
      <w:r>
        <w:rPr/>
        <w:t xml:space="preserve">Инструментальные</w:t>
      </w:r>
    </w:p>
    <w:p>
      <w:pPr>
        <w:numPr>
          <w:ilvl w:val="0"/>
          <w:numId w:val="1"/>
        </w:numPr>
      </w:pPr>
      <w:r>
        <w:rPr/>
        <w:t xml:space="preserve">Неисключенные  </w:t>
      </w:r>
    </w:p>
    <w:p>
      <w:pPr>
        <w:numPr>
          <w:ilvl w:val="0"/>
          <w:numId w:val="1"/>
        </w:numPr>
      </w:pPr>
      <w:r>
        <w:rPr/>
        <w:t xml:space="preserve">Погрешности, вызванные изменениями условий измерения  </w:t>
      </w:r>
    </w:p>
    <w:p>
      <w:pPr>
        <w:numPr>
          <w:ilvl w:val="0"/>
          <w:numId w:val="1"/>
        </w:numPr>
      </w:pPr>
      <w:r>
        <w:rPr/>
        <w:t xml:space="preserve">Аддитивные  </w:t>
      </w:r>
    </w:p>
    <w:p>
      <w:pPr>
        <w:numPr>
          <w:ilvl w:val="0"/>
          <w:numId w:val="1"/>
        </w:numPr>
      </w:pPr>
      <w:r>
        <w:rPr/>
        <w:t xml:space="preserve">Методические  </w:t>
      </w:r>
    </w:p>
    <w:p>
      <w:pPr>
        <w:numPr>
          <w:ilvl w:val="0"/>
          <w:numId w:val="1"/>
        </w:numPr>
      </w:pPr>
      <w:r>
        <w:rPr/>
        <w:t xml:space="preserve">Мультипликативные  </w:t>
      </w:r>
    </w:p>
    <w:p>
      <w:pPr>
        <w:numPr>
          <w:ilvl w:val="0"/>
          <w:numId w:val="1"/>
        </w:numPr>
      </w:pPr>
      <w:r>
        <w:rPr/>
        <w:t xml:space="preserve">Периодические  </w:t>
      </w:r>
    </w:p>
    <w:p>
      <w:pPr>
        <w:numPr>
          <w:ilvl w:val="0"/>
          <w:numId w:val="1"/>
        </w:numPr>
      </w:pPr>
      <w:r>
        <w:rPr/>
        <w:t xml:space="preserve">Субъективные  </w:t>
      </w:r>
    </w:p>
    <w:p>
      <w:pPr>
        <w:numPr>
          <w:ilvl w:val="0"/>
          <w:numId w:val="1"/>
        </w:numPr>
      </w:pPr>
      <w:r>
        <w:rPr/>
        <w:t xml:space="preserve">Постоянные</w:t>
      </w:r>
    </w:p>
    <w:p>
      <w:pPr/>
      <w:r>
        <w:rPr/>
        <w:t xml:space="preserve">Что может быть объектом стандартизации? (Отметьте лишнее)</w:t>
      </w:r>
    </w:p>
    <w:p>
      <w:pPr>
        <w:numPr>
          <w:ilvl w:val="0"/>
          <w:numId w:val="2"/>
        </w:numPr>
      </w:pPr>
      <w:r>
        <w:rPr/>
        <w:t xml:space="preserve">Машиностроение  </w:t>
      </w:r>
    </w:p>
    <w:p>
      <w:pPr>
        <w:numPr>
          <w:ilvl w:val="0"/>
          <w:numId w:val="2"/>
        </w:numPr>
      </w:pPr>
      <w:r>
        <w:rPr/>
        <w:t xml:space="preserve">Услуга  </w:t>
      </w:r>
    </w:p>
    <w:p>
      <w:pPr>
        <w:numPr>
          <w:ilvl w:val="0"/>
          <w:numId w:val="2"/>
        </w:numPr>
      </w:pPr>
      <w:r>
        <w:rPr/>
        <w:t xml:space="preserve">Процесс  </w:t>
      </w:r>
    </w:p>
    <w:p>
      <w:pPr>
        <w:numPr>
          <w:ilvl w:val="0"/>
          <w:numId w:val="2"/>
        </w:numPr>
      </w:pPr>
      <w:r>
        <w:rPr/>
        <w:t xml:space="preserve">Продукция  </w:t>
      </w:r>
    </w:p>
    <w:p>
      <w:pPr>
        <w:numPr>
          <w:ilvl w:val="0"/>
          <w:numId w:val="2"/>
        </w:numPr>
      </w:pPr>
      <w:r>
        <w:rPr/>
        <w:t xml:space="preserve">Отдельные характеристики продукции</w:t>
      </w:r>
    </w:p>
    <w:p>
      <w:pPr/>
      <w:r>
        <w:rPr/>
        <w:t xml:space="preserve">Какие операции осуществляет орган по сертификации при проведении сертификации?</w:t>
      </w:r>
    </w:p>
    <w:p>
      <w:pPr>
        <w:numPr>
          <w:ilvl w:val="0"/>
          <w:numId w:val="3"/>
        </w:numPr>
      </w:pPr>
      <w:r>
        <w:rPr/>
        <w:t xml:space="preserve">Уничтожает несоответствующую продукцию</w:t>
      </w:r>
    </w:p>
    <w:p>
      <w:pPr>
        <w:numPr>
          <w:ilvl w:val="0"/>
          <w:numId w:val="3"/>
        </w:numPr>
      </w:pPr>
      <w:r>
        <w:rPr/>
        <w:t xml:space="preserve">Проводит отбор, идентификацию образцов продукции, направляет образцы на испытания в испытательную лабораторию</w:t>
      </w:r>
    </w:p>
    <w:p>
      <w:pPr>
        <w:numPr>
          <w:ilvl w:val="0"/>
          <w:numId w:val="3"/>
        </w:numPr>
      </w:pPr>
      <w:r>
        <w:rPr/>
        <w:t xml:space="preserve">Представляет информацию о результатах сертификации в Росстандарт</w:t>
      </w:r>
    </w:p>
    <w:p>
      <w:pPr>
        <w:numPr>
          <w:ilvl w:val="0"/>
          <w:numId w:val="3"/>
        </w:numPr>
      </w:pPr>
      <w:r>
        <w:rPr/>
        <w:t xml:space="preserve">Проводит анализ полученных результатов и принимает решение о выдаче (отказе в выдаче) сертификата соответствия</w:t>
      </w:r>
    </w:p>
    <w:p>
      <w:pPr>
        <w:numPr>
          <w:ilvl w:val="0"/>
          <w:numId w:val="3"/>
        </w:numPr>
      </w:pPr>
      <w:r>
        <w:rPr/>
        <w:t xml:space="preserve">Проводит аккредитацию испытательных лабораторий</w:t>
      </w:r>
    </w:p>
    <w:p>
      <w:pPr>
        <w:numPr>
          <w:ilvl w:val="0"/>
          <w:numId w:val="3"/>
        </w:numPr>
      </w:pPr>
      <w:r>
        <w:rPr/>
        <w:t xml:space="preserve">Рассматривает заявку с комплектом документов, представленные заявителем</w:t>
      </w:r>
    </w:p>
    <w:p>
      <w:pPr>
        <w:numPr>
          <w:ilvl w:val="0"/>
          <w:numId w:val="3"/>
        </w:numPr>
      </w:pPr>
      <w:r>
        <w:rPr/>
        <w:t xml:space="preserve">Проводит инспекционный контроль за сертифицированной продукцией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"Основные понятия метрологии. Основы техники измерений"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4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4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4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4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Некоторые вопросы для защиты лабораторных работ:</w:t>
      </w:r>
    </w:p>
    <w:p>
      <w:pPr>
        <w:numPr>
          <w:ilvl w:val="0"/>
          <w:numId w:val="5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5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5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5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5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5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5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5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5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к экзамену:</w:t>
      </w:r>
    </w:p>
    <w:p>
      <w:pPr>
        <w:numPr>
          <w:ilvl w:val="0"/>
          <w:numId w:val="6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6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6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6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6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6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6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6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6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6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6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6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6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6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6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6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6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6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6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6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6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6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6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6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6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6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6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6"/>
        </w:numPr>
      </w:pPr>
      <w:r>
        <w:rPr/>
        <w:t xml:space="preserve">Порядок и схемы проведения сертификации и декларирования соответствия.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часа) и самостоятельную работу студента (128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восьмого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к сдаче экзамена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Экзамен по дисциплине проводится в зимнюю сессию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восьмого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восьмого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для сдачи экзамена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Экзамен по дисциплине проводится в зимнюю сессию  на основании списка вопросов (представлены в ФОС)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7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7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7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2. 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3. 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 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B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2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D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2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6D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39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690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79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D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F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D2E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15AA6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8F38E1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2026-04-21T02:09:09+03:00</dcterms:created>
  <dcterms:modified xsi:type="dcterms:W3CDTF">2026-04-21T02:09:09+03:00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