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НАУЧНЫХ ИССЛЕДОВАНИЙ, ОРГАНИЗАЦИЯ И ПЛАНИРОВАНИЕ ЭКСПЕРИМЕНТА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Геннадий Николаевич, профессор, кафедра технологии и организации строительства,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Разрабатывает и содержательно аргументирует стратегию решения проблемной ситуации на основе системного и междисциплинарных подходов.</w:t>
            </w:r>
          </w:p>
        </w:tc>
        <w:tc>
          <w:tcPr>
            <w:tcW w:w="3100" w:type="dxa"/>
            <w:noWrap/>
          </w:tcPr>
          <w:p>
            <w:pPr/>
            <w:r>
              <w:rPr/>
              <w:t xml:space="preserve">1.1.  Анализирует проблемную ситуацию как систему, выявляя ее составляющие и связи между ними.</w:t>
            </w:r>
          </w:p>
          <w:p/>
          <w:p>
            <w:pPr/>
            <w:r>
              <w:rPr/>
              <w:t xml:space="preserve">1.2. Определяет пробелы в информации, необходимой для решения проблемной ситуации, и проектирует процессы по их устранению.</w:t>
            </w:r>
          </w:p>
          <w:p/>
          <w:p>
            <w:pPr/>
            <w:r>
              <w:rPr/>
              <w:t xml:space="preserve">1.3. Критически оценивает надежность источников информации, работает с противоречивой информацией из разных источников.</w:t>
            </w:r>
          </w:p>
          <w:p/>
          <w:p>
            <w:pPr/>
            <w:r>
              <w:rPr/>
              <w:t xml:space="preserve">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ОПК-2
Начальный</w:t>
            </w:r>
          </w:p>
        </w:tc>
        <w:tc>
          <w:tcPr>
            <w:tcW w:w="4000" w:type="dxa"/>
            <w:noWrap/>
          </w:tcPr>
          <w:p>
            <w:pPr>
              <w:jc w:val="numTab"/>
              <w:ind w:left="0" w:right="0" w:firstLine="0" w:hanging="0"/>
            </w:pPr>
            <w:r>
              <w:rPr/>
              <w:t xml:space="preserve">Способен анализировать, критически осмысливать и представлять информацию, осуществлять поиск научно-технической информации, приобретать новые знания, в том числе с помощью информационных технологий</w:t>
            </w:r>
            <w:br/>
            <w:br/>
            <w:r>
              <w:rPr>
                <w:b w:val="1"/>
                <w:bCs w:val="1"/>
              </w:rPr>
              <w:t xml:space="preserve">Комментарий:</w:t>
            </w:r>
            <w:br/>
            <w:r>
              <w:rPr/>
              <w:t xml:space="preserve">Использование средств прикладного программного обеспечения для обоснования результатов решения
задачи профессиональной деятельности</w:t>
            </w:r>
          </w:p>
        </w:tc>
        <w:tc>
          <w:tcPr>
            <w:tcW w:w="3100" w:type="dxa"/>
            <w:noWrap/>
          </w:tcPr>
          <w:p>
            <w:pPr/>
            <w:r>
              <w:rPr/>
              <w:t xml:space="preserve">ОПК-2.1 Сбор и систематизация научнотехнической информации о</w:t>
            </w:r>
          </w:p>
          <w:p/>
          <w:p>
            <w:pPr/>
            <w:r>
              <w:rPr/>
              <w:t xml:space="preserve">рассматриваемом объекте, в т.ч. с</w:t>
            </w:r>
          </w:p>
          <w:p/>
          <w:p>
            <w:pPr/>
            <w:r>
              <w:rPr/>
              <w:t xml:space="preserve">использованием информационных</w:t>
            </w:r>
          </w:p>
          <w:p/>
          <w:p>
            <w:pPr/>
            <w:r>
              <w:rPr/>
              <w:t xml:space="preserve">технологий</w:t>
            </w:r>
          </w:p>
          <w:p/>
          <w:p>
            <w:pPr/>
            <w:r>
              <w:rPr/>
              <w:t xml:space="preserve">ОПК-2.2 Оценка достоверности научнотехнической информации о</w:t>
            </w:r>
          </w:p>
          <w:p/>
          <w:p>
            <w:pPr/>
            <w:r>
              <w:rPr/>
              <w:t xml:space="preserve">рассматриваемом объекте</w:t>
            </w:r>
          </w:p>
          <w:p/>
          <w:p>
            <w:pPr/>
            <w:r>
              <w:rPr/>
              <w:t xml:space="preserve">ОПК-2.3 Использование средств прикладного программного обеспечения для обоснования результатов решения</w:t>
            </w:r>
          </w:p>
          <w:p/>
          <w:p>
            <w:pPr/>
            <w:r>
              <w:rPr/>
              <w:t xml:space="preserve">задачи профессиональной деятельности</w:t>
            </w:r>
          </w:p>
          <w:p/>
          <w:p>
            <w:pPr/>
            <w:r>
              <w:rPr/>
              <w:t xml:space="preserve">ОПК-2.4 Использование информационнокоммуникационных технологий для</w:t>
            </w:r>
          </w:p>
          <w:p/>
          <w:p>
            <w:pPr/>
            <w:r>
              <w:rPr/>
              <w:t xml:space="preserve">оформления документации и</w:t>
            </w:r>
          </w:p>
          <w:p/>
          <w:p>
            <w:pPr/>
            <w:r>
              <w:rPr/>
              <w:t xml:space="preserve">представления информации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осуществлять исследования объектов и процессов в области строительства и жилищно-коммунального хозяйства</w:t>
            </w:r>
            <w:br/>
            <w:br/>
            <w:r>
              <w:rPr>
                <w:b w:val="1"/>
                <w:bCs w:val="1"/>
              </w:rPr>
              <w:t xml:space="preserve">Комментарий:</w:t>
            </w:r>
            <w:br/>
            <w:r>
              <w:rPr/>
              <w:t xml:space="preserve">Формулирование выводов по
результатам исследования</w:t>
            </w:r>
          </w:p>
        </w:tc>
        <w:tc>
          <w:tcPr>
            <w:tcW w:w="3100" w:type="dxa"/>
            <w:noWrap/>
          </w:tcPr>
          <w:p>
            <w:pPr/>
            <w:r>
              <w:rPr/>
              <w:t xml:space="preserve">ОПК-6.1 Формулирование целей, постановка</w:t>
            </w:r>
          </w:p>
          <w:p/>
          <w:p>
            <w:pPr/>
            <w:r>
              <w:rPr/>
              <w:t xml:space="preserve">задачи исследований</w:t>
            </w:r>
          </w:p>
          <w:p/>
          <w:p>
            <w:pPr/>
            <w:r>
              <w:rPr/>
              <w:t xml:space="preserve">ОПК-6.2 Выбор способов и методик выполнения</w:t>
            </w:r>
          </w:p>
          <w:p/>
          <w:p>
            <w:pPr/>
            <w:r>
              <w:rPr/>
              <w:t xml:space="preserve">исследований</w:t>
            </w:r>
          </w:p>
          <w:p/>
          <w:p>
            <w:pPr/>
            <w:r>
              <w:rPr/>
              <w:t xml:space="preserve">ОПК-6.3 Составление программы для проведения</w:t>
            </w:r>
          </w:p>
          <w:p/>
          <w:p>
            <w:pPr/>
            <w:r>
              <w:rPr/>
              <w:t xml:space="preserve">исследований, определение потребности</w:t>
            </w:r>
          </w:p>
          <w:p/>
          <w:p>
            <w:pPr/>
            <w:r>
              <w:rPr/>
              <w:t xml:space="preserve">в ресурсах</w:t>
            </w:r>
          </w:p>
          <w:p/>
          <w:p>
            <w:pPr/>
            <w:r>
              <w:rPr/>
              <w:t xml:space="preserve">ОПК-6.4 Составление плана исследования с</w:t>
            </w:r>
          </w:p>
          <w:p/>
          <w:p>
            <w:pPr/>
            <w:r>
              <w:rPr/>
              <w:t xml:space="preserve">помощью методов факторного анализа</w:t>
            </w:r>
          </w:p>
          <w:p/>
          <w:p>
            <w:pPr/>
            <w:r>
              <w:rPr/>
              <w:t xml:space="preserve">ОПК-6.5 Выполнение и контроль выполнения</w:t>
            </w:r>
          </w:p>
          <w:p/>
          <w:p>
            <w:pPr/>
            <w:r>
              <w:rPr/>
              <w:t xml:space="preserve">эмпирических исследований объекта</w:t>
            </w:r>
          </w:p>
          <w:p/>
          <w:p>
            <w:pPr/>
            <w:r>
              <w:rPr/>
              <w:t xml:space="preserve">профессиональной деятельности</w:t>
            </w:r>
          </w:p>
          <w:p/>
          <w:p>
            <w:pPr/>
            <w:r>
              <w:rPr/>
              <w:t xml:space="preserve">ОПК-6.6 Обработка результатов эмпирических исследований с помощью методов</w:t>
            </w:r>
          </w:p>
          <w:p/>
          <w:p>
            <w:pPr/>
            <w:r>
              <w:rPr/>
              <w:t xml:space="preserve">математической статистики и теории вероятностей</w:t>
            </w:r>
          </w:p>
          <w:p/>
          <w:p>
            <w:pPr/>
            <w:r>
              <w:rPr/>
              <w:t xml:space="preserve">ОПК-6.7 Выполнение и контроль выполнения</w:t>
            </w:r>
          </w:p>
          <w:p/>
          <w:p>
            <w:pPr/>
            <w:r>
              <w:rPr/>
              <w:t xml:space="preserve">документальных исследований</w:t>
            </w:r>
          </w:p>
          <w:p/>
          <w:p>
            <w:pPr/>
            <w:r>
              <w:rPr/>
              <w:t xml:space="preserve">информации об объекте</w:t>
            </w:r>
          </w:p>
          <w:p/>
          <w:p>
            <w:pPr/>
            <w:r>
              <w:rPr/>
              <w:t xml:space="preserve">профессиональной деятельности</w:t>
            </w:r>
          </w:p>
          <w:p/>
          <w:p>
            <w:pPr/>
            <w:r>
              <w:rPr/>
              <w:t xml:space="preserve">ОПК-6.8 Документирование результатов</w:t>
            </w:r>
          </w:p>
          <w:p/>
          <w:p>
            <w:pPr/>
            <w:r>
              <w:rPr/>
              <w:t xml:space="preserve">исследований, оформление отчётной</w:t>
            </w:r>
          </w:p>
          <w:p/>
          <w:p>
            <w:pPr/>
            <w:r>
              <w:rPr/>
              <w:t xml:space="preserve">документации</w:t>
            </w:r>
          </w:p>
          <w:p/>
          <w:p>
            <w:pPr/>
            <w:r>
              <w:rPr/>
              <w:t xml:space="preserve">ОПК-6.9 Контроль соблюдения требований</w:t>
            </w:r>
          </w:p>
          <w:p/>
          <w:p>
            <w:pPr/>
            <w:r>
              <w:rPr/>
              <w:t xml:space="preserve">охраны труда при выполнении</w:t>
            </w:r>
          </w:p>
          <w:p/>
          <w:p>
            <w:pPr/>
            <w:r>
              <w:rPr/>
              <w:t xml:space="preserve">исследований</w:t>
            </w:r>
          </w:p>
          <w:p/>
          <w:p>
            <w:pPr/>
            <w:r>
              <w:rPr/>
              <w:t xml:space="preserve">ОПК-6.10 Формулирование выводов по</w:t>
            </w:r>
          </w:p>
          <w:p/>
          <w:p>
            <w:pPr/>
            <w:r>
              <w:rPr/>
              <w:t xml:space="preserve">результатам исследования</w:t>
            </w:r>
          </w:p>
          <w:p/>
          <w:p>
            <w:pPr/>
            <w:r>
              <w:rPr/>
              <w:t xml:space="preserve">ОПК-6.11 Представление и защита результатов</w:t>
            </w:r>
          </w:p>
          <w:p/>
          <w:p>
            <w:pPr/>
            <w:r>
              <w:rPr/>
              <w:t xml:space="preserve">проведённых исследований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Основы научных исследований, организация и планирование эксперимента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научных исследований, организация и планирование эксперимента</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86</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86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Ведение в дисциплину «Основы научных исследований». Цель и методы научного исследования. Критерии оценки исследования: актуальность, новизна, достоверность.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Междисциплинарные методы исследований. Исследования на стыке наук. Примеры из практики и литературы, относящиеся к области реставрации объектов культурного наследия и их приспособления к эффективному использованию.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Поиск информации с использованием компьютерных технологий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Подготовка, организация и планирование эксперимента.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Поиск информации с использованием компьютерных технологий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Применение технической фотографии. Масштабный фактор. Фото- и видеофиксация. Фиксация времени и места. Описание инструментов исследования. Методы и оборудование.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Расчетные и экспериментальные методы исследований.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Сбор и систематизация материала для подготовки научного доклада на студенческую научную конференцию. Оформление доклада и подготовка презентации выполненного исследования.</w:t>
            </w:r>
          </w:p>
        </w:tc>
        <w:tc>
          <w:tcPr>
            <w:noWrap/>
          </w:tcPr>
          <w:p>
            <w:pPr>
              <w:jc w:val="left"/>
              <w:ind w:left="0" w:right="0" w:firstLine="0" w:hanging="0"/>
            </w:pPr>
            <w:r>
              <w:rPr/>
              <w:t xml:space="preserve">86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В рамках освоения дисциплины могут быть предусмотрены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1"/>
        </w:numPr>
      </w:pPr>
      <w:r>
        <w:rPr/>
        <w:t xml:space="preserve">Цель и методы научного исследования применительно к направлению и профилю подготовки 08.04.01 Реставрация и приспособление для современного использования объектов деревянной архитектуры.</w:t>
      </w:r>
    </w:p>
    <w:p>
      <w:pPr>
        <w:numPr>
          <w:ilvl w:val="0"/>
          <w:numId w:val="1"/>
        </w:numPr>
      </w:pPr>
      <w:r>
        <w:rPr/>
        <w:t xml:space="preserve">Критерии оценки исследования: актуальность, новизна, достоверность.</w:t>
      </w:r>
    </w:p>
    <w:p>
      <w:pPr>
        <w:numPr>
          <w:ilvl w:val="0"/>
          <w:numId w:val="1"/>
        </w:numPr>
      </w:pPr>
      <w:r>
        <w:rPr/>
        <w:t xml:space="preserve">Междисциплинарные исследования (на примере реставрации объектов деревянной архитектуры).</w:t>
      </w:r>
    </w:p>
    <w:p>
      <w:pPr>
        <w:numPr>
          <w:ilvl w:val="0"/>
          <w:numId w:val="1"/>
        </w:numPr>
      </w:pPr>
      <w:r>
        <w:rPr/>
        <w:t xml:space="preserve">Исследования на стыке наук (на примере реставрации объектов культурного наследия и их приспособления к эффективному использованию).</w:t>
      </w:r>
    </w:p>
    <w:p>
      <w:pPr>
        <w:numPr>
          <w:ilvl w:val="0"/>
          <w:numId w:val="1"/>
        </w:numPr>
      </w:pPr>
      <w:r>
        <w:rPr/>
        <w:t xml:space="preserve">Поиск информации с использованием компьютерных технологий (</w:t>
      </w:r>
      <w:hyperlink r:id="rId7" w:history="1">
        <w:r>
          <w:rPr/>
          <w:t xml:space="preserve">https://scholar.google.ru/</w:t>
        </w:r>
      </w:hyperlink>
      <w:r>
        <w:rPr/>
        <w:t xml:space="preserve">, </w:t>
      </w:r>
      <w:hyperlink r:id="rId8" w:history="1">
        <w:r>
          <w:rPr/>
          <w:t xml:space="preserve">https://www.elibrary.ru/</w:t>
        </w:r>
      </w:hyperlink>
      <w:r>
        <w:rPr/>
        <w:t xml:space="preserve"> , электронный каталог библиотеки ПетрГУ).</w:t>
      </w:r>
    </w:p>
    <w:p>
      <w:pPr>
        <w:numPr>
          <w:ilvl w:val="0"/>
          <w:numId w:val="1"/>
        </w:numPr>
      </w:pPr>
      <w:r>
        <w:rPr/>
        <w:t xml:space="preserve">Применение технической фотографии. Масштабный фактор. Фото- и видео-фиксация.</w:t>
      </w:r>
    </w:p>
    <w:p>
      <w:pPr>
        <w:numPr>
          <w:ilvl w:val="0"/>
          <w:numId w:val="1"/>
        </w:numPr>
      </w:pPr>
      <w:r>
        <w:rPr/>
        <w:t xml:space="preserve">Применение технической фотографии. Фиксация времени и места. Описание инструментов исследования. Методы и оборудование.</w:t>
      </w:r>
    </w:p>
    <w:p>
      <w:pPr>
        <w:numPr>
          <w:ilvl w:val="0"/>
          <w:numId w:val="1"/>
        </w:numPr>
      </w:pPr>
      <w:r>
        <w:rPr/>
        <w:t xml:space="preserve">Расчетные методы исследований.</w:t>
      </w:r>
    </w:p>
    <w:p>
      <w:pPr>
        <w:numPr>
          <w:ilvl w:val="0"/>
          <w:numId w:val="1"/>
        </w:numPr>
      </w:pPr>
      <w:r>
        <w:rPr/>
        <w:t xml:space="preserve">Экспериментальные методы исследований.</w:t>
      </w:r>
    </w:p>
    <w:p>
      <w:pPr>
        <w:numPr>
          <w:ilvl w:val="0"/>
          <w:numId w:val="1"/>
        </w:numPr>
      </w:pPr>
      <w:r>
        <w:rPr/>
        <w:t xml:space="preserve">Организация, подготовка и планирование эксперимента.</w:t>
      </w:r>
    </w:p>
    <w:p>
      <w:pPr>
        <w:numPr>
          <w:ilvl w:val="0"/>
          <w:numId w:val="1"/>
        </w:numPr>
      </w:pPr>
      <w:r>
        <w:rPr/>
        <w:t xml:space="preserve">Сбор и систематизация материала для подготовки научного доклада. Оформление доклада и подготовка презентации выполненного исследования.</w:t>
      </w:r>
    </w:p>
    <w:p>
      <w:pPr>
        <w:numPr>
          <w:ilvl w:val="0"/>
          <w:numId w:val="1"/>
        </w:numPr>
      </w:pPr>
      <w:r>
        <w:rPr/>
        <w:t xml:space="preserve">Сбор и систематизация материала для подготовки научной статьи доклада. Оформление библиографического списка. Требования к оформлению научных статей.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Основы научных исследований : организация и планирование эксперимента : учебное пособие для обучающихся инженерных направлений / А. В. Питухин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- 100 с. : табл. ; 20 см. - Библиография: с. 100 (14 назв.). - ISBN 978-5-8021-3245-6</w:t>
      </w:r>
    </w:p>
    <w:p>
      <w:pPr/>
      <w:r>
        <w:rPr/>
        <w:t xml:space="preserve">Исследования и разработка по приоритетным направлениям развития  научно-технологического  комплекса  России  на  2014–2020  годы [Электронный ресурс].– Режим доступа: </w:t>
      </w:r>
      <w:hyperlink r:id="rId9" w:history="1">
        <w:r>
          <w:rPr/>
          <w:t xml:space="preserve">http://www.fcpir.ru/about/2/</w:t>
        </w:r>
      </w:hyperlink>
    </w:p>
    <w:p>
      <w:pPr/>
      <w:r>
        <w:rPr/>
        <w:t xml:space="preserve">Основные методы поиска, обработки и хранения информации, ее систематизации  и  анализа  [Электронный  ресурс]. – Режим  доступа: https://studopedia.org/12-41541.html /</w:t>
      </w:r>
    </w:p>
    <w:p>
      <w:pPr>
        <w:jc w:val="both"/>
        <w:ind w:left="0" w:right="0" w:firstLine="570" w:hanging="0"/>
        <w:spacing w:before="240" w:after="240"/>
      </w:pPr>
      <w:r>
        <w:rPr>
          <w:b w:val="1"/>
          <w:bCs w:val="1"/>
        </w:rPr>
        <w:t xml:space="preserve">8.2. Дополнительная литература:</w:t>
      </w:r>
    </w:p>
    <w:p>
      <w:pPr/>
      <w:r>
        <w:rPr/>
        <w:t xml:space="preserve">Методические рекомендации по подготовке и оформлению научных статей в журналах, индексируемых в международных наукометрических базах данных / Ассоциация научных редакторов и издателей ; под общ. ред. О. В. Кирилловой. – М., 2017. – 144 c.</w:t>
      </w:r>
    </w:p>
    <w:p>
      <w:pPr/>
      <w:r>
        <w:rPr/>
        <w:t xml:space="preserve">Как правильно оформить рукопись [Электронный ресурс].– Режим доступа: http://blikportal.com/forum/159-4982-1/</w:t>
      </w:r>
    </w:p>
    <w:p>
      <w:pPr/>
      <w:r>
        <w:rPr/>
        <w:t xml:space="preserve">Журналы ВАК, РИНЦ и научно-практические конференции – где опубликовать научную статью?  [Электронный ресурс].–Режим доступа: </w:t>
      </w:r>
      <w:hyperlink r:id="rId10" w:history="1">
        <w:r>
          <w:rPr/>
          <w:t xml:space="preserve">https://nauchniestati.ru/blog/zhurnaly-vak-rinc-i-nauchnie-konferencii//</w:t>
        </w:r>
      </w:hyperlink>
    </w:p>
    <w:p>
      <w:pPr/>
    </w:p>
    <w:p>
      <w:pPr/>
      <w:b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Студенческий научный электронный журнал «StudArctic Forum» [Электронный ресурс].– Режим доступа: </w:t>
      </w:r>
      <w:hyperlink r:id="rId11" w:history="1">
        <w:r>
          <w:rPr/>
          <w:t xml:space="preserve">http://saf.petrsu.ru/</w:t>
        </w:r>
      </w:hyperlink>
    </w:p>
    <w:p>
      <w:pPr/>
      <w:r>
        <w:rPr/>
        <w:t xml:space="preserve">«Resources and Technology» – междисциплинарный рецензируемый электронный журнал с открытым доступом. [Электронный ресурс].– Режим доступа:https:  </w:t>
      </w:r>
      <w:hyperlink r:id="rId12" w:history="1">
        <w:r>
          <w:rPr/>
          <w:t xml:space="preserve">https://rt.petrsu.ru/</w:t>
        </w:r>
      </w:hyperlink>
    </w:p>
    <w:p>
      <w:pPr/>
      <w:r>
        <w:rPr/>
        <w:t xml:space="preserve">Журналы ВАК, РИНЦ и научно-практические конференции – где опубликовать научную статью?  [Электронный ресурс].– Режим доступа:https://nauchniestati.ru/blog/zhurnaly-vak-rinc-i-nauchnie-konferencii//</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Портфолио обучающихся в ПетрГУ. [Электронный ресурс].– Режим доступа: https://portfolio.petrsu.ru/chat/indexhttp:/dusp.ru/orders/reportforms/order/6185</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22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3F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ru/" TargetMode="External"/><Relationship Id="rId8" Type="http://schemas.openxmlformats.org/officeDocument/2006/relationships/hyperlink" Target="https://www.elibrary.ru/" TargetMode="External"/><Relationship Id="rId9" Type="http://schemas.openxmlformats.org/officeDocument/2006/relationships/hyperlink" Target="http://www.fcpir.ru/about/2/" TargetMode="External"/><Relationship Id="rId10" Type="http://schemas.openxmlformats.org/officeDocument/2006/relationships/hyperlink" Target="https://nauchniestati.ru/blog/zhurnaly-vak-rinc-i-nauchnie-konferencii//" TargetMode="External"/><Relationship Id="rId11" Type="http://schemas.openxmlformats.org/officeDocument/2006/relationships/hyperlink" Target="http://saf.petrsu.ru/" TargetMode="External"/><Relationship Id="rId12" Type="http://schemas.openxmlformats.org/officeDocument/2006/relationships/hyperlink" Target="https://rt.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2026-04-20T22:39:03+03:00</dcterms:created>
  <dcterms:modified xsi:type="dcterms:W3CDTF">2026-04-20T22:39:03+03:00</dcterms:modified>
</cp:coreProperties>
</file>

<file path=docProps/custom.xml><?xml version="1.0" encoding="utf-8"?>
<Properties xmlns="http://schemas.openxmlformats.org/officeDocument/2006/custom-properties" xmlns:vt="http://schemas.openxmlformats.org/officeDocument/2006/docPropsVTypes"/>
</file>