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ДРЕВЕСИНОВЕДЕНИЕ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Древесиноведение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Пауль, Э.Э. Древесиноведение : учебное пособие : [12+] / Э.Э. Пауль, В.Б. Звягинцев. – Минск : РИПО, 2017. – 284 с. : схем., табл., ил. – Режим доступа: по подписке. – URL: </w:t>
      </w:r>
      <w:hyperlink r:id="rId7" w:history="1">
        <w:r>
          <w:rPr/>
          <w:t xml:space="preserve">https://biblioclub.ru/index.php?page=book&amp;id=487934</w:t>
        </w:r>
      </w:hyperlink>
      <w:r>
        <w:rPr/>
        <w:t xml:space="preserve"> (дата обращения: 20.11.2020). – Библиогр.: с. 272-274. – ISBN 978-985-503-706-5. – Текст : электронный.</w:t>
      </w:r>
    </w:p>
    <w:p>
      <w:pPr/>
      <w:r>
        <w:rPr/>
        <w:t xml:space="preserve">Герке, Л.Н. Древесиноведение : учебное пособие / Л.Н. Герке, В.Н. Башкиров, А.В. Князева ; Министерство образования и науки России, Казанский национальный исследовательский технологический университет. – Казань : Казанский научно-исследовательский технологический университет (КНИТУ), 2014. – 103 с. : табл., ил. – Режим доступа: по подписке. – URL: </w:t>
      </w:r>
      <w:hyperlink r:id="rId8" w:history="1">
        <w:r>
          <w:rPr/>
          <w:t xml:space="preserve">https://biblioclub.ru/index.php?page=book&amp;id=428705</w:t>
        </w:r>
      </w:hyperlink>
      <w:r>
        <w:rPr/>
        <w:t xml:space="preserve"> (дата обращения: 20.11.2020). – Библиогр. в кн. – ISBN 978-5-7882-1686-7.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Демитрова, И.П. Физика древесины : учебное пособие / И.П. Демитрова, А.Н. Чемоданов ; Поволжский государственный технологический университет. – Йошкар-Ола : Поволжский государственный технологический университет, 2016. – 160 с. : ил. – Режим доступа: по подписке. – URL: </w:t>
      </w:r>
      <w:hyperlink r:id="rId9" w:history="1">
        <w:r>
          <w:rPr/>
          <w:t xml:space="preserve">https://biblioclub.ru/index.php?page=book&amp;id=494058</w:t>
        </w:r>
      </w:hyperlink>
      <w:r>
        <w:rPr/>
        <w:t xml:space="preserve"> (дата обращения: 20.11.2020). – Библиогр.: с. 144-145. – ISBN 978-5-8158-1726-5. – Текст : электронный.</w:t>
      </w:r>
    </w:p>
    <w:p>
      <w:pPr/>
      <w:r>
        <w:rPr/>
        <w:t xml:space="preserve">Древесиноведение: лесное товароведение / В.И. Федюков, О.Г. Тарасова, Е.Ю. Салдаева и др. ; Поволжский государственный технологический университет. – Йошкар-Ола : Поволжский государственный технологический университет, 2017. – 104 с. : ил. – Режим доступа: по подписке. – URL: </w:t>
      </w:r>
      <w:hyperlink r:id="rId10" w:history="1">
        <w:r>
          <w:rPr/>
          <w:t xml:space="preserve">https://biblioclub.ru/index.php?page=book&amp;id=494065</w:t>
        </w:r>
      </w:hyperlink>
      <w:r>
        <w:rPr/>
        <w:t xml:space="preserve"> (дата обращения: 20.11.2020). – Библиогр.: с. 100. – ISBN 978-5-8158-1908-5. – Текст : электронный.</w:t>
      </w:r>
    </w:p>
    <w:p>
      <w:pPr/>
      <w:r>
        <w:rPr/>
        <w:t xml:space="preserve">Моисеев, О.Н. Строительное материаловедение (практикум) : учебное пособие / О.Н. Моисеев, Л.Ю. Шевырев, П.А. Иванов ; под общ. ред. О.Н. Моисеева. – Москва ; Берлин : Директ-Медиа, 2018. – 219 с. : ил., табл., схем. – Режим доступа: по подписке. – URL: </w:t>
      </w:r>
      <w:hyperlink r:id="rId11" w:history="1">
        <w:r>
          <w:rPr/>
          <w:t xml:space="preserve">https://biblioclub.ru/index.php?page=book&amp;id=481194</w:t>
        </w:r>
      </w:hyperlink>
      <w:r>
        <w:rPr/>
        <w:t xml:space="preserve"> (дата обращения: 20.11.2020). – ISBN 978-5-4475-9531-9. – DOI 10.23681/481194.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1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7934" TargetMode="External"/><Relationship Id="rId8" Type="http://schemas.openxmlformats.org/officeDocument/2006/relationships/hyperlink" Target="https://biblioclub.ru/index.php?page=book&amp;id=428705" TargetMode="External"/><Relationship Id="rId9" Type="http://schemas.openxmlformats.org/officeDocument/2006/relationships/hyperlink" Target="https://biblioclub.ru/index.php?page=book&amp;id=494058" TargetMode="External"/><Relationship Id="rId10" Type="http://schemas.openxmlformats.org/officeDocument/2006/relationships/hyperlink" Target="https://biblioclub.ru/index.php?page=book&amp;id=494065" TargetMode="External"/><Relationship Id="rId11" Type="http://schemas.openxmlformats.org/officeDocument/2006/relationships/hyperlink" Target="https://biblioclub.ru/index.php?page=book&amp;id=48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2026-04-21T02:09:16+03:00</dcterms:created>
  <dcterms:modified xsi:type="dcterms:W3CDTF">2026-04-21T02:09:16+03:00</dcterms:modified>
</cp:coreProperties>
</file>

<file path=docProps/custom.xml><?xml version="1.0" encoding="utf-8"?>
<Properties xmlns="http://schemas.openxmlformats.org/officeDocument/2006/custom-properties" xmlns:vt="http://schemas.openxmlformats.org/officeDocument/2006/docPropsVTypes"/>
</file>