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ПРОЦЕДУРЕ ЗАЩИТЫ И ПРОЦЕДУРА ЗАЩИТЫ ВКР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13.03.01 Теплоэнергетика и 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теплоэнергетика»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№143 (с изменениями от 27.02.2023 г. №208, от 19.07.2022 №662, от 08.02.2021 №83, от 26.11.2020 №1456) и учебным планом по направлению подготовки бакалавриата 13.03.01 Теплоэнергетика и теплотехника  (профиль «Промышленная теплоэнергетика»).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месте.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месте.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ОПК-1.2.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ОПК-1.3.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Понимает принципы построения алгоритмов и компьютерных программ, пригодных для практического применения;</w:t>
            </w:r>
          </w:p>
          <w:p/>
          <w:p>
            <w:pPr/>
            <w:r>
              <w:rPr/>
              <w:t xml:space="preserve">ОПК-2.1. Владеет навыками программирования, отладки и тестирования компьютерных программ; </w:t>
            </w:r>
          </w:p>
          <w:p/>
          <w:p>
            <w:pPr/>
            <w:r>
              <w:rPr/>
              <w:t xml:space="preserve">ОПК-2.3. Умеет на основе алгоритмов применять языки программирования для создания компьютерных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переменной. 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уравнений.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статистики.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методов.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задач.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физики. 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демонстрировать применение основных способов получения, преобразования, транспорта и использования теплоты в теплотехнических установках и системах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Демонстрирует понимание основных законов механики жидкости и газа и применяет их для расчета элементов теплотехнических установок и систем. </w:t>
            </w:r>
          </w:p>
          <w:p/>
          <w:p>
            <w:pPr/>
            <w:r>
              <w:rPr/>
              <w:t xml:space="preserve">ОПК-4.2. Демонстрирует понимание основ термодинамики, основных законов термодинамики и применяет их для расчетов термодинамических процессов, циклов и их показателей.</w:t>
            </w:r>
          </w:p>
          <w:p/>
          <w:p>
            <w:pPr/>
            <w:r>
              <w:rPr/>
              <w:t xml:space="preserve">ОПК-4.3. Демонстрирует понимание основных законов тепломассообмена и применяет их для расчетов элементов теплотехнических установок и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учитывать свойства конструкционных материалов в теплотехнических расчетах с учетом динамических и тепловых нагрузок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Демонстрирует знание областей применения, свойств, характеристик конструкционных и теплоизоляционных материалов, выбирает их в соответствии с требуемыми характеристиками.</w:t>
            </w:r>
          </w:p>
          <w:p/>
          <w:p>
            <w:pPr/>
            <w:r>
              <w:rPr/>
              <w:t xml:space="preserve">ОПК-5.2. Демонстрирует знание основных правил построения и оформления эскизов, чертежей и схем в соответствии с требованиями стандартов и выполняет их в соответствии с требованиями стандартов с использованием стандартных средств автоматизации проектирования.</w:t>
            </w:r>
          </w:p>
          <w:p/>
          <w:p>
            <w:pPr/>
            <w:r>
              <w:rPr/>
              <w:t xml:space="preserve">ОПК-5.3. Демонстрирует знание основных законов механики конструкционных материалов, используемых в теплоэнергетике и теплотехнике.</w:t>
            </w:r>
          </w:p>
          <w:p/>
          <w:p>
            <w:pPr/>
            <w:r>
              <w:rPr/>
              <w:t xml:space="preserve">ОПК-5.4. Выполняет расчеты на прочность элементов теплотехнических установок и систем с учетом условий их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измерения электрических и неэлектрических величин на объектах теплоэнергетики и теплотехники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Выбирает средства измерения, проводит измерения электрических и неэлектрических величин, обрабатывает результаты измерений и оценивает их погрешность.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разработке мероприятий по энерго- и ресурсосбережению на объектах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 1-1. Демонстрирует знание нормативов по энерго- и ресурсосбережению на объектах профессиональной деятельности.</w:t>
            </w:r>
          </w:p>
          <w:p/>
          <w:p>
            <w:pPr/>
            <w:r>
              <w:rPr/>
              <w:t xml:space="preserve">ПК 1-2. Разрабатывает мероприятия по энерго- и ресурсосбережению на объектах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обеспечению экологической безопасности объектов профессиональной деятельности и разработке экозащитных мероприятий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 2-1. Демонстрирует знание нормативов по обеспечению экологической безопасности объектов профессиональной деятельности.</w:t>
            </w:r>
          </w:p>
          <w:p/>
          <w:p>
            <w:pPr/>
            <w:r>
              <w:rPr/>
              <w:t xml:space="preserve">ПК 2-2. Разрабатывает экозащитные мероприятия для объектов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обеспечению технологической, производственной и трудовой дисциплины при эксплуатации объектов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 3-1. Соблюдает правила технологической и производственной дисциплины при эксплуатации объектов  профессиональной деятельности.</w:t>
            </w:r>
          </w:p>
          <w:p/>
          <w:p>
            <w:pPr/>
            <w:r>
              <w:rPr/>
              <w:t xml:space="preserve">ПК 3-2. Соблюдает правила трудовой дисциплины при эксплуатации объектов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технического и материального обеспечения эксплуатации объектов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 4-1. Обосновывает потребности в техническом и материальном обеспечении эксплуатации объектов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процедуре защиты и процедура защиты ВКР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516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2026-04-20T22:24:15+03:00</dcterms:created>
  <dcterms:modified xsi:type="dcterms:W3CDTF">2026-04-20T22:24:15+03:00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