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ИСТОРИЯ ГОСУДАРСТВА И ПРАВА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Ефимова Виктория Викторовна, профессор, кафедра публичного и частного права; профессор, отдел подготовки и аттестации НПР, доктор исторических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Начальный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профессионально толковать нормы права</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государства и права зарубежных стран</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возникновение государства и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государство и право древнего мира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Возникновение и развитие феодального государства и права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возникновение государства и права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государство и право древнего мира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Возникновение и развитие феодального государства и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государства и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государство и право древнего мира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феодального государства и права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форме: лекции и практические (семинарские) занятия.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t xml:space="preserve">Обучающимся предлагается для решения две контрольные работы.</w:t>
      </w:r>
    </w:p>
    <w:p>
      <w:pPr/>
      <w:r>
        <w:rPr/>
        <w:t xml:space="preserve">Домашняя контрольная работа по теме "Римское право" (1.1.3) состоит из одной задачи, всего 20 вариантов.</w:t>
      </w:r>
    </w:p>
    <w:p>
      <w:pPr/>
      <w:r>
        <w:rPr/>
        <w:t xml:space="preserve">Примерный вариант задачи и её решения к домашней контрольной работе по теме "Римское право" (.1.1.3):</w:t>
      </w:r>
    </w:p>
    <w:p>
      <w:pPr/>
      <w:r>
        <w:rPr/>
        <w:t xml:space="preserve">Задача №1</w:t>
      </w:r>
    </w:p>
    <w:p>
      <w:pPr/>
      <w:r>
        <w:rPr/>
        <w:t xml:space="preserve">Гай обнаружил клад, закопанный в земле Тиция, но когда он ввернулся, чтобы выкопать его, Тиций не разрешил ему раскопки и выгнал со своего участка. Несколько дней спустя, Стих, раб, находившийся в обшей собственности Тиция, владельца участка, и Семпрония, произвел раскопки, выкопал клад, который передал своим хозяевам: Тицию и Семиронию. Кому принадлежит клад?</w:t>
      </w:r>
    </w:p>
    <w:p>
      <w:pPr/>
      <w:r>
        <w:rPr/>
        <w:t xml:space="preserve">Решение:</w:t>
      </w:r>
    </w:p>
    <w:p>
      <w:pPr/>
      <w:r>
        <w:rPr/>
        <w:t xml:space="preserve">Согласно дигестам: кн.4.1, как указывал римский юрист Трифоний в 7-й книге "Обсуждений", если общий раб нашёл клад на участке господина, то клад полностью принадлежит господину. Но поскольку раб находился в совместной собственности владельца участка и другого человека (Семирония), то по п.2 этой же книги "Если общий раб нашёл клад на участке, принадлежащем одному из хозяев, то часть которая всегда причитается собственнику участка, принадлежит одному только этому собственнику участка. Если раб обнаружил клад на поле его хозяина Тиция, то чатсь перейдёт собственнику поля и раба, другую же часть, которая полагалась собственнику раба, следует поделить между его собственниками: Тицием и Семиронием.</w:t>
      </w:r>
    </w:p>
    <w:p>
      <w:pPr/>
      <w:r>
        <w:rPr/>
        <w:t xml:space="preserve">Примерный вариант задачи и её решения к аудиторной контрольной работе по теме Германское Гражданское Уложение 1900 г. (3.3.4):</w:t>
      </w:r>
    </w:p>
    <w:p>
      <w:pPr/>
      <w:r>
        <w:rPr/>
        <w:t xml:space="preserve">Задача №2</w:t>
      </w:r>
    </w:p>
    <w:p>
      <w:pPr/>
      <w:r>
        <w:rPr/>
        <w:t xml:space="preserve">Енц, уезжая за границу на полгода, отдал Курту 20000 марок с тем, чтобы последний положил их на хранение в Deutsche Bank. Однако, Курт был отправлен в срочную командировку и передал эти деньги на хранение на 2 недели своему домовладельцу Йохану. На третий день в доме Йохана случился пожар, и деньги сгорели. К кому Енц должен предъявить иск о возврате денег?</w:t>
      </w:r>
    </w:p>
    <w:p>
      <w:pPr/>
      <w:r>
        <w:rPr/>
        <w:t xml:space="preserve">Решение:</w:t>
      </w:r>
    </w:p>
    <w:p>
      <w:pPr/>
      <w:r>
        <w:rPr/>
        <w:t xml:space="preserve">Согласно п.374 Германского Гражданского Уложения, Енц должен предъявить иск своему поклажепринимателю Курту. Курт же, в свою очередь может потом предъявить такой же иск своему домовладельцу Йохану, ибо на поклажепринимателе лежит риск случайной гибели вещи-в данном случае денег.</w:t>
      </w:r>
    </w:p>
    <w:p/>
    <w:p>
      <w:pPr/>
      <w:r>
        <w:rPr/>
        <w:t xml:space="preserve">Собеседование</w:t>
      </w:r>
    </w:p>
    <w:p>
      <w:pPr/>
      <w:r>
        <w:rPr/>
        <w:t xml:space="preserve">Проводится по темам: История феодального государства и права Центральной и Юго-Восточной Европы; История феодального государства и права с странах Азии; История феодального государства и права Японии и Китая в новое и новейшее время.</w:t>
      </w:r>
    </w:p>
    <w:p>
      <w:pPr/>
      <w:r>
        <w:rPr/>
        <w:t xml:space="preserve">Обучающемуся предлагается один вопрос для собеседования.</w:t>
      </w:r>
    </w:p>
    <w:p>
      <w:pPr/>
      <w:r>
        <w:rPr/>
        <w:t xml:space="preserve">Перечень вопросов:</w:t>
      </w:r>
    </w:p>
    <w:p>
      <w:pPr>
        <w:numPr>
          <w:ilvl w:val="0"/>
          <w:numId w:val="1"/>
        </w:numPr>
      </w:pPr>
      <w:r>
        <w:rPr/>
        <w:t xml:space="preserve">Какую роль сыграл хан Аспарух в образовании Болгарского государства?</w:t>
      </w:r>
    </w:p>
    <w:p>
      <w:pPr>
        <w:numPr>
          <w:ilvl w:val="0"/>
          <w:numId w:val="1"/>
        </w:numPr>
      </w:pPr>
      <w:r>
        <w:rPr/>
        <w:t xml:space="preserve">Когда завершился процесс формирования феодальных отношений в Германии?</w:t>
      </w:r>
    </w:p>
    <w:p>
      <w:pPr>
        <w:numPr>
          <w:ilvl w:val="0"/>
          <w:numId w:val="1"/>
        </w:numPr>
      </w:pPr>
      <w:r>
        <w:rPr/>
        <w:t xml:space="preserve">Что представляла собой жупа в феодальной Болгарии?</w:t>
      </w:r>
    </w:p>
    <w:p>
      <w:pPr>
        <w:numPr>
          <w:ilvl w:val="0"/>
          <w:numId w:val="1"/>
        </w:numPr>
      </w:pPr>
      <w:r>
        <w:rPr/>
        <w:t xml:space="preserve">Что представляли собой пронии и баштины во времена второго Болгарского царства?</w:t>
      </w:r>
    </w:p>
    <w:p>
      <w:pPr>
        <w:numPr>
          <w:ilvl w:val="0"/>
          <w:numId w:val="1"/>
        </w:numPr>
      </w:pPr>
      <w:r>
        <w:rPr/>
        <w:t xml:space="preserve">Что понималось под разбоем по "Закону судному людям"?</w:t>
      </w:r>
    </w:p>
    <w:p>
      <w:pPr>
        <w:numPr>
          <w:ilvl w:val="0"/>
          <w:numId w:val="1"/>
        </w:numPr>
      </w:pPr>
      <w:r>
        <w:rPr/>
        <w:t xml:space="preserve">Какое наказание предусматривалось для вора-рецидивиста по "Закону судному людям"?</w:t>
      </w:r>
    </w:p>
    <w:p>
      <w:pPr>
        <w:numPr>
          <w:ilvl w:val="0"/>
          <w:numId w:val="1"/>
        </w:numPr>
      </w:pPr>
      <w:r>
        <w:rPr/>
        <w:t xml:space="preserve">Какие наказания предусматривались за половые преступления по "Закону судному людям"?</w:t>
      </w:r>
    </w:p>
    <w:p>
      <w:pPr>
        <w:numPr>
          <w:ilvl w:val="0"/>
          <w:numId w:val="1"/>
        </w:numPr>
      </w:pPr>
      <w:r>
        <w:rPr/>
        <w:t xml:space="preserve">Что такое "вражда" и "емство" по "Закону судному людям"?</w:t>
      </w:r>
    </w:p>
    <w:p>
      <w:pPr>
        <w:numPr>
          <w:ilvl w:val="0"/>
          <w:numId w:val="1"/>
        </w:numPr>
      </w:pPr>
      <w:r>
        <w:rPr/>
        <w:t xml:space="preserve">Чем являлись жупы в Сербии и кем они управлялись?</w:t>
      </w:r>
    </w:p>
    <w:p>
      <w:pPr>
        <w:numPr>
          <w:ilvl w:val="0"/>
          <w:numId w:val="1"/>
        </w:numPr>
      </w:pPr>
      <w:r>
        <w:rPr/>
        <w:t xml:space="preserve">Что такое "задруга"?</w:t>
      </w:r>
    </w:p>
    <w:p>
      <w:pPr>
        <w:numPr>
          <w:ilvl w:val="0"/>
          <w:numId w:val="1"/>
        </w:numPr>
      </w:pPr>
      <w:r>
        <w:rPr/>
        <w:t xml:space="preserve">Ответственность общины за преступления по Законнику Стефана Душана.</w:t>
      </w:r>
    </w:p>
    <w:p>
      <w:pPr>
        <w:numPr>
          <w:ilvl w:val="0"/>
          <w:numId w:val="1"/>
        </w:numPr>
      </w:pPr>
      <w:r>
        <w:rPr/>
        <w:t xml:space="preserve">Государственные преступления по Законнику Стефана Душана.</w:t>
      </w:r>
    </w:p>
    <w:p>
      <w:pPr>
        <w:numPr>
          <w:ilvl w:val="0"/>
          <w:numId w:val="1"/>
        </w:numPr>
      </w:pPr>
      <w:r>
        <w:rPr/>
        <w:t xml:space="preserve">Кем являлись мерокхи и себры?</w:t>
      </w:r>
    </w:p>
    <w:p>
      <w:pPr>
        <w:numPr>
          <w:ilvl w:val="0"/>
          <w:numId w:val="1"/>
        </w:numPr>
      </w:pPr>
      <w:r>
        <w:rPr/>
        <w:t xml:space="preserve">Что делал князь Мешко 1-ый для создания польского феодального государства?</w:t>
      </w:r>
    </w:p>
    <w:p>
      <w:pPr>
        <w:numPr>
          <w:ilvl w:val="0"/>
          <w:numId w:val="1"/>
        </w:numPr>
      </w:pPr>
      <w:r>
        <w:rPr/>
        <w:t xml:space="preserve">Что такое "вассалитет без лёна"?</w:t>
      </w:r>
    </w:p>
    <w:p>
      <w:pPr>
        <w:numPr>
          <w:ilvl w:val="0"/>
          <w:numId w:val="1"/>
        </w:numPr>
      </w:pPr>
      <w:r>
        <w:rPr/>
        <w:t xml:space="preserve">Кто такие "дедичи" и "приписные"?</w:t>
      </w:r>
    </w:p>
    <w:p>
      <w:pPr>
        <w:numPr>
          <w:ilvl w:val="0"/>
          <w:numId w:val="1"/>
        </w:numPr>
      </w:pPr>
      <w:r>
        <w:rPr/>
        <w:t xml:space="preserve">Кем являлись каштеляне в Польше?</w:t>
      </w:r>
    </w:p>
    <w:p>
      <w:pPr>
        <w:numPr>
          <w:ilvl w:val="0"/>
          <w:numId w:val="1"/>
        </w:numPr>
      </w:pPr>
      <w:r>
        <w:rPr/>
        <w:t xml:space="preserve">Какую роль сыграл князь Болеслав Кривоустый в образовании феодальной раздробленности?</w:t>
      </w:r>
    </w:p>
    <w:p>
      <w:pPr>
        <w:numPr>
          <w:ilvl w:val="0"/>
          <w:numId w:val="1"/>
        </w:numPr>
      </w:pPr>
      <w:r>
        <w:rPr/>
        <w:t xml:space="preserve">Что такое принципат, локационная грамота?</w:t>
      </w:r>
    </w:p>
    <w:p>
      <w:pPr>
        <w:numPr>
          <w:ilvl w:val="0"/>
          <w:numId w:val="1"/>
        </w:numPr>
      </w:pPr>
      <w:r>
        <w:rPr/>
        <w:t xml:space="preserve">Что затрагивали Кашицкие привилегии 1734 г.?</w:t>
      </w:r>
    </w:p>
    <w:p>
      <w:pPr>
        <w:numPr>
          <w:ilvl w:val="0"/>
          <w:numId w:val="1"/>
        </w:numPr>
      </w:pPr>
      <w:r>
        <w:rPr/>
        <w:t xml:space="preserve">Какие вопросы затрагивал Пётрковский статут 1496 г.?</w:t>
      </w:r>
    </w:p>
    <w:p>
      <w:pPr>
        <w:numPr>
          <w:ilvl w:val="0"/>
          <w:numId w:val="1"/>
        </w:numPr>
      </w:pPr>
      <w:r>
        <w:rPr/>
        <w:t xml:space="preserve">Правомочия шляхетских сеймиков.</w:t>
      </w:r>
    </w:p>
    <w:p>
      <w:pPr>
        <w:numPr>
          <w:ilvl w:val="0"/>
          <w:numId w:val="1"/>
        </w:numPr>
      </w:pPr>
      <w:r>
        <w:rPr/>
        <w:t xml:space="preserve">Что такое вольный сейм?</w:t>
      </w:r>
    </w:p>
    <w:p>
      <w:pPr>
        <w:numPr>
          <w:ilvl w:val="0"/>
          <w:numId w:val="1"/>
        </w:numPr>
      </w:pPr>
      <w:r>
        <w:rPr/>
        <w:t xml:space="preserve">Что означает понятие "либерум вето"?</w:t>
      </w:r>
    </w:p>
    <w:p>
      <w:pPr>
        <w:numPr>
          <w:ilvl w:val="0"/>
          <w:numId w:val="1"/>
        </w:numPr>
      </w:pPr>
      <w:r>
        <w:rPr/>
        <w:t xml:space="preserve">Ипотека по польскому феодальному праву.</w:t>
      </w:r>
    </w:p>
    <w:p>
      <w:pPr>
        <w:numPr>
          <w:ilvl w:val="0"/>
          <w:numId w:val="1"/>
        </w:numPr>
      </w:pPr>
      <w:r>
        <w:rPr/>
        <w:t xml:space="preserve">Какую роль сыграло княжество Само для создания чешского феодального государства?</w:t>
      </w:r>
    </w:p>
    <w:p>
      <w:pPr>
        <w:numPr>
          <w:ilvl w:val="0"/>
          <w:numId w:val="1"/>
        </w:numPr>
      </w:pPr>
      <w:r>
        <w:rPr/>
        <w:t xml:space="preserve">Что представляла из себя Великоморавская держава?</w:t>
      </w:r>
    </w:p>
    <w:p>
      <w:pPr>
        <w:numPr>
          <w:ilvl w:val="0"/>
          <w:numId w:val="1"/>
        </w:numPr>
      </w:pPr>
      <w:r>
        <w:rPr/>
        <w:t xml:space="preserve">Роль князя Пржемысла 1-ого в создании чешского государства.</w:t>
      </w:r>
    </w:p>
    <w:p>
      <w:pPr>
        <w:numPr>
          <w:ilvl w:val="0"/>
          <w:numId w:val="1"/>
        </w:numPr>
      </w:pPr>
      <w:r>
        <w:rPr/>
        <w:t xml:space="preserve">Охарактеризовать значение статута 1189 года для чешского князя Конрада Оттона.</w:t>
      </w:r>
    </w:p>
    <w:p>
      <w:pPr>
        <w:numPr>
          <w:ilvl w:val="0"/>
          <w:numId w:val="1"/>
        </w:numPr>
      </w:pPr>
      <w:r>
        <w:rPr/>
        <w:t xml:space="preserve">Что входило в Пражские компактаты?</w:t>
      </w:r>
    </w:p>
    <w:p>
      <w:pPr>
        <w:numPr>
          <w:ilvl w:val="0"/>
          <w:numId w:val="1"/>
        </w:numPr>
      </w:pPr>
      <w:r>
        <w:rPr/>
        <w:t xml:space="preserve">Что такое три "маестата" эрцгерцога Фердинанда?</w:t>
      </w:r>
    </w:p>
    <w:p>
      <w:pPr>
        <w:numPr>
          <w:ilvl w:val="0"/>
          <w:numId w:val="1"/>
        </w:numPr>
      </w:pPr>
      <w:r>
        <w:rPr/>
        <w:t xml:space="preserve">Что регулировал "Стаут Конрада"?</w:t>
      </w:r>
    </w:p>
    <w:p>
      <w:pPr/>
    </w:p>
    <w:p>
      <w:pPr>
        <w:numPr>
          <w:ilvl w:val="0"/>
          <w:numId w:val="2"/>
        </w:numPr>
      </w:pPr>
      <w:r>
        <w:rPr/>
        <w:t xml:space="preserve">Кем являлись "дайме" в Японии?</w:t>
      </w:r>
    </w:p>
    <w:p>
      <w:pPr>
        <w:numPr>
          <w:ilvl w:val="0"/>
          <w:numId w:val="2"/>
        </w:numPr>
      </w:pPr>
      <w:r>
        <w:rPr/>
        <w:t xml:space="preserve">Сравните правовой статус тюнагона и дюнагона.</w:t>
      </w:r>
    </w:p>
    <w:p>
      <w:pPr>
        <w:numPr>
          <w:ilvl w:val="0"/>
          <w:numId w:val="2"/>
        </w:numPr>
      </w:pPr>
      <w:r>
        <w:rPr/>
        <w:t xml:space="preserve">Функции министра-президента по Японской Конституции 1889 г.</w:t>
      </w:r>
    </w:p>
    <w:p>
      <w:pPr>
        <w:numPr>
          <w:ilvl w:val="0"/>
          <w:numId w:val="2"/>
        </w:numPr>
      </w:pPr>
      <w:r>
        <w:rPr/>
        <w:t xml:space="preserve">Назовите важнейшие центры Арабского Халифата в 6-7 вв.</w:t>
      </w:r>
    </w:p>
    <w:p>
      <w:pPr>
        <w:numPr>
          <w:ilvl w:val="0"/>
          <w:numId w:val="2"/>
        </w:numPr>
      </w:pPr>
      <w:r>
        <w:rPr/>
        <w:t xml:space="preserve">Кем являлся Мухаммад (умерший в 632 г.)?</w:t>
      </w:r>
    </w:p>
    <w:p>
      <w:pPr>
        <w:numPr>
          <w:ilvl w:val="0"/>
          <w:numId w:val="2"/>
        </w:numPr>
      </w:pPr>
      <w:r>
        <w:rPr/>
        <w:t xml:space="preserve">Какие современные страны входили в состав Арабского Халифата?</w:t>
      </w:r>
    </w:p>
    <w:p>
      <w:pPr>
        <w:numPr>
          <w:ilvl w:val="0"/>
          <w:numId w:val="2"/>
        </w:numPr>
      </w:pPr>
      <w:r>
        <w:rPr/>
        <w:t xml:space="preserve">Что такое сунна?</w:t>
      </w:r>
    </w:p>
    <w:p>
      <w:pPr>
        <w:numPr>
          <w:ilvl w:val="0"/>
          <w:numId w:val="2"/>
        </w:numPr>
      </w:pPr>
      <w:r>
        <w:rPr/>
        <w:t xml:space="preserve">Кто такие Муджтахиды?</w:t>
      </w:r>
    </w:p>
    <w:p>
      <w:pPr>
        <w:numPr>
          <w:ilvl w:val="0"/>
          <w:numId w:val="2"/>
        </w:numPr>
      </w:pPr>
      <w:r>
        <w:rPr/>
        <w:t xml:space="preserve">Объясните правове положение вакуфов.</w:t>
      </w:r>
    </w:p>
    <w:p>
      <w:pPr>
        <w:numPr>
          <w:ilvl w:val="0"/>
          <w:numId w:val="2"/>
        </w:numPr>
      </w:pPr>
      <w:r>
        <w:rPr/>
        <w:t xml:space="preserve">В чём разница между шиитами и суннитами?</w:t>
      </w:r>
    </w:p>
    <w:p>
      <w:pPr/>
    </w:p>
    <w:p>
      <w:pPr>
        <w:numPr>
          <w:ilvl w:val="0"/>
          <w:numId w:val="3"/>
        </w:numPr>
      </w:pPr>
      <w:r>
        <w:rPr/>
        <w:t xml:space="preserve">Какую роль сыграла реставрации Мэйдзи в реформировании государственного механизма Японии?</w:t>
      </w:r>
    </w:p>
    <w:p>
      <w:pPr>
        <w:numPr>
          <w:ilvl w:val="0"/>
          <w:numId w:val="3"/>
        </w:numPr>
      </w:pPr>
      <w:r>
        <w:rPr/>
        <w:t xml:space="preserve">Под влиянием государственной системы какой европейской страны был трансформирован государсвтенный сеханизм Японии в конце 19 века? (как отразилась эта реформа на изменении положения бывших феодалов?)</w:t>
      </w:r>
    </w:p>
    <w:p>
      <w:pPr>
        <w:numPr>
          <w:ilvl w:val="0"/>
          <w:numId w:val="3"/>
        </w:numPr>
      </w:pPr>
      <w:r>
        <w:rPr/>
        <w:t xml:space="preserve">Какой статус имел "сёгун" в системе управления японским государством в 19 веке?</w:t>
      </w:r>
    </w:p>
    <w:p>
      <w:pPr>
        <w:numPr>
          <w:ilvl w:val="0"/>
          <w:numId w:val="3"/>
        </w:numPr>
      </w:pPr>
      <w:r>
        <w:rPr/>
        <w:t xml:space="preserve">Чем отличались "сепукку" от "харакири"?</w:t>
      </w:r>
    </w:p>
    <w:p>
      <w:pPr>
        <w:numPr>
          <w:ilvl w:val="0"/>
          <w:numId w:val="3"/>
        </w:numPr>
      </w:pPr>
      <w:r>
        <w:rPr/>
        <w:t xml:space="preserve">К чему стремился созданный Сунь Ятсеном Гоминдан в революции 1911 года в Китае и новая система государственных органов по Конституции 1912 года?</w:t>
      </w:r>
    </w:p>
    <w:p>
      <w:pPr>
        <w:numPr>
          <w:ilvl w:val="0"/>
          <w:numId w:val="3"/>
        </w:numPr>
      </w:pPr>
      <w:r>
        <w:rPr/>
        <w:t xml:space="preserve">Контрреформы Юань Шикая 1914-1916 годов.</w:t>
      </w:r>
    </w:p>
    <w:p>
      <w:pPr>
        <w:numPr>
          <w:ilvl w:val="0"/>
          <w:numId w:val="3"/>
        </w:numPr>
      </w:pPr>
      <w:r>
        <w:rPr/>
        <w:t xml:space="preserve">Почему японцы стремились захватить Манчжурию? Кем был в Манчжурии Пу-И?</w:t>
      </w:r>
    </w:p>
    <w:p>
      <w:pPr>
        <w:numPr>
          <w:ilvl w:val="0"/>
          <w:numId w:val="3"/>
        </w:numPr>
      </w:pPr>
      <w:r>
        <w:rPr/>
        <w:t xml:space="preserve">Охарактеризуйте Конституцию Японии 1889 года?</w:t>
      </w:r>
    </w:p>
    <w:p>
      <w:pPr>
        <w:numPr>
          <w:ilvl w:val="0"/>
          <w:numId w:val="3"/>
        </w:numPr>
      </w:pPr>
      <w:r>
        <w:rPr/>
        <w:t xml:space="preserve">С какого времени в Японии формально были уничтожены сословные развития и запрещены пытки в судах при разрешении гражданских дел?</w:t>
      </w:r>
    </w:p>
    <w:p>
      <w:pPr>
        <w:numPr>
          <w:ilvl w:val="0"/>
          <w:numId w:val="3"/>
        </w:numPr>
      </w:pPr>
      <w:r>
        <w:rPr/>
        <w:t xml:space="preserve">Народно-освободительная борьба КПК под руководством Мао Цзэдуна против Японских милитаристов и образование КНР в 1949 году.</w:t>
      </w:r>
    </w:p>
    <w:p>
      <w:pPr>
        <w:numPr>
          <w:ilvl w:val="0"/>
          <w:numId w:val="3"/>
        </w:numPr>
      </w:pPr>
      <w:r>
        <w:rPr/>
        <w:t xml:space="preserve">Поражение Японии во 2-ой Мировой войне. Её демилитаризация и демократизация.</w:t>
      </w:r>
    </w:p>
    <w:p>
      <w:pPr>
        <w:numPr>
          <w:ilvl w:val="0"/>
          <w:numId w:val="3"/>
        </w:numPr>
      </w:pPr>
      <w:r>
        <w:rPr/>
        <w:t xml:space="preserve">Государственный механизм Японии по Конституции 1947 года.</w:t>
      </w:r>
    </w:p>
    <w:p>
      <w:pPr>
        <w:numPr>
          <w:ilvl w:val="0"/>
          <w:numId w:val="3"/>
        </w:numPr>
      </w:pPr>
      <w:r>
        <w:rPr/>
        <w:t xml:space="preserve">Конституция КНР 1949 года.</w:t>
      </w:r>
    </w:p>
    <w:p>
      <w:pPr>
        <w:numPr>
          <w:ilvl w:val="0"/>
          <w:numId w:val="3"/>
        </w:numPr>
      </w:pPr>
      <w:r>
        <w:rPr/>
        <w:t xml:space="preserve">"Культурная революция" в КНР.</w:t>
      </w:r>
    </w:p>
    <w:p>
      <w:pPr>
        <w:numPr>
          <w:ilvl w:val="0"/>
          <w:numId w:val="3"/>
        </w:numPr>
      </w:pPr>
      <w:r>
        <w:rPr/>
        <w:t xml:space="preserve">Реформы Дэн Сяопина и развитие экономической и политической жизни КНР.</w:t>
      </w:r>
    </w:p>
    <w:p>
      <w:pPr>
        <w:numPr>
          <w:ilvl w:val="0"/>
          <w:numId w:val="3"/>
        </w:numPr>
      </w:pPr>
      <w:r>
        <w:rPr/>
        <w:t xml:space="preserve">Санфранцисский мирный договор 1951 года между Японией и США и легализация американских военных баз (Окинава) в Японии.</w:t>
      </w:r>
    </w:p>
    <w:p>
      <w:pPr>
        <w:numPr>
          <w:ilvl w:val="0"/>
          <w:numId w:val="3"/>
        </w:numPr>
      </w:pPr>
      <w:r>
        <w:rPr/>
        <w:t xml:space="preserve">"Спорные" т.н. "Северные территории" и история подготовки Мирного договора между Японией и РФ.</w:t>
      </w:r>
    </w:p>
    <w:p/>
    <w:p>
      <w:pPr/>
      <w:r>
        <w:rPr/>
        <w:t xml:space="preserve">5.2. Промежуточная аттестация проводится в виде:</w:t>
      </w:r>
    </w:p>
    <w:p/>
    <w:p>
      <w:pPr/>
      <w:r>
        <w:rPr/>
        <w:t xml:space="preserve">Экзамен</w:t>
      </w:r>
    </w:p>
    <w:p>
      <w:pPr/>
      <w:r>
        <w:rPr/>
        <w:t xml:space="preserve">Вопросы для подготовки к экзамену: </w:t>
      </w:r>
    </w:p>
    <w:p>
      <w:pPr>
        <w:numPr>
          <w:ilvl w:val="0"/>
          <w:numId w:val="4"/>
        </w:numPr>
      </w:pPr>
      <w:r>
        <w:rPr/>
        <w:t xml:space="preserve">Предмет и метод всеобщей истории государства и права ее периодизация.</w:t>
      </w:r>
    </w:p>
    <w:p>
      <w:pPr>
        <w:numPr>
          <w:ilvl w:val="0"/>
          <w:numId w:val="4"/>
        </w:numPr>
      </w:pPr>
      <w:r>
        <w:rPr/>
        <w:t xml:space="preserve">Особенности общественного и государственного строя в странах Др. Востока.</w:t>
      </w:r>
    </w:p>
    <w:p>
      <w:pPr>
        <w:numPr>
          <w:ilvl w:val="0"/>
          <w:numId w:val="4"/>
        </w:numPr>
      </w:pPr>
      <w:r>
        <w:rPr/>
        <w:t xml:space="preserve">Формы земельной собственности по Законам Хаммурапи. «Земля илку».</w:t>
      </w:r>
    </w:p>
    <w:p>
      <w:pPr>
        <w:numPr>
          <w:ilvl w:val="0"/>
          <w:numId w:val="4"/>
        </w:numPr>
      </w:pPr>
      <w:r>
        <w:rPr/>
        <w:t xml:space="preserve">Правовое положение различных социальных групп по Законам Хаммурапи.</w:t>
      </w:r>
    </w:p>
    <w:p>
      <w:pPr>
        <w:numPr>
          <w:ilvl w:val="0"/>
          <w:numId w:val="4"/>
        </w:numPr>
      </w:pPr>
      <w:r>
        <w:rPr/>
        <w:t xml:space="preserve">Регулирование семейно-брачных отношений по Законам Хаммурапи.</w:t>
      </w:r>
    </w:p>
    <w:p>
      <w:pPr>
        <w:numPr>
          <w:ilvl w:val="0"/>
          <w:numId w:val="4"/>
        </w:numPr>
      </w:pPr>
      <w:r>
        <w:rPr/>
        <w:t xml:space="preserve">Преступления и наказания Законам Хаммурапи.</w:t>
      </w:r>
    </w:p>
    <w:p>
      <w:pPr>
        <w:numPr>
          <w:ilvl w:val="0"/>
          <w:numId w:val="4"/>
        </w:numPr>
      </w:pPr>
      <w:r>
        <w:rPr/>
        <w:t xml:space="preserve">Судоустройство и судопроизводство по Законам Хаммурапи.</w:t>
      </w:r>
    </w:p>
    <w:p>
      <w:pPr>
        <w:numPr>
          <w:ilvl w:val="0"/>
          <w:numId w:val="4"/>
        </w:numPr>
      </w:pPr>
      <w:r>
        <w:rPr/>
        <w:t xml:space="preserve">Гомеровский период Древней Греции.</w:t>
      </w:r>
    </w:p>
    <w:p>
      <w:pPr>
        <w:numPr>
          <w:ilvl w:val="0"/>
          <w:numId w:val="4"/>
        </w:numPr>
      </w:pPr>
      <w:r>
        <w:rPr/>
        <w:t xml:space="preserve">Образование Афинского государства. Реформы Тезея.</w:t>
      </w:r>
    </w:p>
    <w:p>
      <w:pPr>
        <w:numPr>
          <w:ilvl w:val="0"/>
          <w:numId w:val="4"/>
        </w:numPr>
      </w:pPr>
      <w:r>
        <w:rPr/>
        <w:t xml:space="preserve">Реформы Солона и Клисфена.</w:t>
      </w:r>
    </w:p>
    <w:p>
      <w:pPr>
        <w:numPr>
          <w:ilvl w:val="0"/>
          <w:numId w:val="4"/>
        </w:numPr>
      </w:pPr>
      <w:r>
        <w:rPr/>
        <w:t xml:space="preserve">Развитие демократии в Афинах. Реформы Эфиальта и Перикла.</w:t>
      </w:r>
    </w:p>
    <w:p>
      <w:pPr>
        <w:numPr>
          <w:ilvl w:val="0"/>
          <w:numId w:val="4"/>
        </w:numPr>
      </w:pPr>
      <w:r>
        <w:rPr/>
        <w:t xml:space="preserve">Особенности общественного устройства Афин. Правовой статус периэков и метэков.</w:t>
      </w:r>
    </w:p>
    <w:p>
      <w:pPr>
        <w:numPr>
          <w:ilvl w:val="0"/>
          <w:numId w:val="4"/>
        </w:numPr>
      </w:pPr>
      <w:r>
        <w:rPr/>
        <w:t xml:space="preserve">Государственный строй Афин в 5 в. до Р.Х.</w:t>
      </w:r>
    </w:p>
    <w:p>
      <w:pPr>
        <w:numPr>
          <w:ilvl w:val="0"/>
          <w:numId w:val="4"/>
        </w:numPr>
      </w:pPr>
      <w:r>
        <w:rPr/>
        <w:t xml:space="preserve">Особенности общественного и государственного строя Спарты.</w:t>
      </w:r>
    </w:p>
    <w:p>
      <w:pPr>
        <w:numPr>
          <w:ilvl w:val="0"/>
          <w:numId w:val="4"/>
        </w:numPr>
      </w:pPr>
      <w:r>
        <w:rPr/>
        <w:t xml:space="preserve">Образование Римского государства. Реформы Сервия Туллия.</w:t>
      </w:r>
    </w:p>
    <w:p>
      <w:pPr>
        <w:numPr>
          <w:ilvl w:val="0"/>
          <w:numId w:val="4"/>
        </w:numPr>
      </w:pPr>
      <w:r>
        <w:rPr/>
        <w:t xml:space="preserve">Особенности общественного и государственного устройства Рима периода республики.</w:t>
      </w:r>
    </w:p>
    <w:p>
      <w:pPr>
        <w:numPr>
          <w:ilvl w:val="0"/>
          <w:numId w:val="4"/>
        </w:numPr>
      </w:pPr>
      <w:r>
        <w:rPr/>
        <w:t xml:space="preserve">Особенности общественного и государственного устройства Рима периода империи.</w:t>
      </w:r>
    </w:p>
    <w:p>
      <w:pPr>
        <w:numPr>
          <w:ilvl w:val="0"/>
          <w:numId w:val="4"/>
        </w:numPr>
      </w:pPr>
      <w:r>
        <w:rPr/>
        <w:t xml:space="preserve">Законы ХII Таблиц (история создания, общая характеристика).</w:t>
      </w:r>
    </w:p>
    <w:p>
      <w:pPr>
        <w:numPr>
          <w:ilvl w:val="0"/>
          <w:numId w:val="4"/>
        </w:numPr>
      </w:pPr>
      <w:r>
        <w:rPr/>
        <w:t xml:space="preserve">Право собственности и его защита по Законам ХII таблиц.</w:t>
      </w:r>
    </w:p>
    <w:p>
      <w:pPr>
        <w:numPr>
          <w:ilvl w:val="0"/>
          <w:numId w:val="4"/>
        </w:numPr>
      </w:pPr>
      <w:r>
        <w:rPr/>
        <w:t xml:space="preserve">Виды обязательств по Законам ХII таблиц. Нексум.</w:t>
      </w:r>
    </w:p>
    <w:p>
      <w:pPr>
        <w:numPr>
          <w:ilvl w:val="0"/>
          <w:numId w:val="4"/>
        </w:numPr>
      </w:pPr>
      <w:r>
        <w:rPr/>
        <w:t xml:space="preserve">Виды деликтов по Римскому праву.</w:t>
      </w:r>
    </w:p>
    <w:p>
      <w:pPr>
        <w:numPr>
          <w:ilvl w:val="0"/>
          <w:numId w:val="4"/>
        </w:numPr>
      </w:pPr>
      <w:r>
        <w:rPr/>
        <w:t xml:space="preserve">Система преступлений и наказаний по Римскому праву.</w:t>
      </w:r>
    </w:p>
    <w:p>
      <w:pPr>
        <w:numPr>
          <w:ilvl w:val="0"/>
          <w:numId w:val="4"/>
        </w:numPr>
      </w:pPr>
      <w:r>
        <w:rPr/>
        <w:t xml:space="preserve">Сервитута по Римскому праву.</w:t>
      </w:r>
    </w:p>
    <w:p>
      <w:pPr>
        <w:numPr>
          <w:ilvl w:val="0"/>
          <w:numId w:val="4"/>
        </w:numPr>
      </w:pPr>
      <w:r>
        <w:rPr/>
        <w:t xml:space="preserve">Виды исков по Римскому праву.</w:t>
      </w:r>
    </w:p>
    <w:p>
      <w:pPr>
        <w:numPr>
          <w:ilvl w:val="0"/>
          <w:numId w:val="4"/>
        </w:numPr>
      </w:pPr>
      <w:r>
        <w:rPr/>
        <w:t xml:space="preserve">Брак и семья по Законам XII таблиц. Агнаты и когнаты. Наследование.</w:t>
      </w:r>
    </w:p>
    <w:p>
      <w:pPr>
        <w:numPr>
          <w:ilvl w:val="0"/>
          <w:numId w:val="4"/>
        </w:numPr>
      </w:pPr>
      <w:r>
        <w:rPr/>
        <w:t xml:space="preserve">Дуализм в Римском праве. Преторcкое право (бонитарная собственность). Право народов.</w:t>
      </w:r>
    </w:p>
    <w:p>
      <w:pPr>
        <w:numPr>
          <w:ilvl w:val="0"/>
          <w:numId w:val="4"/>
        </w:numPr>
      </w:pPr>
      <w:r>
        <w:rPr/>
        <w:t xml:space="preserve">Сенат в Риме.</w:t>
      </w:r>
    </w:p>
    <w:p>
      <w:pPr>
        <w:numPr>
          <w:ilvl w:val="0"/>
          <w:numId w:val="4"/>
        </w:numPr>
      </w:pPr>
      <w:r>
        <w:rPr/>
        <w:t xml:space="preserve">Виды комиций в Риме.</w:t>
      </w:r>
    </w:p>
    <w:p>
      <w:pPr>
        <w:numPr>
          <w:ilvl w:val="0"/>
          <w:numId w:val="4"/>
        </w:numPr>
      </w:pPr>
      <w:r>
        <w:rPr/>
        <w:t xml:space="preserve">Система магистратов в Риме.</w:t>
      </w:r>
    </w:p>
    <w:p>
      <w:pPr>
        <w:numPr>
          <w:ilvl w:val="0"/>
          <w:numId w:val="4"/>
        </w:numPr>
      </w:pPr>
      <w:r>
        <w:rPr/>
        <w:t xml:space="preserve">Принципат и доминат в Риме.</w:t>
      </w:r>
    </w:p>
    <w:p>
      <w:pPr>
        <w:numPr>
          <w:ilvl w:val="0"/>
          <w:numId w:val="4"/>
        </w:numPr>
      </w:pPr>
      <w:r>
        <w:rPr/>
        <w:t xml:space="preserve">Эволюция процесса в Римском праве (легесакционный, формулярный,</w:t>
      </w:r>
    </w:p>
    <w:p>
      <w:pPr>
        <w:numPr>
          <w:ilvl w:val="0"/>
          <w:numId w:val="4"/>
        </w:numPr>
      </w:pPr>
      <w:r>
        <w:rPr/>
        <w:t xml:space="preserve">экстраординарный).</w:t>
      </w:r>
    </w:p>
    <w:p>
      <w:pPr>
        <w:numPr>
          <w:ilvl w:val="0"/>
          <w:numId w:val="4"/>
        </w:numPr>
      </w:pPr>
      <w:r>
        <w:rPr/>
        <w:t xml:space="preserve">Колонны и пекулий.</w:t>
      </w:r>
    </w:p>
    <w:p>
      <w:pPr>
        <w:numPr>
          <w:ilvl w:val="0"/>
          <w:numId w:val="4"/>
        </w:numPr>
      </w:pPr>
      <w:r>
        <w:rPr/>
        <w:t xml:space="preserve">Кодификация римского права. «Свод законов Юстиниана».</w:t>
      </w:r>
    </w:p>
    <w:p>
      <w:pPr>
        <w:numPr>
          <w:ilvl w:val="0"/>
          <w:numId w:val="4"/>
        </w:numPr>
      </w:pPr>
      <w:r>
        <w:rPr/>
        <w:t xml:space="preserve">Образование франкского государства.</w:t>
      </w:r>
    </w:p>
    <w:p>
      <w:pPr>
        <w:numPr>
          <w:ilvl w:val="0"/>
          <w:numId w:val="4"/>
        </w:numPr>
      </w:pPr>
      <w:r>
        <w:rPr/>
        <w:t xml:space="preserve">Общественный и государственный строй франкского королевства.</w:t>
      </w:r>
    </w:p>
    <w:p>
      <w:pPr>
        <w:numPr>
          <w:ilvl w:val="0"/>
          <w:numId w:val="4"/>
        </w:numPr>
      </w:pPr>
      <w:r>
        <w:rPr/>
        <w:t xml:space="preserve">Аллод, бенефиций, феод.</w:t>
      </w:r>
    </w:p>
    <w:p>
      <w:pPr>
        <w:numPr>
          <w:ilvl w:val="0"/>
          <w:numId w:val="4"/>
        </w:numPr>
      </w:pPr>
      <w:r>
        <w:rPr/>
        <w:t xml:space="preserve">Формы закрепощения франкских крестьян (прекарий, коммендации).</w:t>
      </w:r>
    </w:p>
    <w:p>
      <w:pPr>
        <w:numPr>
          <w:ilvl w:val="0"/>
          <w:numId w:val="4"/>
        </w:numPr>
      </w:pPr>
      <w:r>
        <w:rPr/>
        <w:t xml:space="preserve">Реформа Карла Мартелла.</w:t>
      </w:r>
    </w:p>
    <w:p>
      <w:pPr>
        <w:numPr>
          <w:ilvl w:val="0"/>
          <w:numId w:val="4"/>
        </w:numPr>
      </w:pPr>
      <w:r>
        <w:rPr/>
        <w:t xml:space="preserve">Система слуг - министериалов древнефранкских королей.</w:t>
      </w:r>
    </w:p>
    <w:p>
      <w:pPr>
        <w:numPr>
          <w:ilvl w:val="0"/>
          <w:numId w:val="4"/>
        </w:numPr>
      </w:pPr>
      <w:r>
        <w:rPr/>
        <w:t xml:space="preserve">Система местного управления у франков.</w:t>
      </w:r>
    </w:p>
    <w:p>
      <w:pPr>
        <w:numPr>
          <w:ilvl w:val="0"/>
          <w:numId w:val="4"/>
        </w:numPr>
      </w:pPr>
      <w:r>
        <w:rPr/>
        <w:t xml:space="preserve">Салическая правда (история создания, общая характеристика).</w:t>
      </w:r>
    </w:p>
    <w:p>
      <w:pPr>
        <w:numPr>
          <w:ilvl w:val="0"/>
          <w:numId w:val="4"/>
        </w:numPr>
      </w:pPr>
      <w:r>
        <w:rPr/>
        <w:t xml:space="preserve">Общинная собственность на землю у франков. Марка.</w:t>
      </w:r>
    </w:p>
    <w:p>
      <w:pPr>
        <w:numPr>
          <w:ilvl w:val="0"/>
          <w:numId w:val="4"/>
        </w:numPr>
      </w:pPr>
      <w:r>
        <w:rPr/>
        <w:t xml:space="preserve">Преступления и наказания по Салической правде.</w:t>
      </w:r>
    </w:p>
    <w:p>
      <w:pPr>
        <w:numPr>
          <w:ilvl w:val="0"/>
          <w:numId w:val="4"/>
        </w:numPr>
      </w:pPr>
      <w:r>
        <w:rPr/>
        <w:t xml:space="preserve">Судоустройство и судопроизводство по Салической правде (виды ордалий).</w:t>
      </w:r>
    </w:p>
    <w:p>
      <w:pPr>
        <w:numPr>
          <w:ilvl w:val="0"/>
          <w:numId w:val="4"/>
        </w:numPr>
      </w:pPr>
      <w:r>
        <w:rPr/>
        <w:t xml:space="preserve">Общественный и государственный строй Англии периода существования англо- саксонских королевств.</w:t>
      </w:r>
    </w:p>
    <w:p>
      <w:pPr>
        <w:numPr>
          <w:ilvl w:val="0"/>
          <w:numId w:val="4"/>
        </w:numPr>
      </w:pPr>
      <w:r>
        <w:rPr/>
        <w:t xml:space="preserve">Норманнское завоевание Англии и его влияние на общественный и государственный строй страны.</w:t>
      </w:r>
    </w:p>
    <w:p>
      <w:pPr>
        <w:numPr>
          <w:ilvl w:val="0"/>
          <w:numId w:val="4"/>
        </w:numPr>
      </w:pPr>
      <w:r>
        <w:rPr/>
        <w:t xml:space="preserve">Реформа Генриха II Плантагенета.</w:t>
      </w:r>
    </w:p>
    <w:p>
      <w:pPr>
        <w:numPr>
          <w:ilvl w:val="0"/>
          <w:numId w:val="4"/>
        </w:numPr>
      </w:pPr>
      <w:r>
        <w:rPr/>
        <w:t xml:space="preserve">Сословно-представительная монархия в Англии.</w:t>
      </w:r>
    </w:p>
    <w:p>
      <w:pPr>
        <w:numPr>
          <w:ilvl w:val="0"/>
          <w:numId w:val="4"/>
        </w:numPr>
      </w:pPr>
      <w:r>
        <w:rPr/>
        <w:t xml:space="preserve">Абсолютная монархия в Англии.</w:t>
      </w:r>
    </w:p>
    <w:p>
      <w:pPr>
        <w:numPr>
          <w:ilvl w:val="0"/>
          <w:numId w:val="4"/>
        </w:numPr>
      </w:pPr>
      <w:r>
        <w:rPr/>
        <w:t xml:space="preserve">Великая Хартия Вольностей 1215 г.</w:t>
      </w:r>
    </w:p>
    <w:p>
      <w:pPr>
        <w:numPr>
          <w:ilvl w:val="0"/>
          <w:numId w:val="4"/>
        </w:numPr>
      </w:pPr>
      <w:r>
        <w:rPr/>
        <w:t xml:space="preserve">Оксфордские и Вестминстерские провизии.</w:t>
      </w:r>
    </w:p>
    <w:p>
      <w:pPr>
        <w:numPr>
          <w:ilvl w:val="0"/>
          <w:numId w:val="4"/>
        </w:numPr>
      </w:pPr>
      <w:r>
        <w:rPr/>
        <w:t xml:space="preserve">Общественный и государственный строй Франции периода раннефеодальной монархии.</w:t>
      </w:r>
    </w:p>
    <w:p>
      <w:pPr>
        <w:numPr>
          <w:ilvl w:val="0"/>
          <w:numId w:val="4"/>
        </w:numPr>
      </w:pPr>
      <w:r>
        <w:rPr/>
        <w:t xml:space="preserve">Система вассалитета. Сервы и вилланы.</w:t>
      </w:r>
    </w:p>
    <w:p>
      <w:pPr>
        <w:numPr>
          <w:ilvl w:val="0"/>
          <w:numId w:val="4"/>
        </w:numPr>
      </w:pPr>
      <w:r>
        <w:rPr/>
        <w:t xml:space="preserve">Реформы Луи IX Святого.</w:t>
      </w:r>
    </w:p>
    <w:p>
      <w:pPr>
        <w:numPr>
          <w:ilvl w:val="0"/>
          <w:numId w:val="4"/>
        </w:numPr>
      </w:pPr>
      <w:r>
        <w:rPr/>
        <w:t xml:space="preserve">Великий мартовский ордонанс 1357 г.</w:t>
      </w:r>
    </w:p>
    <w:p>
      <w:pPr>
        <w:numPr>
          <w:ilvl w:val="0"/>
          <w:numId w:val="4"/>
        </w:numPr>
      </w:pPr>
      <w:r>
        <w:rPr/>
        <w:t xml:space="preserve">Генеральные штаты во Франции.</w:t>
      </w:r>
    </w:p>
    <w:p>
      <w:pPr>
        <w:numPr>
          <w:ilvl w:val="0"/>
          <w:numId w:val="4"/>
        </w:numPr>
      </w:pPr>
      <w:r>
        <w:rPr/>
        <w:t xml:space="preserve">Сословно-представительная монархия во Франции.</w:t>
      </w:r>
    </w:p>
    <w:p>
      <w:pPr>
        <w:numPr>
          <w:ilvl w:val="0"/>
          <w:numId w:val="4"/>
        </w:numPr>
      </w:pPr>
      <w:r>
        <w:rPr/>
        <w:t xml:space="preserve">Абсолютная монархия во Франции. Реформы кардинала Ришелье.</w:t>
      </w:r>
    </w:p>
    <w:p>
      <w:pPr>
        <w:numPr>
          <w:ilvl w:val="0"/>
          <w:numId w:val="4"/>
        </w:numPr>
      </w:pPr>
      <w:r>
        <w:rPr/>
        <w:t xml:space="preserve">Большой Ордонанс 1670.</w:t>
      </w:r>
    </w:p>
    <w:p>
      <w:pPr>
        <w:numPr>
          <w:ilvl w:val="0"/>
          <w:numId w:val="4"/>
        </w:numPr>
      </w:pPr>
      <w:r>
        <w:rPr/>
        <w:t xml:space="preserve">Общественный и государственный строй Германии периода раннефеодальной монархии.</w:t>
      </w:r>
    </w:p>
    <w:p>
      <w:pPr>
        <w:numPr>
          <w:ilvl w:val="0"/>
          <w:numId w:val="4"/>
        </w:numPr>
      </w:pPr>
      <w:r>
        <w:rPr/>
        <w:t xml:space="preserve">Реформы Генриха Птицелова.</w:t>
      </w:r>
    </w:p>
    <w:p>
      <w:pPr>
        <w:numPr>
          <w:ilvl w:val="0"/>
          <w:numId w:val="4"/>
        </w:numPr>
      </w:pPr>
      <w:r>
        <w:rPr/>
        <w:t xml:space="preserve">Сеньориальная монархия в Германии.</w:t>
      </w:r>
    </w:p>
    <w:p>
      <w:pPr>
        <w:numPr>
          <w:ilvl w:val="0"/>
          <w:numId w:val="4"/>
        </w:numPr>
      </w:pPr>
      <w:r>
        <w:rPr/>
        <w:t xml:space="preserve">«Золотая Булла» 1356 г.</w:t>
      </w:r>
    </w:p>
    <w:p>
      <w:pPr>
        <w:numPr>
          <w:ilvl w:val="0"/>
          <w:numId w:val="4"/>
        </w:numPr>
      </w:pPr>
      <w:r>
        <w:rPr/>
        <w:t xml:space="preserve">Великая крестьянская война в Германии (1524-25 гг.).</w:t>
      </w:r>
    </w:p>
    <w:p>
      <w:pPr>
        <w:numPr>
          <w:ilvl w:val="0"/>
          <w:numId w:val="4"/>
        </w:numPr>
      </w:pPr>
      <w:r>
        <w:rPr/>
        <w:t xml:space="preserve">Тридцатилетняя война и Вестфальский мирный договор 1648 г.</w:t>
      </w:r>
    </w:p>
    <w:p>
      <w:pPr>
        <w:numPr>
          <w:ilvl w:val="0"/>
          <w:numId w:val="4"/>
        </w:numPr>
      </w:pPr>
      <w:r>
        <w:rPr/>
        <w:t xml:space="preserve">Княжеский абсолютизм в Германии.</w:t>
      </w:r>
    </w:p>
    <w:p>
      <w:pPr>
        <w:numPr>
          <w:ilvl w:val="0"/>
          <w:numId w:val="4"/>
        </w:numPr>
      </w:pPr>
      <w:r>
        <w:rPr/>
        <w:t xml:space="preserve">Саксонское зерцало.</w:t>
      </w:r>
    </w:p>
    <w:p>
      <w:pPr>
        <w:numPr>
          <w:ilvl w:val="0"/>
          <w:numId w:val="4"/>
        </w:numPr>
      </w:pPr>
      <w:r>
        <w:rPr/>
        <w:t xml:space="preserve">Швабское зерцало.</w:t>
      </w:r>
    </w:p>
    <w:p>
      <w:pPr>
        <w:numPr>
          <w:ilvl w:val="0"/>
          <w:numId w:val="4"/>
        </w:numPr>
      </w:pPr>
      <w:r>
        <w:rPr/>
        <w:t xml:space="preserve">Каролина 1532 г.</w:t>
      </w:r>
    </w:p>
    <w:p>
      <w:pPr>
        <w:numPr>
          <w:ilvl w:val="0"/>
          <w:numId w:val="4"/>
        </w:numPr>
      </w:pPr>
      <w:r>
        <w:rPr/>
        <w:t xml:space="preserve">Рецепция римского права.</w:t>
      </w:r>
    </w:p>
    <w:p>
      <w:pPr>
        <w:numPr>
          <w:ilvl w:val="0"/>
          <w:numId w:val="4"/>
        </w:numPr>
      </w:pPr>
      <w:r>
        <w:rPr/>
        <w:t xml:space="preserve"> Особенности и этапы Английской революции ХVII в. Партии.</w:t>
      </w:r>
    </w:p>
    <w:p>
      <w:pPr>
        <w:numPr>
          <w:ilvl w:val="0"/>
          <w:numId w:val="4"/>
        </w:numPr>
      </w:pPr>
      <w:r>
        <w:rPr/>
        <w:t xml:space="preserve">«Долгий парламент» в Англии.</w:t>
      </w:r>
    </w:p>
    <w:p>
      <w:pPr>
        <w:numPr>
          <w:ilvl w:val="0"/>
          <w:numId w:val="4"/>
        </w:numPr>
      </w:pPr>
      <w:r>
        <w:rPr/>
        <w:t xml:space="preserve">Индепендентская республика.</w:t>
      </w:r>
    </w:p>
    <w:p>
      <w:pPr>
        <w:numPr>
          <w:ilvl w:val="0"/>
          <w:numId w:val="4"/>
        </w:numPr>
      </w:pPr>
      <w:r>
        <w:rPr/>
        <w:t xml:space="preserve">Протекторат О. Кромвеля. «Орудие управления» 1653 г.</w:t>
      </w:r>
    </w:p>
    <w:p>
      <w:pPr>
        <w:numPr>
          <w:ilvl w:val="0"/>
          <w:numId w:val="4"/>
        </w:numPr>
      </w:pPr>
      <w:r>
        <w:rPr/>
        <w:t xml:space="preserve">Гражданское и уголовное законодательство периода революции в Англии (1640-1660 гг.).</w:t>
      </w:r>
    </w:p>
    <w:p>
      <w:pPr>
        <w:numPr>
          <w:ilvl w:val="0"/>
          <w:numId w:val="4"/>
        </w:numPr>
      </w:pPr>
      <w:r>
        <w:rPr/>
        <w:t xml:space="preserve">Habeas Corpus Act 1679 г.</w:t>
      </w:r>
    </w:p>
    <w:p>
      <w:pPr>
        <w:numPr>
          <w:ilvl w:val="0"/>
          <w:numId w:val="4"/>
        </w:numPr>
      </w:pPr>
      <w:r>
        <w:rPr/>
        <w:t xml:space="preserve">«Славная революция». «Билль о правах» 1689 г. Акт о престолонаследии 1701 г.</w:t>
      </w:r>
    </w:p>
    <w:p>
      <w:pPr>
        <w:numPr>
          <w:ilvl w:val="0"/>
          <w:numId w:val="4"/>
        </w:numPr>
      </w:pPr>
      <w:r>
        <w:rPr/>
        <w:t xml:space="preserve">Формирование конституционной монархии в Англии в конце XVII в.</w:t>
      </w:r>
    </w:p>
    <w:p>
      <w:pPr>
        <w:numPr>
          <w:ilvl w:val="0"/>
          <w:numId w:val="4"/>
        </w:numPr>
      </w:pPr>
      <w:r>
        <w:rPr/>
        <w:t xml:space="preserve">Английская неписаная конституция, ее составные черты (конституционные законы, административные прецеденты, доктрина).</w:t>
      </w:r>
    </w:p>
    <w:p>
      <w:pPr>
        <w:numPr>
          <w:ilvl w:val="0"/>
          <w:numId w:val="4"/>
        </w:numPr>
      </w:pPr>
      <w:r>
        <w:rPr/>
        <w:t xml:space="preserve">Создание английской кабинетной системы. Основные принципы формирования и деятельности кабинета министров в Англии.</w:t>
      </w:r>
    </w:p>
    <w:p>
      <w:pPr>
        <w:numPr>
          <w:ilvl w:val="0"/>
          <w:numId w:val="4"/>
        </w:numPr>
      </w:pPr>
      <w:r>
        <w:rPr/>
        <w:t xml:space="preserve">Избирательные реформы XIX В.в Англии 1832, 1867, 1884, 1885 гг. Двухпартийная система.</w:t>
      </w:r>
    </w:p>
    <w:p>
      <w:pPr>
        <w:numPr>
          <w:ilvl w:val="0"/>
          <w:numId w:val="4"/>
        </w:numPr>
      </w:pPr>
      <w:r>
        <w:rPr/>
        <w:t xml:space="preserve">Характеристика английского буржуазного права до периода империализма.</w:t>
      </w:r>
    </w:p>
    <w:p>
      <w:pPr>
        <w:numPr>
          <w:ilvl w:val="0"/>
          <w:numId w:val="4"/>
        </w:numPr>
      </w:pPr>
      <w:r>
        <w:rPr/>
        <w:t xml:space="preserve">Переход Англии в стадию империализма. Изменение в общественном строе страны (консерваторы и либералы). Образование лейбористской партии.</w:t>
      </w:r>
    </w:p>
    <w:p>
      <w:pPr>
        <w:numPr>
          <w:ilvl w:val="0"/>
          <w:numId w:val="4"/>
        </w:numPr>
      </w:pPr>
      <w:r>
        <w:rPr/>
        <w:t xml:space="preserve">Акт о парламенте 1911 г.</w:t>
      </w:r>
    </w:p>
    <w:p>
      <w:pPr>
        <w:numPr>
          <w:ilvl w:val="0"/>
          <w:numId w:val="4"/>
        </w:numPr>
      </w:pPr>
      <w:r>
        <w:rPr/>
        <w:t xml:space="preserve">Делегированное законодательство.</w:t>
      </w:r>
    </w:p>
    <w:p>
      <w:pPr>
        <w:numPr>
          <w:ilvl w:val="0"/>
          <w:numId w:val="4"/>
        </w:numPr>
      </w:pPr>
      <w:r>
        <w:rPr/>
        <w:t xml:space="preserve">Акт о парламенте 1949 г.</w:t>
      </w:r>
    </w:p>
    <w:p>
      <w:pPr>
        <w:numPr>
          <w:ilvl w:val="0"/>
          <w:numId w:val="4"/>
        </w:numPr>
      </w:pPr>
      <w:r>
        <w:rPr/>
        <w:t xml:space="preserve">Избирательные законы 1918, 1928, 1948, 1968, 1983 гг.. в Англии.</w:t>
      </w:r>
    </w:p>
    <w:p>
      <w:pPr>
        <w:numPr>
          <w:ilvl w:val="0"/>
          <w:numId w:val="4"/>
        </w:numPr>
      </w:pPr>
      <w:r>
        <w:rPr/>
        <w:t xml:space="preserve">Билль о парламенте 1999 г.</w:t>
      </w:r>
    </w:p>
    <w:p>
      <w:pPr>
        <w:numPr>
          <w:ilvl w:val="0"/>
          <w:numId w:val="4"/>
        </w:numPr>
      </w:pPr>
      <w:r>
        <w:rPr/>
        <w:t xml:space="preserve">Великая французская революция и ее основные этапы. Партии.</w:t>
      </w:r>
    </w:p>
    <w:p>
      <w:pPr>
        <w:numPr>
          <w:ilvl w:val="0"/>
          <w:numId w:val="4"/>
        </w:numPr>
      </w:pPr>
      <w:r>
        <w:rPr/>
        <w:t xml:space="preserve">Декларация прав человека и гражданина 1789 г.</w:t>
      </w:r>
    </w:p>
    <w:p>
      <w:pPr>
        <w:numPr>
          <w:ilvl w:val="0"/>
          <w:numId w:val="4"/>
        </w:numPr>
      </w:pPr>
      <w:r>
        <w:rPr/>
        <w:t xml:space="preserve">Конституция Франции 1791 г.</w:t>
      </w:r>
    </w:p>
    <w:p>
      <w:pPr>
        <w:numPr>
          <w:ilvl w:val="0"/>
          <w:numId w:val="4"/>
        </w:numPr>
      </w:pPr>
      <w:r>
        <w:rPr/>
        <w:t xml:space="preserve">Закон Ле-Шапелье 1791 г.</w:t>
      </w:r>
    </w:p>
    <w:p>
      <w:pPr>
        <w:numPr>
          <w:ilvl w:val="0"/>
          <w:numId w:val="4"/>
        </w:numPr>
      </w:pPr>
      <w:r>
        <w:rPr/>
        <w:t xml:space="preserve">Декларация прав человека и гражданина 1793 г. Конституция 1793 г.</w:t>
      </w:r>
    </w:p>
    <w:p>
      <w:pPr>
        <w:numPr>
          <w:ilvl w:val="0"/>
          <w:numId w:val="4"/>
        </w:numPr>
      </w:pPr>
      <w:r>
        <w:rPr/>
        <w:t xml:space="preserve">Социально-экономическое и аграрное законодательство якобинцев.</w:t>
      </w:r>
    </w:p>
    <w:p>
      <w:pPr>
        <w:numPr>
          <w:ilvl w:val="0"/>
          <w:numId w:val="4"/>
        </w:numPr>
      </w:pPr>
      <w:r>
        <w:rPr/>
        <w:t xml:space="preserve">Период Директории. Конституция 1795 г.</w:t>
      </w:r>
    </w:p>
    <w:p>
      <w:pPr>
        <w:numPr>
          <w:ilvl w:val="0"/>
          <w:numId w:val="4"/>
        </w:numPr>
      </w:pPr>
      <w:r>
        <w:rPr/>
        <w:t xml:space="preserve">Возникновение французского буржуазного права в период революции.</w:t>
      </w:r>
    </w:p>
    <w:p>
      <w:pPr>
        <w:numPr>
          <w:ilvl w:val="0"/>
          <w:numId w:val="4"/>
        </w:numPr>
      </w:pPr>
      <w:r>
        <w:rPr/>
        <w:t xml:space="preserve">Период Консульства и Империи Наполеона 1. Конституция 1799 г. Сенатус-консульты 1802,1804 г.г.</w:t>
      </w:r>
    </w:p>
    <w:p>
      <w:pPr>
        <w:numPr>
          <w:ilvl w:val="0"/>
          <w:numId w:val="4"/>
        </w:numPr>
      </w:pPr>
      <w:r>
        <w:rPr/>
        <w:t xml:space="preserve">Период легитимной монархии. Хартия 1814 г.</w:t>
      </w:r>
    </w:p>
    <w:p>
      <w:pPr>
        <w:numPr>
          <w:ilvl w:val="0"/>
          <w:numId w:val="4"/>
        </w:numPr>
      </w:pPr>
      <w:r>
        <w:rPr/>
        <w:t xml:space="preserve">Июльская революция и Хартия 1830 г.</w:t>
      </w:r>
    </w:p>
    <w:p>
      <w:pPr>
        <w:numPr>
          <w:ilvl w:val="0"/>
          <w:numId w:val="4"/>
        </w:numPr>
      </w:pPr>
      <w:r>
        <w:rPr/>
        <w:t xml:space="preserve">Революция и Конституция Франции 1848 г.</w:t>
      </w:r>
    </w:p>
    <w:p>
      <w:pPr>
        <w:numPr>
          <w:ilvl w:val="0"/>
          <w:numId w:val="4"/>
        </w:numPr>
      </w:pPr>
      <w:r>
        <w:rPr/>
        <w:t xml:space="preserve">Переворот 1851 г. Государственный строй Второй Империи.</w:t>
      </w:r>
    </w:p>
    <w:p>
      <w:pPr>
        <w:numPr>
          <w:ilvl w:val="0"/>
          <w:numId w:val="4"/>
        </w:numPr>
      </w:pPr>
      <w:r>
        <w:rPr/>
        <w:t xml:space="preserve">Гражданский кодекс Наполеона 1804 г., (история создания и общая характеристика).</w:t>
      </w:r>
    </w:p>
    <w:p>
      <w:pPr>
        <w:numPr>
          <w:ilvl w:val="0"/>
          <w:numId w:val="4"/>
        </w:numPr>
      </w:pPr>
      <w:r>
        <w:rPr/>
        <w:t xml:space="preserve">Уголовно-процессуальный кодекс 1808 г., (история создания и общая характеристика).</w:t>
      </w:r>
    </w:p>
    <w:p>
      <w:pPr>
        <w:numPr>
          <w:ilvl w:val="0"/>
          <w:numId w:val="4"/>
        </w:numPr>
      </w:pPr>
      <w:r>
        <w:rPr/>
        <w:t xml:space="preserve">Французский уголовный кодекс 1810г., (история создания и общая характеристика).</w:t>
      </w:r>
    </w:p>
    <w:p>
      <w:pPr>
        <w:numPr>
          <w:ilvl w:val="0"/>
          <w:numId w:val="4"/>
        </w:numPr>
      </w:pPr>
      <w:r>
        <w:rPr/>
        <w:t xml:space="preserve">Парижская Коммуна 1871 г. во Франции.</w:t>
      </w:r>
    </w:p>
    <w:p>
      <w:pPr>
        <w:numPr>
          <w:ilvl w:val="0"/>
          <w:numId w:val="4"/>
        </w:numPr>
      </w:pPr>
      <w:r>
        <w:rPr/>
        <w:t xml:space="preserve">Конституционные законы Франции 1875 г. Дополнения к ним 1884 г.</w:t>
      </w:r>
    </w:p>
    <w:p>
      <w:pPr>
        <w:numPr>
          <w:ilvl w:val="0"/>
          <w:numId w:val="4"/>
        </w:numPr>
      </w:pPr>
      <w:r>
        <w:rPr/>
        <w:t xml:space="preserve">Изменения в праве Франции в период империализма.</w:t>
      </w:r>
    </w:p>
    <w:p>
      <w:pPr>
        <w:numPr>
          <w:ilvl w:val="0"/>
          <w:numId w:val="4"/>
        </w:numPr>
      </w:pPr>
      <w:r>
        <w:rPr/>
        <w:t xml:space="preserve">Конституция Франции 1946 г.</w:t>
      </w:r>
    </w:p>
    <w:p>
      <w:pPr>
        <w:numPr>
          <w:ilvl w:val="0"/>
          <w:numId w:val="4"/>
        </w:numPr>
      </w:pPr>
      <w:r>
        <w:rPr/>
        <w:t xml:space="preserve">Конституция Франции 1958 г.</w:t>
      </w:r>
    </w:p>
    <w:p>
      <w:pPr>
        <w:numPr>
          <w:ilvl w:val="0"/>
          <w:numId w:val="4"/>
        </w:numPr>
      </w:pPr>
      <w:r>
        <w:rPr/>
        <w:t xml:space="preserve">Конституционная реформа 90-х гг. XX в. во Франции.</w:t>
      </w:r>
    </w:p>
    <w:p>
      <w:pPr>
        <w:numPr>
          <w:ilvl w:val="0"/>
          <w:numId w:val="4"/>
        </w:numPr>
      </w:pPr>
      <w:r>
        <w:rPr/>
        <w:t xml:space="preserve">Референдум 2000 г. во Франции.</w:t>
      </w:r>
    </w:p>
    <w:p>
      <w:pPr>
        <w:numPr>
          <w:ilvl w:val="0"/>
          <w:numId w:val="4"/>
        </w:numPr>
      </w:pPr>
      <w:r>
        <w:rPr/>
        <w:t xml:space="preserve">Конституционная реформа 2009 г. во Франции.</w:t>
      </w:r>
    </w:p>
    <w:p>
      <w:pPr>
        <w:numPr>
          <w:ilvl w:val="0"/>
          <w:numId w:val="4"/>
        </w:numPr>
      </w:pPr>
      <w:r>
        <w:rPr/>
        <w:t xml:space="preserve">Изменения эмиграционного законодательства во Франции 2006-07 гг.</w:t>
      </w:r>
    </w:p>
    <w:p>
      <w:pPr>
        <w:numPr>
          <w:ilvl w:val="0"/>
          <w:numId w:val="4"/>
        </w:numPr>
      </w:pPr>
      <w:r>
        <w:rPr/>
        <w:t xml:space="preserve">Образование США. Декларация независимости 1776 г.</w:t>
      </w:r>
    </w:p>
    <w:p>
      <w:pPr>
        <w:numPr>
          <w:ilvl w:val="0"/>
          <w:numId w:val="4"/>
        </w:numPr>
      </w:pPr>
      <w:r>
        <w:rPr/>
        <w:t xml:space="preserve">Статьи Конфедерации 1781 г. Причины перехода от конфедерации к федерации в США.</w:t>
      </w:r>
    </w:p>
    <w:p>
      <w:pPr>
        <w:numPr>
          <w:ilvl w:val="0"/>
          <w:numId w:val="4"/>
        </w:numPr>
      </w:pPr>
      <w:r>
        <w:rPr/>
        <w:t xml:space="preserve">Конституция США 1787 Г. Билль о правах 1791 г.</w:t>
      </w:r>
    </w:p>
    <w:p>
      <w:pPr>
        <w:numPr>
          <w:ilvl w:val="0"/>
          <w:numId w:val="4"/>
        </w:numPr>
      </w:pPr>
      <w:r>
        <w:rPr/>
        <w:t xml:space="preserve">Гражданская война между Севером и Югом, изменения в государственном и общественном строе США.</w:t>
      </w:r>
    </w:p>
    <w:p>
      <w:pPr>
        <w:numPr>
          <w:ilvl w:val="0"/>
          <w:numId w:val="4"/>
        </w:numPr>
      </w:pPr>
      <w:r>
        <w:rPr/>
        <w:t xml:space="preserve">Второй цикл поправок к Конституции США (ХIII, XIV, ХУ поправки). Черные кодексы.</w:t>
      </w:r>
    </w:p>
    <w:p>
      <w:pPr>
        <w:numPr>
          <w:ilvl w:val="0"/>
          <w:numId w:val="4"/>
        </w:numPr>
      </w:pPr>
      <w:r>
        <w:rPr/>
        <w:t xml:space="preserve">«Новый курс» Рузвельта. Закон Вагнера 1935 г.</w:t>
      </w:r>
    </w:p>
    <w:p>
      <w:pPr>
        <w:numPr>
          <w:ilvl w:val="0"/>
          <w:numId w:val="4"/>
        </w:numPr>
      </w:pPr>
      <w:r>
        <w:rPr/>
        <w:t xml:space="preserve">Антидемократическое законодательство США после Второй Мировой войны.</w:t>
      </w:r>
    </w:p>
    <w:p>
      <w:pPr>
        <w:numPr>
          <w:ilvl w:val="0"/>
          <w:numId w:val="4"/>
        </w:numPr>
      </w:pPr>
      <w:r>
        <w:rPr/>
        <w:t xml:space="preserve">Верховный суд США и его роль в развитии права.</w:t>
      </w:r>
    </w:p>
    <w:p>
      <w:pPr>
        <w:numPr>
          <w:ilvl w:val="0"/>
          <w:numId w:val="4"/>
        </w:numPr>
      </w:pPr>
      <w:r>
        <w:rPr/>
        <w:t xml:space="preserve">Законодательство США по борьбе с терроризмом (после 2001 г.).</w:t>
      </w:r>
    </w:p>
    <w:p>
      <w:pPr>
        <w:numPr>
          <w:ilvl w:val="0"/>
          <w:numId w:val="4"/>
        </w:numPr>
      </w:pPr>
      <w:r>
        <w:rPr/>
        <w:t xml:space="preserve">Революция 1848 г. в Германии. Проект общеимперской конституции 1849 г. Прусская конституция 1850 г.</w:t>
      </w:r>
    </w:p>
    <w:p>
      <w:pPr>
        <w:numPr>
          <w:ilvl w:val="0"/>
          <w:numId w:val="4"/>
        </w:numPr>
      </w:pPr>
      <w:r>
        <w:rPr/>
        <w:t xml:space="preserve">Объединение Германии. Конституция Германской империи 1871 г.</w:t>
      </w:r>
    </w:p>
    <w:p>
      <w:pPr>
        <w:numPr>
          <w:ilvl w:val="0"/>
          <w:numId w:val="4"/>
        </w:numPr>
      </w:pPr>
      <w:r>
        <w:rPr/>
        <w:t xml:space="preserve">Уголовный кодекс Германии 1871 г. (История создания. Основные институты).</w:t>
      </w:r>
    </w:p>
    <w:p>
      <w:pPr>
        <w:numPr>
          <w:ilvl w:val="0"/>
          <w:numId w:val="4"/>
        </w:numPr>
      </w:pPr>
      <w:r>
        <w:rPr/>
        <w:t xml:space="preserve">Уголовно-процессуальный кодекс 1878 г. (История создания. Основные институты).</w:t>
      </w:r>
    </w:p>
    <w:p>
      <w:pPr>
        <w:numPr>
          <w:ilvl w:val="0"/>
          <w:numId w:val="4"/>
        </w:numPr>
      </w:pPr>
      <w:r>
        <w:rPr/>
        <w:t xml:space="preserve">Рост рабочего движения. Исключительный закон против социалистов.</w:t>
      </w:r>
    </w:p>
    <w:p>
      <w:pPr>
        <w:numPr>
          <w:ilvl w:val="0"/>
          <w:numId w:val="4"/>
        </w:numPr>
      </w:pPr>
      <w:r>
        <w:rPr/>
        <w:t xml:space="preserve">Германское Гражданское Уложение 1900 (История создания. Основные институты).</w:t>
      </w:r>
    </w:p>
    <w:p>
      <w:pPr>
        <w:numPr>
          <w:ilvl w:val="0"/>
          <w:numId w:val="4"/>
        </w:numPr>
      </w:pPr>
      <w:r>
        <w:rPr/>
        <w:t xml:space="preserve">Ноябрьская революция 1918 г. в Германии.</w:t>
      </w:r>
    </w:p>
    <w:p>
      <w:pPr>
        <w:numPr>
          <w:ilvl w:val="0"/>
          <w:numId w:val="4"/>
        </w:numPr>
      </w:pPr>
      <w:r>
        <w:rPr/>
        <w:t xml:space="preserve">Веймарская конституция 1919 г. в Германии.</w:t>
      </w:r>
    </w:p>
    <w:p>
      <w:pPr>
        <w:numPr>
          <w:ilvl w:val="0"/>
          <w:numId w:val="4"/>
        </w:numPr>
      </w:pPr>
      <w:r>
        <w:rPr/>
        <w:t xml:space="preserve">Установление фашистской диктатуры в Германии. Карательный механизм немецкого государства в 1933-1945 гг.</w:t>
      </w:r>
    </w:p>
    <w:p>
      <w:pPr>
        <w:numPr>
          <w:ilvl w:val="0"/>
          <w:numId w:val="4"/>
        </w:numPr>
      </w:pPr>
      <w:r>
        <w:rPr/>
        <w:t xml:space="preserve">Образование ФРГ. Боннская конституция 1949 г.</w:t>
      </w:r>
    </w:p>
    <w:p>
      <w:pPr>
        <w:numPr>
          <w:ilvl w:val="0"/>
          <w:numId w:val="4"/>
        </w:numPr>
      </w:pPr>
      <w:r>
        <w:rPr/>
        <w:t xml:space="preserve">Построение правового государства после объединения Германии.</w:t>
      </w:r>
    </w:p>
    <w:p>
      <w:pPr>
        <w:numPr>
          <w:ilvl w:val="0"/>
          <w:numId w:val="4"/>
        </w:numPr>
      </w:pPr>
      <w:r>
        <w:rPr/>
        <w:t xml:space="preserve">Кризис и распад Мировой системы социализма и образование новых национальных государств в Европе.</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rFonts w:ascii="'Open Sans'" w:hAnsi="'Open Sans'" w:eastAsia="'Open Sans'" w:cs="'Open Sans'"/>
          <w:color w:val="383737"/>
          <w:sz w:val="21"/>
          <w:szCs w:val="21"/>
          <w:b w:val="0"/>
          <w:bCs w:val="0"/>
          <w:i w:val="0"/>
          <w:iCs w:val="0"/>
          <w:smallCaps w:val="0"/>
          <w:spacing w:val="0"/>
          <w:shd w:val="clear" w:fill="ffffff"/>
        </w:rPr>
        <w:t xml:space="preserve">Основными видами аудиторной работы студентов, обучающихся по программе бакалавриата, являются лекции и практические занятия. Студенты не имеют права пропускать занятия без уважительных причин, в противном случае они могут быть не допущены к зачету или экзамену.</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основную и дополнительную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r>
        <w:rPr>
          <w:rFonts w:ascii="&amp;quot" w:hAnsi="&amp;quot" w:eastAsia="&amp;quot" w:cs="&amp;quot"/>
          <w:color w:val="383737"/>
          <w:sz w:val="21"/>
          <w:szCs w:val="21"/>
          <w:b w:val="0"/>
          <w:bCs w:val="0"/>
          <w:i w:val="0"/>
          <w:iCs w:val="0"/>
          <w:smallCaps w:val="0"/>
          <w:spacing w:val="0"/>
          <w:shd w:val="clear" w:fill="ffffff"/>
        </w:rPr>
        <w:t xml:space="preserve">Самостоятельная работа студентов включает в себя:</w:t>
      </w:r>
      <w:br/>
      <w:r>
        <w:rPr>
          <w:rFonts w:ascii="&amp;quot" w:hAnsi="&amp;quot" w:eastAsia="&amp;quot" w:cs="&amp;quot"/>
          <w:color w:val="383737"/>
          <w:sz w:val="21"/>
          <w:szCs w:val="21"/>
          <w:b w:val="0"/>
          <w:bCs w:val="0"/>
          <w:i w:val="0"/>
          <w:iCs w:val="0"/>
          <w:smallCaps w:val="0"/>
          <w:spacing w:val="0"/>
          <w:shd w:val="clear" w:fill="ffffff"/>
        </w:rPr>
        <w:t xml:space="preserve">-выполнение домашней контрольной работы.</w:t>
      </w:r>
      <w:br/>
      <w:r>
        <w:rPr>
          <w:rFonts w:ascii="&amp;quot" w:hAnsi="&amp;quot" w:eastAsia="&amp;quot" w:cs="&amp;quot"/>
          <w:color w:val="383737"/>
          <w:sz w:val="21"/>
          <w:szCs w:val="21"/>
          <w:b w:val="0"/>
          <w:bCs w:val="0"/>
          <w:i w:val="0"/>
          <w:iCs w:val="0"/>
          <w:smallCaps w:val="0"/>
          <w:spacing w:val="0"/>
          <w:shd w:val="clear" w:fill="ffffff"/>
        </w:rPr>
        <w:t xml:space="preserve">-работу с обязательной и дополнительной литературой, информационными ресурсами для подготовки к собеседованию на практических занятиях.</w:t>
      </w:r>
      <w:br/>
      <w:r>
        <w:rPr>
          <w:rFonts w:ascii="&amp;quot" w:hAnsi="&amp;quot" w:eastAsia="&amp;quot" w:cs="&amp;quot"/>
          <w:color w:val="383737"/>
          <w:sz w:val="21"/>
          <w:szCs w:val="21"/>
          <w:b w:val="0"/>
          <w:bCs w:val="0"/>
          <w:i w:val="0"/>
          <w:iCs w:val="0"/>
          <w:smallCaps w:val="0"/>
          <w:spacing w:val="0"/>
          <w:shd w:val="clear" w:fill="ffffff"/>
        </w:rPr>
        <w:t xml:space="preserve">-подготовку к экзамену.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систематическое изложение основных вопросов учебного плана.</w:t>
      </w:r>
      <w:br/>
      <w:r>
        <w:rPr/>
        <w:t xml:space="preserve">На первой лекции лектор обязан предупредить студентов применительно к какому базовому учебнику будет прочитан курс.</w:t>
      </w:r>
      <w:br/>
      <w:r>
        <w:rPr/>
        <w:t xml:space="preserve">Лекционный курс должен давать наибольший объём информации и обеспечить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br/>
      <w:r>
        <w:rPr/>
        <w:t xml:space="preserve">Семинарские занятия представляют собой детализацию лекционного материала и проводятся в целях закрепления курса. Они охватывают все основные разделы.</w:t>
      </w:r>
      <w:br/>
      <w:r>
        <w:rPr/>
        <w:t xml:space="preserve">Основной формой проведения семинаров является обсуждение наиболее проблемных и сложных вопросов на отдельные темы, а также решение и разбор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br/>
      <w:r>
        <w:rPr/>
        <w:t xml:space="preserve">В начале семинара необходимо довести до обучающихся требования для получения экзамена.</w:t>
      </w:r>
      <w:br/>
      <w:r>
        <w:rPr/>
        <w:t xml:space="preserve">Особое внимание следует обратить на тему: "Истории государства и права Древнего Рима", так как именно в этот период зародились основные юридические понятия и термины.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rFonts w:ascii="Roboto" w:hAnsi="Roboto" w:eastAsia="Roboto" w:cs="Roboto"/>
          <w:color w:val="333333"/>
          <w:sz w:val="21"/>
          <w:szCs w:val="21"/>
          <w:b w:val="0"/>
          <w:bCs w:val="0"/>
          <w:i w:val="1"/>
          <w:iCs w:val="1"/>
          <w:smallCaps w:val="0"/>
          <w:spacing w:val="0"/>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1. Введение в историю права. Древний мир : учебник для академического бакалавриата / М. А. Исаев. — 3-е изд., испр. и доп. — Москва : Издательство Юрайт, 2019. — 423 с. — (Бакалавр. Академический курс). — ISBN 978-5-534-10470-7. — Текст : электронный // ЭБС Юрайт [сайт]. — URL: </w:t>
      </w:r>
      <w:hyperlink r:id="rId7"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https://biblio-online.ru/bcode/430418</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2. Средневековье. Новое и новейшее время : учебник для академического бакалавриата / М. А. Исаев. — 3-е изд., испр. и доп. — Москва : Издательство Юрайт, 2019. — 539 с. — (Бакалавр. Академический курс). — ISBN 978-5-9916-3948-4. — Текст : электронный // ЭБС Юрайт [сайт]. — URL: </w:t>
      </w:r>
      <w:hyperlink r:id="rId8"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https://biblio-online.ru/bcode/444156</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Суровень, Д.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Древний мир : учебник и практикум для бакалавриата и магистратуры / Д. А. Суровень. — Москва : Издательство Юрайт, 2019. — 709 с. — (Бакалавр и магистр. Академический курс). — ISBN 978-5-534-08658-4. — Текст : электронный // ЭБС Юрайт [сайт]. — URL: </w:t>
      </w:r>
      <w:hyperlink r:id="rId9"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https://biblio-online.ru/bcode/426001</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rFonts w:ascii="'Open Sans'" w:hAnsi="'Open Sans'" w:eastAsia="'Open Sans'" w:cs="'Open Sans'"/>
          <w:color w:val="383737"/>
          <w:sz w:val="21"/>
          <w:szCs w:val="21"/>
          <w:b w:val="0"/>
          <w:bCs w:val="0"/>
          <w:i w:val="1"/>
          <w:iCs w:val="1"/>
          <w:smallCaps w:val="0"/>
          <w:spacing w:val="0"/>
          <w:shd w:val="clear" w:fill="ffffff"/>
        </w:rPr>
        <w:t xml:space="preserve">История государства и права зарубежных стран. Учебно-методический комплекс. Составители: А.Е. Александрова, Р.Н. Дусаев. Петрозаводск: издательство ПетрГУ, 2010. - 219 с.</w:t>
      </w:r>
    </w:p>
    <w:p>
      <w:pPr>
        <w:numPr>
          <w:ilvl w:val="0"/>
          <w:numId w:val="6"/>
        </w:numPr>
      </w:pPr>
      <w:r>
        <w:rPr>
          <w:rFonts w:ascii="Roboto" w:hAnsi="Roboto" w:eastAsia="Roboto" w:cs="Roboto"/>
          <w:color w:val="333333"/>
          <w:sz w:val="21"/>
          <w:szCs w:val="21"/>
          <w:b w:val="0"/>
          <w:bCs w:val="0"/>
          <w:i w:val="1"/>
          <w:iCs w:val="1"/>
          <w:smallCaps w:val="0"/>
          <w:spacing w:val="0"/>
        </w:rPr>
        <w:t xml:space="preserve">Попова, А. В.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 учебник и практикум для прикладного бакалавриата / А. В. Попова. — Москва : Издательство Юрайт, 2019. — 421 с. — (Бакалавр и специалист). — ISBN 978-5-534-03621-3. — Текст : электронный // ЭБС Юрайт [сайт]. — URL: </w:t>
      </w:r>
      <w:hyperlink r:id="rId10"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https://biblio-online.ru/bcode/433056.</w:t>
        </w:r>
      </w:hyperlink>
    </w:p>
    <w:p>
      <w:pPr>
        <w:numPr>
          <w:ilvl w:val="0"/>
          <w:numId w:val="6"/>
        </w:numPr>
      </w:pPr>
      <w:r>
        <w:rPr>
          <w:rFonts w:ascii="Roboto" w:hAnsi="Roboto" w:eastAsia="Roboto" w:cs="Roboto"/>
          <w:color w:val="333333"/>
          <w:sz w:val="21"/>
          <w:szCs w:val="21"/>
          <w:b w:val="0"/>
          <w:bCs w:val="0"/>
          <w:i w:val="1"/>
          <w:iCs w:val="1"/>
          <w:smallCaps w:val="0"/>
          <w:spacing w:val="0"/>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1. Государство и право в древности и Средние века : учебник и практикум для академического бакалавриата / М. Н. Прудников. — 9-е изд., перераб. и доп. — Москва : Издательство Юрайт, 2019. — 360 с. — (Бакалавр. Академический курс). — ISBN 978-5-534-05241-1. — Текст : электронный // ЭБС Юрайт [сайт]. — URL: </w:t>
      </w:r>
      <w:hyperlink r:id="rId11"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https://biblio-online.ru/bcode/434735</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6"/>
        </w:numPr>
      </w:pPr>
      <w:r>
        <w:rPr>
          <w:rFonts w:ascii="Roboto" w:hAnsi="Roboto" w:eastAsia="Roboto" w:cs="Roboto"/>
          <w:color w:val="333333"/>
          <w:sz w:val="21"/>
          <w:szCs w:val="21"/>
          <w:b w:val="0"/>
          <w:bCs w:val="0"/>
          <w:i w:val="1"/>
          <w:iCs w:val="1"/>
          <w:smallCaps w:val="0"/>
          <w:spacing w:val="0"/>
          <w:shd w:val="clear" w:fill="ffffff"/>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2. Государство и право в современную эпоху : учебник и практикум для академического бакалавриата / М. Н. Прудников. — 9-е изд., перераб. и доп. — Москва : Издательство Юрайт, 2019. — 310 с. — (Бакалавр. Академический курс). — ISBN 978-5-534-05242-8. — Текст : электронный // ЭБС Юрайт [сайт]. — URL: </w:t>
      </w:r>
      <w:hyperlink r:id="rId12"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https://biblio-online.ru/bcode/434736</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rFonts w:ascii="&amp;quot" w:hAnsi="&amp;quot" w:eastAsia="&amp;quot" w:cs="&amp;quot"/>
          <w:color w:val="383737"/>
          <w:sz w:val="21"/>
          <w:szCs w:val="21"/>
          <w:b w:val="0"/>
          <w:bCs w:val="0"/>
          <w:i w:val="0"/>
          <w:iCs w:val="0"/>
          <w:smallCaps w:val="0"/>
          <w:spacing w:val="0"/>
        </w:rPr>
        <w:t xml:space="preserve">Электронно-библиотечная система [Электронный ресурс].: URL: http://www.biblio-online.ru/</w:t>
      </w:r>
    </w:p>
    <w:p>
      <w:pPr>
        <w:numPr>
          <w:ilvl w:val="0"/>
          <w:numId w:val="7"/>
        </w:numPr>
      </w:pPr>
      <w:r>
        <w:rPr>
          <w:rFonts w:ascii="&amp;quot" w:hAnsi="&amp;quot" w:eastAsia="&amp;quot" w:cs="&amp;quot"/>
          <w:color w:val="383737"/>
          <w:sz w:val="21"/>
          <w:szCs w:val="21"/>
          <w:b w:val="0"/>
          <w:bCs w:val="0"/>
          <w:i w:val="0"/>
          <w:iCs w:val="0"/>
          <w:smallCaps w:val="0"/>
          <w:spacing w:val="0"/>
        </w:rPr>
        <w:t xml:space="preserve">КонсультантПлюс - справочная правовая система [Электронный ресурс]. URL: http://www.consultant.ru/</w:t>
      </w:r>
    </w:p>
    <w:p>
      <w:pPr>
        <w:numPr>
          <w:ilvl w:val="0"/>
          <w:numId w:val="7"/>
        </w:numPr>
      </w:pPr>
      <w:r>
        <w:rPr>
          <w:rFonts w:ascii="&amp;quot" w:hAnsi="&amp;quot" w:eastAsia="&amp;quot" w:cs="&amp;quot"/>
          <w:color w:val="383737"/>
          <w:sz w:val="21"/>
          <w:szCs w:val="21"/>
          <w:b w:val="0"/>
          <w:bCs w:val="0"/>
          <w:i w:val="0"/>
          <w:iCs w:val="0"/>
          <w:smallCaps w:val="0"/>
          <w:spacing w:val="0"/>
        </w:rPr>
        <w:t xml:space="preserve">eLIBRARY.RU : научная электронная библиотека : электронная библиотека журналов [Электронный ресурс]. URL: http://elibrary.ru.</w:t>
      </w:r>
    </w:p>
    <w:p>
      <w:pPr>
        <w:numPr>
          <w:ilvl w:val="0"/>
          <w:numId w:val="7"/>
        </w:numPr>
      </w:pPr>
      <w:r>
        <w:rPr>
          <w:rFonts w:ascii="&amp;quot" w:hAnsi="&amp;quot" w:eastAsia="&amp;quot" w:cs="&amp;quot"/>
          <w:color w:val="383737"/>
          <w:sz w:val="21"/>
          <w:szCs w:val="21"/>
          <w:b w:val="0"/>
          <w:bCs w:val="0"/>
          <w:i w:val="0"/>
          <w:iCs w:val="0"/>
          <w:smallCaps w:val="0"/>
          <w:spacing w:val="0"/>
        </w:rPr>
        <w:t xml:space="preserve">Moodle : электронное образование [Электронный ресурс].URL: http://student.jurac.ru/</w:t>
      </w:r>
    </w:p>
    <w:p>
      <w:pPr>
        <w:numPr>
          <w:ilvl w:val="0"/>
          <w:numId w:val="7"/>
        </w:numPr>
      </w:pPr>
      <w:r>
        <w:rPr>
          <w:rFonts w:ascii="&amp;quot" w:hAnsi="&amp;quot" w:eastAsia="&amp;quot" w:cs="&amp;quot"/>
          <w:color w:val="383737"/>
          <w:sz w:val="21"/>
          <w:szCs w:val="21"/>
          <w:b w:val="0"/>
          <w:bCs w:val="0"/>
          <w:i w:val="0"/>
          <w:iCs w:val="0"/>
          <w:smallCaps w:val="0"/>
          <w:spacing w:val="0"/>
        </w:rPr>
        <w:t xml:space="preserve">Архивы России : отраслевой портал / Федеральное архивное агентство. - [Электронный ресурс]. URL: http://rusarchives.ru.</w:t>
      </w:r>
    </w:p>
    <w:p>
      <w:pPr>
        <w:numPr>
          <w:ilvl w:val="0"/>
          <w:numId w:val="7"/>
        </w:numPr>
      </w:pPr>
      <w:r>
        <w:rPr>
          <w:rFonts w:ascii="&amp;quot" w:hAnsi="&amp;quot" w:eastAsia="&amp;quot" w:cs="&amp;quot"/>
          <w:color w:val="383737"/>
          <w:sz w:val="21"/>
          <w:szCs w:val="21"/>
          <w:b w:val="0"/>
          <w:bCs w:val="0"/>
          <w:i w:val="0"/>
          <w:iCs w:val="0"/>
          <w:smallCaps w:val="0"/>
          <w:spacing w:val="0"/>
        </w:rPr>
        <w:t xml:space="preserve">Государственный архив Российской Федерации : официальный сайт [Электронный ресурс]. URL: http://statearchive.ru.</w:t>
      </w:r>
    </w:p>
    <w:p>
      <w:pPr>
        <w:numPr>
          <w:ilvl w:val="0"/>
          <w:numId w:val="7"/>
        </w:numPr>
      </w:pPr>
      <w:r>
        <w:rPr>
          <w:rFonts w:ascii="&amp;quot" w:hAnsi="&amp;quot" w:eastAsia="&amp;quot" w:cs="&amp;quot"/>
          <w:color w:val="383737"/>
          <w:sz w:val="21"/>
          <w:szCs w:val="21"/>
          <w:b w:val="0"/>
          <w:bCs w:val="0"/>
          <w:i w:val="0"/>
          <w:iCs w:val="0"/>
          <w:smallCaps w:val="0"/>
          <w:spacing w:val="0"/>
        </w:rPr>
        <w:t xml:space="preserve">КиберЛенинка : научная электронная библиотека открытого доступа [Электронный ресурс]. URL: http://cyberleninka.ru/.</w:t>
      </w:r>
    </w:p>
    <w:p>
      <w:pPr>
        <w:numPr>
          <w:ilvl w:val="0"/>
          <w:numId w:val="7"/>
        </w:numPr>
      </w:pPr>
      <w:r>
        <w:rPr>
          <w:rFonts w:ascii="&amp;quot" w:hAnsi="&amp;quot" w:eastAsia="&amp;quot" w:cs="&amp;quot"/>
          <w:color w:val="383737"/>
          <w:sz w:val="21"/>
          <w:szCs w:val="21"/>
          <w:b w:val="0"/>
          <w:bCs w:val="0"/>
          <w:i w:val="0"/>
          <w:iCs w:val="0"/>
          <w:smallCaps w:val="0"/>
          <w:spacing w:val="0"/>
        </w:rPr>
        <w:t xml:space="preserve">Навигатор по информационно-библиотечным ресурсам интернет [Электронный ресурс]. URL: </w:t>
      </w:r>
      <w:hyperlink r:id="rId13" w:history="1">
        <w:r>
          <w:rPr/>
          <w:t xml:space="preserve">http://spsl.nsc.ru/win/navigatrn.html. </w:t>
        </w:r>
      </w:hyperlink>
    </w:p>
    <w:p>
      <w:pPr>
        <w:numPr>
          <w:ilvl w:val="0"/>
          <w:numId w:val="7"/>
        </w:numPr>
      </w:pPr>
      <w:r>
        <w:rPr>
          <w:rFonts w:ascii="&amp;quot" w:hAnsi="&amp;quot" w:eastAsia="&amp;quot" w:cs="&amp;quot"/>
          <w:color w:val="383737"/>
          <w:sz w:val="21"/>
          <w:szCs w:val="21"/>
          <w:b w:val="0"/>
          <w:bCs w:val="0"/>
          <w:i w:val="0"/>
          <w:iCs w:val="0"/>
          <w:smallCaps w:val="0"/>
          <w:spacing w:val="0"/>
        </w:rPr>
        <w:t xml:space="preserve">Президентская библиотека [Электронный ресурс]. URL: http://prlib.ru/.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государственная библиотека : официальный сайт [Электронный ресурс]. URL: http://rsl.ru/.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национальная библиотека : интернет-сайт [Электронный ресурс]. Режим доступа: http://nlr.ru/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3FA0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451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98D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CEB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59F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617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50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20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30418" TargetMode="External"/><Relationship Id="rId8" Type="http://schemas.openxmlformats.org/officeDocument/2006/relationships/hyperlink" Target="https://biblio-online.ru/bcode/444156" TargetMode="External"/><Relationship Id="rId9" Type="http://schemas.openxmlformats.org/officeDocument/2006/relationships/hyperlink" Target="https://biblio-online.ru/bcode/426001" TargetMode="External"/><Relationship Id="rId10" Type="http://schemas.openxmlformats.org/officeDocument/2006/relationships/hyperlink" Target="https://biblio-online.ru/bcode/433056" TargetMode="External"/><Relationship Id="rId11" Type="http://schemas.openxmlformats.org/officeDocument/2006/relationships/hyperlink" Target="https://biblio-online.ru/bcode/434735" TargetMode="External"/><Relationship Id="rId12" Type="http://schemas.openxmlformats.org/officeDocument/2006/relationships/hyperlink" Target="https://biblio-online.ru/bcode/434736" TargetMode="External"/><Relationship Id="rId13" Type="http://schemas.openxmlformats.org/officeDocument/2006/relationships/hyperlink" Target="http://spsl.nsc.ru/win/navigat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2026-04-23T22:46:28+03:00</dcterms:created>
  <dcterms:modified xsi:type="dcterms:W3CDTF">2026-04-23T22:46:28+03:00</dcterms:modified>
</cp:coreProperties>
</file>

<file path=docProps/custom.xml><?xml version="1.0" encoding="utf-8"?>
<Properties xmlns="http://schemas.openxmlformats.org/officeDocument/2006/custom-properties" xmlns:vt="http://schemas.openxmlformats.org/officeDocument/2006/docPropsVTypes"/>
</file>