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2021-2025</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 СОЦИАЛЬНОГО ОБЕСПЕЧЕНИЯ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Блаткова Вера Валентиновна,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ОПК-3
Основной</w:t>
            </w:r>
          </w:p>
        </w:tc>
        <w:tc>
          <w:tcPr>
            <w:tcW w:w="4000" w:type="dxa"/>
            <w:noWrap/>
          </w:tcPr>
          <w:p>
            <w:pPr>
              <w:jc w:val="numTab"/>
              <w:ind w:left="0" w:right="0" w:firstLine="0" w:hanging="0"/>
            </w:pPr>
            <w:r>
              <w:rPr/>
              <w:t xml:space="preserve">Способен участвовать в экспертной юридической деятельности в рамках поставленной задачи</w:t>
            </w:r>
            <w:br/>
            <w:br/>
            <w:r>
              <w:rPr>
                <w:b w:val="1"/>
                <w:bCs w:val="1"/>
              </w:rPr>
              <w:t xml:space="preserve">Комментарий:</w:t>
            </w:r>
            <w:br/>
            <w:r>
              <w:rPr/>
              <w:t xml:space="preserve">Данная дисциплина участвует в формировании  компетенции ОПК-3 наряду с дисциплинами: Налоговое право (О), Земельное право (И), Подготовка к сдаче и сдача государственного экзамена (И), Конституционное право России (НО), Производственная практика (О), Право социального обеспечения (О), Финансовое право (О), Семейное право (О), Экологическое право (И).</w:t>
            </w:r>
          </w:p>
        </w:tc>
        <w:tc>
          <w:tcPr>
            <w:tcW w:w="3100" w:type="dxa"/>
            <w:noWrap/>
          </w:tcPr>
          <w:p>
            <w:pPr/>
            <w:r>
              <w:rPr/>
              <w:t xml:space="preserve">ОПК-3.1. Знает основы законодательного процесса, особенности основных этапов законодательного процесса и оформления их результатов.</w:t>
            </w:r>
          </w:p>
          <w:p/>
          <w:p>
            <w:pPr/>
            <w:r>
              <w:rPr/>
              <w:t xml:space="preserve">ОПК-3.2. Осуществляет правовую экспертизу юридических фактов и документов и дает по ним заключение.                                    ОПК-3.3. Владеет навыками экспертизы юридических фактов и документов для решения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 социального обеспечения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с оценкой.</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Пенсионное обеспечение</w:t>
            </w:r>
          </w:p>
        </w:tc>
        <w:tc>
          <w:tcPr>
            <w:noWrap/>
          </w:tcPr>
          <w:p>
            <w:pPr>
              <w:jc w:val="left"/>
              <w:ind w:left="0" w:right="0" w:firstLine="0" w:hanging="0"/>
            </w:pPr>
            <w:r>
              <w:rPr/>
              <w:t xml:space="preserve">42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Реферат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Социальная поддержка семей отдельных категорий граждан</w:t>
            </w:r>
          </w:p>
        </w:tc>
        <w:tc>
          <w:tcPr>
            <w:noWrap/>
          </w:tcPr>
          <w:p>
            <w:pPr>
              <w:jc w:val="left"/>
              <w:ind w:left="0" w:right="0" w:firstLine="0" w:hanging="0"/>
            </w:pPr>
            <w:r>
              <w:rPr/>
              <w:t xml:space="preserve">42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Реферат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 Общие вопросы права социального обеспечения</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Реферат</w:t>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Обязательное социальное страхование как способ финансирования социального обеспечения. Обязательное пенсионное страхование. Страховые пенсии по старости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Социальная поддержка семей с детьми и детей, находящихся в трудной жизненной ситуации, и безработных граждан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Обязательное социальное страхование как способ финансирования социального обеспечения. Обязательное пенсионное страхование. Страховые пенсии по старости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Социальная поддержка семей с детьми и детей, находящихся в трудной жизненной ситуации, и безработных граждан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Обязательное социальное страхование как способ финансирования социального обеспечения. Обязательное пенсионное страхование. Страховые пенсии по старости</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Социальная поддержка семей с детьми и детей, находящихся в трудной жизненной ситуации, и безработных граждан. Социальное обслуживание</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 социального обеспечения как отрасль права. Принципы права социального обеспечения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Текущий контроль осуществляется преподавателем дисциплины при проведении занятий в форме: реферат; тест</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w:t>
      </w:r>
    </w:p>
    <w:p>
      <w:pPr/>
      <w:r>
        <w:rPr/>
        <w:t xml:space="preserve">Оценочные средства для текущего контроля.</w:t>
      </w:r>
    </w:p>
    <w:p>
      <w:pPr/>
      <w:r>
        <w:rPr/>
        <w:t xml:space="preserve">Реферат</w:t>
      </w:r>
    </w:p>
    <w:p>
      <w:pPr/>
      <w:r>
        <w:rPr/>
        <w:t xml:space="preserve">Реферат считается выполненным, если раскрыта его тема, автор верно представил анализ правового регулирования и научной литературы.</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1"/>
        </w:numPr>
      </w:pPr>
      <w:r>
        <w:rPr/>
        <w:t xml:space="preserve">систематизация и закрепление полученных теоретических знаний и практических умений студентов;</w:t>
      </w:r>
    </w:p>
    <w:p>
      <w:pPr>
        <w:numPr>
          <w:ilvl w:val="0"/>
          <w:numId w:val="1"/>
        </w:numPr>
      </w:pPr>
      <w:r>
        <w:rPr/>
        <w:t xml:space="preserve">углубление и расширение теоретических знаний;</w:t>
      </w:r>
    </w:p>
    <w:p>
      <w:pPr>
        <w:numPr>
          <w:ilvl w:val="0"/>
          <w:numId w:val="1"/>
        </w:numPr>
      </w:pPr>
      <w:r>
        <w:rPr/>
        <w:t xml:space="preserve">формирование умений использовать нормативную и справочную документацию, специальную литературу;</w:t>
      </w:r>
    </w:p>
    <w:p>
      <w:pPr>
        <w:numPr>
          <w:ilvl w:val="0"/>
          <w:numId w:val="1"/>
        </w:numPr>
      </w:pPr>
      <w:r>
        <w:rPr/>
        <w:t xml:space="preserve">развитие познавательных способностей, активности студентов, ответственности и организованности;</w:t>
      </w:r>
    </w:p>
    <w:p>
      <w:pPr>
        <w:numPr>
          <w:ilvl w:val="0"/>
          <w:numId w:val="1"/>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1"/>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
        </w:numPr>
      </w:pPr>
      <w:r>
        <w:rPr/>
        <w:t xml:space="preserve">цель и содержание задания;</w:t>
      </w:r>
    </w:p>
    <w:p>
      <w:pPr>
        <w:numPr>
          <w:ilvl w:val="0"/>
          <w:numId w:val="2"/>
        </w:numPr>
      </w:pPr>
      <w:r>
        <w:rPr/>
        <w:t xml:space="preserve">сроки выполнения;</w:t>
      </w:r>
    </w:p>
    <w:p>
      <w:pPr>
        <w:numPr>
          <w:ilvl w:val="0"/>
          <w:numId w:val="2"/>
        </w:numPr>
      </w:pPr>
      <w:r>
        <w:rPr/>
        <w:t xml:space="preserve">ориентировочный объем работы;</w:t>
      </w:r>
    </w:p>
    <w:p>
      <w:pPr>
        <w:numPr>
          <w:ilvl w:val="0"/>
          <w:numId w:val="2"/>
        </w:numPr>
      </w:pPr>
      <w:r>
        <w:rPr/>
        <w:t xml:space="preserve">основные требования к результатам работы и критерии оценки;</w:t>
      </w:r>
    </w:p>
    <w:p>
      <w:pPr>
        <w:numPr>
          <w:ilvl w:val="0"/>
          <w:numId w:val="2"/>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3"/>
        </w:numPr>
      </w:pPr>
      <w:r>
        <w:rPr/>
        <w:t xml:space="preserve">просматривать основные определения и факты;</w:t>
      </w:r>
    </w:p>
    <w:p>
      <w:pPr>
        <w:numPr>
          <w:ilvl w:val="0"/>
          <w:numId w:val="3"/>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
        </w:numPr>
      </w:pPr>
      <w:r>
        <w:rPr/>
        <w:t xml:space="preserve">изучить рекомендованную литературу, составлять тезисы, аннотации и конспекты наиболее важных моментов;</w:t>
      </w:r>
    </w:p>
    <w:p>
      <w:pPr>
        <w:numPr>
          <w:ilvl w:val="0"/>
          <w:numId w:val="3"/>
        </w:numPr>
      </w:pPr>
      <w:r>
        <w:rPr/>
        <w:t xml:space="preserve">самостоятельно выполнять задания, аналогичные предлагаемым на занятиях;</w:t>
      </w:r>
    </w:p>
    <w:p>
      <w:pPr>
        <w:numPr>
          <w:ilvl w:val="0"/>
          <w:numId w:val="3"/>
        </w:numPr>
      </w:pPr>
      <w:r>
        <w:rPr/>
        <w:t xml:space="preserve">использовать для самопроверки материалы фонда оценочных средств;</w:t>
      </w:r>
    </w:p>
    <w:p>
      <w:pPr>
        <w:numPr>
          <w:ilvl w:val="0"/>
          <w:numId w:val="3"/>
        </w:numPr>
      </w:pPr>
      <w:r>
        <w:rPr/>
        <w:t xml:space="preserve">выполнять домашние задания по указанию преподавателя.</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При проведении первых лекций необходимо обратить особое внимание на доступность материала и темп его изложения (для создания возможности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практических занятий преподаватель должен четко формулировать цель занятия и его основные вопросы. После заслушивания ответов студентов необходимо подчеркнуть положительные аспекты их работы, обратить внимание на имеющиеся неточности (ошибки), дать рекомендации по подготовке к следующим ответам.</w:t>
      </w:r>
    </w:p>
    <w:p>
      <w:pPr/>
      <w:r>
        <w:rPr/>
        <w:t xml:space="preserve">Практическое занятие включает в себя также элементы собеседования. 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план работы по изучению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Право социального обеспечения : учебник и практикум для академического бакалавриата / М. В. Филиппова [и др.] ; под редакцией М. В. Филипповой. — Москва : Издательство Юрайт, 2018. — 382 с. — (Бакалавр и специалист). — ISBN 978-5-534-00772-5. — Текст : электронный // ЭБС Юрайт [сайт]. — URL: </w:t>
      </w:r>
      <w:hyperlink r:id="rId7" w:history="1">
        <w:r>
          <w:rPr/>
          <w:t xml:space="preserve">https://biblio-online.ru/bcode/413614</w:t>
        </w:r>
      </w:hyperlink>
      <w:r>
        <w:rPr/>
        <w:t xml:space="preserve"> .</w:t>
      </w:r>
    </w:p>
    <w:p>
      <w:pPr>
        <w:jc w:val="both"/>
        <w:ind w:left="0" w:right="0" w:firstLine="570" w:hanging="0"/>
        <w:spacing w:before="240" w:after="240"/>
      </w:pPr>
      <w:r>
        <w:rPr>
          <w:b w:val="1"/>
          <w:bCs w:val="1"/>
        </w:rPr>
        <w:t xml:space="preserve">8.2. Дополнительная литература:</w:t>
      </w:r>
    </w:p>
    <w:p>
      <w:pPr/>
      <w:r>
        <w:rPr/>
        <w:t xml:space="preserve">Право социального обеспечения : учебник для академического бакалавриата / Ю. П. Орловский [и др.] ; под редакцией Ю. П. Орловского. — 2-е изд., перераб. и доп. — Москва : Издательство Юрайт, 2017. — 524 с. — (Бакалавр. Академический курс). — ISBN 978-5-534-00944-6. — Текст : электронный // ЭБС Юрайт [сайт]. — URL: </w:t>
      </w:r>
      <w:hyperlink r:id="rId8" w:history="1">
        <w:r>
          <w:rPr/>
          <w:t xml:space="preserve">https://biblio-online.ru/bcode/399374</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Пенсионный Фонд РФ -</w:t>
      </w:r>
      <w:r>
        <w:rPr/>
        <w:t xml:space="preserve"> http</w:t>
      </w:r>
      <w:r>
        <w:rPr/>
        <w:t xml:space="preserve">://www.pfrf.ru/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D8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E0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D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F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13614" TargetMode="External"/><Relationship Id="rId8" Type="http://schemas.openxmlformats.org/officeDocument/2006/relationships/hyperlink" Target="https://biblio-online.ru/bcode/399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2026-04-24T02:09:48+03:00</dcterms:created>
  <dcterms:modified xsi:type="dcterms:W3CDTF">2026-04-24T02:09:48+03:00</dcterms:modified>
</cp:coreProperties>
</file>

<file path=docProps/custom.xml><?xml version="1.0" encoding="utf-8"?>
<Properties xmlns="http://schemas.openxmlformats.org/officeDocument/2006/custom-properties" xmlns:vt="http://schemas.openxmlformats.org/officeDocument/2006/docPropsVTypes"/>
</file>