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2021-2025</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УГОЛОВНОЕ ПРАВО (ОСОБЕННАЯ ЧАСТЬ)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Азимов Эльдар Мехтиярович, старший преподаватель, кафедра уголовного права и процесса; заместитель директора по воспитательной работе, Институт экономики и права; директор, Научно-исследовательский центр криминологического мониторинга; директор, Научно-исследовательский центр криминологического мониторинга; старший научный сотрудник, Научно-исследовательский центр криминологического мониторинга; руководитель, Молодежная лаборатория по разработке и апробации методик профилактики социально негативных явлений.</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анализировать основные закономерности формирования, функционирования и развития права</w:t>
            </w:r>
            <w:br/>
            <w:br/>
            <w:r>
              <w:rPr>
                <w:b w:val="1"/>
                <w:bCs w:val="1"/>
              </w:rPr>
              <w:t xml:space="preserve">Комментарий:</w:t>
            </w:r>
            <w:br/>
            <w:r>
              <w:rPr/>
              <w:t xml:space="preserve">Данная дисциплина участвует в формировании  компетенции ОПК-1 наряду с дисциплинами: Гражданское право (часть первая) (О), Налоговое право (О), Гражданский процесс (О), Трудовое право (О), Земельное право (И), Подготовка к сдаче и сдача государственного экзамена (И), Гражданское право (часть третья и четвертая) (И), Конституционное право России (О), Уголовный процесс (О), История государства и права России (НО), Международное право (О), Философия (О), Производственная практика (О), Теория государства и права (НО), Конституционное право зарубежных стран (О), Административное право (О), Криминология (О), Право социального обеспечения (О), Финансовое право (О), Семейное право (О), Экологическое право (И), Арбитражный процесс (И), Международное частное право (И), Уголовное право (особенная часть) (О), Уголовное право (общая часть) (О), Гражданское право (часть вторая) (О).</w:t>
            </w:r>
          </w:p>
        </w:tc>
        <w:tc>
          <w:tcPr>
            <w:tcW w:w="3100" w:type="dxa"/>
            <w:noWrap/>
          </w:tcPr>
          <w:p>
            <w:pPr/>
            <w:r>
              <w:rPr/>
              <w:t xml:space="preserve">ОПК-1.1. Знает основные понятия и закономерности формирования, функционирования и развития права.                      </w:t>
            </w:r>
          </w:p>
          <w:p/>
          <w:p>
            <w:pPr/>
            <w:r>
              <w:rPr/>
              <w:t xml:space="preserve">ОПК-1.2. Анализирует основные элементы права и дает им характеристику.                                      ОПК-1.3. Владеет практическими навыками анализа различных правовых явлений.</w:t>
            </w:r>
          </w:p>
        </w:tc>
      </w:tr>
      <w:tr>
        <w:trPr/>
        <w:tc>
          <w:tcPr>
            <w:tcW w:w="2500" w:type="dxa"/>
            <w:noWrap/>
          </w:tcPr>
          <w:p>
            <w:pPr>
              <w:jc w:val="numTab"/>
              <w:ind w:left="0" w:right="0" w:firstLine="0" w:hanging="0"/>
            </w:pPr>
            <w:r>
              <w:rPr/>
              <w:t xml:space="preserve">ОПК-2
Основной</w:t>
            </w:r>
          </w:p>
        </w:tc>
        <w:tc>
          <w:tcPr>
            <w:tcW w:w="4000" w:type="dxa"/>
            <w:noWrap/>
          </w:tcPr>
          <w:p>
            <w:pPr>
              <w:jc w:val="numTab"/>
              <w:ind w:left="0" w:right="0" w:firstLine="0" w:hanging="0"/>
            </w:pPr>
            <w:r>
              <w:rPr/>
              <w:t xml:space="preserve">Способен применять нормы материального и процессуального права при решении задач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ОПК-2 наряду с дисциплинами: Гражданское право (часть первая) (О), Налоговое право (О), Гражданский процесс (О), Трудовое право (О), Земельное право (И), Подготовка к сдаче и сдача государственного экзамена (И), Гражданское право (часть третья и четвертая) (И), Уголовный процесс (О), Предпринимательское право (И), Международное право (О), Производственная практика (О), Теория государства и права (НО), Административное право (О), Криминалистика (О), Право социального обеспечения (О), Финансовое право (О), Семейное право (О), Экологическое право (И), Арбитражный процесс (И), Международное частное право (И), Уголовное право (особенная часть) (О), Уголовное право (общая часть) (О), Гражданское право (часть вторая) (О).</w:t>
            </w:r>
          </w:p>
        </w:tc>
        <w:tc>
          <w:tcPr>
            <w:tcW w:w="3100" w:type="dxa"/>
            <w:noWrap/>
          </w:tcPr>
          <w:p>
            <w:pPr/>
            <w:r>
              <w:rPr/>
              <w:t xml:space="preserve">ОПК-2.1. Знает особенности правового регулирования в конкретных сферах юридической деятельности.</w:t>
            </w:r>
          </w:p>
          <w:p/>
          <w:p>
            <w:pPr/>
            <w:r>
              <w:rPr/>
              <w:t xml:space="preserve">ОПК-2.2. Дает квалифицированные юридические заключения и консультации на основе материального и процессуального права в правоприменительной практике.</w:t>
            </w:r>
          </w:p>
          <w:p/>
          <w:p>
            <w:pPr/>
            <w:r>
              <w:rPr/>
              <w:t xml:space="preserve">ОПК-2.3. Владеет навыками самостоятельного применения действующих норм материального и процессуального права.</w:t>
            </w:r>
          </w:p>
        </w:tc>
      </w:tr>
      <w:tr>
        <w:trPr/>
        <w:tc>
          <w:tcPr>
            <w:tcW w:w="2500" w:type="dxa"/>
            <w:noWrap/>
          </w:tcPr>
          <w:p>
            <w:pPr>
              <w:jc w:val="numTab"/>
              <w:ind w:left="0" w:right="0" w:firstLine="0" w:hanging="0"/>
            </w:pPr>
            <w:r>
              <w:rPr/>
              <w:t xml:space="preserve">ПК-2
Основной</w:t>
            </w:r>
          </w:p>
        </w:tc>
        <w:tc>
          <w:tcPr>
            <w:tcW w:w="4000" w:type="dxa"/>
            <w:noWrap/>
          </w:tcPr>
          <w:p>
            <w:pPr>
              <w:jc w:val="numTab"/>
              <w:ind w:left="0" w:right="0" w:firstLine="0" w:hanging="0"/>
            </w:pPr>
            <w:r>
              <w:rPr/>
              <w:t xml:space="preserve">Способен квалифицированно применять нормативные правовые акты в конкретных сферах юридической деятельности</w:t>
            </w:r>
            <w:br/>
            <w:br/>
            <w:r>
              <w:rPr>
                <w:b w:val="1"/>
                <w:bCs w:val="1"/>
              </w:rPr>
              <w:t xml:space="preserve">Комментарий:</w:t>
            </w:r>
            <w:br/>
            <w:r>
              <w:rPr/>
              <w:t xml:space="preserve">Данная дисциплина участвует в формировании  компетенции ПК-2 наряду с дисциплинами: Правовые основы адвокатуры и нотариата (О), Практикум по составлению процессуальных документов в гражданском судопроизводстве (О), Гражданское право (часть первая) (О), Уголовно-исполнительное право (И), Гражданский процесс (О), Трудовое право (О), Подготовка к сдаче и сдача государственного экзамена (И), Личные неимущественные права: регулирование и способы защиты (И), Гражданское право (часть третья и четвертая) (И), Правовое регулирование градостроительной деятельности в Российской Федерации (О), Предпринимательское право (И), Жилищное право (О), Учебная ознакомительная практика (О), Производственная практика (О), Административное право (О), Правоохранительные органы (Н), Прокурорский надзор (О), Практикум по составлению процессуальных документов в уголовном судопроизводстве (О), Арбитражный процесс (И), Международное частное право (И), Уголовное право (особенная часть) (О), Уголовное право (общая часть) (О), Гражданское право (часть вторая) (О), Административный процесс (О), Современные проблемы административного права в Арктической зоне РФ (О).</w:t>
            </w:r>
          </w:p>
        </w:tc>
        <w:tc>
          <w:tcPr>
            <w:tcW w:w="3100" w:type="dxa"/>
            <w:noWrap/>
          </w:tcPr>
          <w:p>
            <w:pPr/>
            <w:r>
              <w:rPr/>
              <w:t xml:space="preserve">ПК-2.1. Знает особенности правового регулирования и правоприменительной практики в конкретных сферах юридической деятельности;</w:t>
            </w:r>
          </w:p>
          <w:p/>
          <w:p>
            <w:pPr/>
            <w:r>
              <w:rPr/>
              <w:t xml:space="preserve">ПК-2.2. Знает основные методы обобщения правоприменительной практики в конкретных сферах юридической деятельности;</w:t>
            </w:r>
          </w:p>
          <w:p/>
          <w:p>
            <w:pPr/>
            <w:r>
              <w:rPr/>
              <w:t xml:space="preserve">ПК-2.3. Умеет проверять соответствие квалифицирующих признаков конкретного юридического факта, признакам, содержащимися в нормах права;</w:t>
            </w:r>
          </w:p>
          <w:p/>
          <w:p>
            <w:pPr/>
            <w:r>
              <w:rPr/>
              <w:t xml:space="preserve">ПК-2.4. Умеет осуществлять сбор нормативной и фактической информации, имеющей значение для реализации правовых норм в соответствующих сферах профессиональной деятельности;</w:t>
            </w:r>
          </w:p>
          <w:p/>
          <w:p>
            <w:pPr/>
            <w:r>
              <w:rPr/>
              <w:t xml:space="preserve">ПК-2.5. Владеет навыками самостоятельного применения действующих правовых норм для решения задач профессиональной деятельности;</w:t>
            </w:r>
          </w:p>
          <w:p/>
          <w:p>
            <w:pPr/>
            <w:r>
              <w:rPr/>
              <w:t xml:space="preserve">ПК-2.6. Владеет навыками практической реализации норм материального и процессуального права</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Способен выявлять, пресекать, раскрывать и расследовать правонарушения и преступления</w:t>
            </w:r>
            <w:br/>
            <w:br/>
            <w:r>
              <w:rPr>
                <w:b w:val="1"/>
                <w:bCs w:val="1"/>
              </w:rPr>
              <w:t xml:space="preserve">Комментарий:</w:t>
            </w:r>
            <w:br/>
            <w:r>
              <w:rPr/>
              <w:t xml:space="preserve">Данная дисциплина участвует в формировании  компетенции ПК-4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Юридическая психология (О), Уголовное право (особенная часть) (О), Уголовное право (общая часть) (О), Судебная медицина и судебная психиатрия (О), Современные проблемы административного права в Арктической зоне РФ (О).</w:t>
            </w:r>
          </w:p>
        </w:tc>
        <w:tc>
          <w:tcPr>
            <w:tcW w:w="3100" w:type="dxa"/>
            <w:noWrap/>
          </w:tcPr>
          <w:p>
            <w:pPr/>
            <w:r>
              <w:rPr/>
              <w:t xml:space="preserve">ПК-4.1. Знает цели и задачи  выявления, пресечения и раскрытия правонарушений и преступлений, условия и особенности совершения правонарушений и преступлений;</w:t>
            </w:r>
          </w:p>
          <w:p/>
          <w:p>
            <w:pPr/>
            <w:r>
              <w:rPr/>
              <w:t xml:space="preserve">ПК-4.2. Знает особенности, процедуру, методику и тактику раскрытия и расследования правонарушений и преступлений;</w:t>
            </w:r>
          </w:p>
          <w:p/>
          <w:p>
            <w:pPr/>
            <w:r>
              <w:rPr/>
              <w:t xml:space="preserve">ПК-4.3. Знает и выделяет особенности видов правонарушений и преступлений;</w:t>
            </w:r>
          </w:p>
          <w:p/>
          <w:p>
            <w:pPr/>
            <w:r>
              <w:rPr/>
              <w:t xml:space="preserve">ПК-4.4. Умеет в соответствии с требованиями нормативных правовых актов давать правильную юридическую квалификацию действиям, в которых усматривается состав правонарушения или преступления;</w:t>
            </w:r>
          </w:p>
          <w:p/>
          <w:p>
            <w:pPr/>
            <w:r>
              <w:rPr/>
              <w:t xml:space="preserve">ПК-4.5. Умеет дифференцировать и квалифицировать противоправные деяния;</w:t>
            </w:r>
          </w:p>
          <w:p/>
          <w:p>
            <w:pPr/>
            <w:r>
              <w:rPr/>
              <w:t xml:space="preserve">ПК-4.6. Владеет практическими навыками необходимыми для раскрытия и расследования правонарушений и преступлений</w:t>
            </w:r>
          </w:p>
        </w:tc>
      </w:tr>
      <w:tr>
        <w:trPr/>
        <w:tc>
          <w:tcPr>
            <w:tcW w:w="2500" w:type="dxa"/>
            <w:noWrap/>
          </w:tcPr>
          <w:p>
            <w:pPr>
              <w:jc w:val="numTab"/>
              <w:ind w:left="0" w:right="0" w:firstLine="0" w:hanging="0"/>
            </w:pPr>
            <w:r>
              <w:rPr/>
              <w:t xml:space="preserve">ПК-5
Основной</w:t>
            </w:r>
          </w:p>
        </w:tc>
        <w:tc>
          <w:tcPr>
            <w:tcW w:w="4000" w:type="dxa"/>
            <w:noWrap/>
          </w:tcPr>
          <w:p>
            <w:pPr>
              <w:jc w:val="numTab"/>
              <w:ind w:left="0" w:right="0" w:firstLine="0" w:hanging="0"/>
            </w:pPr>
            <w:r>
              <w:rPr/>
              <w:t xml:space="preserve">Способен осуществлять предупреждение правонарушений, выявлять и устранять причины и условия, способствующие их совершению</w:t>
            </w:r>
            <w:br/>
            <w:br/>
            <w:r>
              <w:rPr>
                <w:b w:val="1"/>
                <w:bCs w:val="1"/>
              </w:rPr>
              <w:t xml:space="preserve">Комментарий:</w:t>
            </w:r>
            <w:br/>
            <w:r>
              <w:rPr/>
              <w:t xml:space="preserve">Данная дисциплина участвует в формировании  компетенции ПК-5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Прокурорский надзор (О), Уголовное право (особенная часть) (О), Уголовное право (общая часть) (О), Судебная медицина и судебная психиатрия (О).</w:t>
            </w:r>
          </w:p>
        </w:tc>
        <w:tc>
          <w:tcPr>
            <w:tcW w:w="3100" w:type="dxa"/>
            <w:noWrap/>
          </w:tcPr>
          <w:p>
            <w:pPr/>
            <w:r>
              <w:rPr/>
              <w:t xml:space="preserve">ПК-5.1. Знает методы предупреждения правонарушений и устранения причин и условий, способствующих их совершению;</w:t>
            </w:r>
          </w:p>
          <w:p/>
          <w:p>
            <w:pPr/>
            <w:r>
              <w:rPr/>
              <w:t xml:space="preserve">ПК-5.2. Умеет выбирать средства, необходимые для предупреждения правонарушений;</w:t>
            </w:r>
          </w:p>
          <w:p/>
          <w:p>
            <w:pPr/>
            <w:r>
              <w:rPr/>
              <w:t xml:space="preserve">ПК-5.3. Владеет навыками выявления причин и условий, способствующих совершению правонарушений;</w:t>
            </w:r>
          </w:p>
          <w:p/>
          <w:p>
            <w:pPr/>
            <w:r>
              <w:rPr/>
              <w:t xml:space="preserve">ПК-5.4. Владеет навыками реализации мер по предупреждению правонарушений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Уголовное право (особенная часть)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6 зач. ед. или 216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122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52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70</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 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Раздел 1.</w:t>
            </w:r>
          </w:p>
        </w:tc>
        <w:tc>
          <w:tcPr>
            <w:noWrap/>
          </w:tcPr>
          <w:p>
            <w:pPr>
              <w:jc w:val="left"/>
              <w:ind w:left="0" w:right="0" w:firstLine="0" w:hanging="0"/>
            </w:pPr>
            <w:r>
              <w:rPr/>
              <w:t xml:space="preserve">108</w:t>
            </w:r>
          </w:p>
        </w:tc>
        <w:tc>
          <w:tcPr>
            <w:noWrap/>
          </w:tcPr>
          <w:p>
            <w:pPr>
              <w:jc w:val="left"/>
              <w:ind w:left="0" w:right="0" w:firstLine="0" w:hanging="0"/>
            </w:pPr>
            <w:r>
              <w:rPr/>
              <w:t xml:space="preserve">34</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pPr>
              <w:jc w:val="left"/>
              <w:ind w:left="0" w:right="0" w:firstLine="0" w:hanging="0"/>
            </w:pPr>
            <w:r>
              <w:rPr/>
              <w:t xml:space="preserve">Кейс-задача; Зачет; Экзамен</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Раздел 2</w:t>
            </w:r>
          </w:p>
        </w:tc>
        <w:tc>
          <w:tcPr>
            <w:noWrap/>
          </w:tcPr>
          <w:p>
            <w:pPr>
              <w:jc w:val="left"/>
              <w:ind w:left="0" w:right="0" w:firstLine="0" w:hanging="0"/>
            </w:pPr>
            <w:r>
              <w:rPr/>
              <w:t xml:space="preserve">108</w:t>
            </w:r>
          </w:p>
        </w:tc>
        <w:tc>
          <w:tcPr>
            <w:noWrap/>
          </w:tcPr>
          <w:p>
            <w:pPr>
              <w:jc w:val="left"/>
              <w:ind w:left="0" w:right="0" w:firstLine="0" w:hanging="0"/>
            </w:pPr>
            <w:r>
              <w:rPr/>
              <w:t xml:space="preserve">18</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54</w:t>
            </w:r>
          </w:p>
        </w:tc>
        <w:tc>
          <w:tcPr>
            <w:noWrap/>
          </w:tcPr>
          <w:p>
            <w:pPr>
              <w:jc w:val="left"/>
              <w:ind w:left="0" w:right="0" w:firstLine="0" w:hanging="0"/>
            </w:pPr>
            <w:r>
              <w:rPr/>
              <w:t xml:space="preserve">Кейс-задача; Зачет;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52</w:t>
            </w:r>
          </w:p>
        </w:tc>
        <w:tc>
          <w:tcPr>
            <w:noWrap/>
          </w:tcPr>
          <w:p>
            <w:pPr>
              <w:jc w:val="left"/>
              <w:ind w:left="0" w:right="0" w:firstLine="0" w:hanging="0"/>
            </w:pPr>
            <w:r>
              <w:rPr/>
              <w:t xml:space="preserve">70</w:t>
            </w:r>
          </w:p>
        </w:tc>
        <w:tc>
          <w:tcPr>
            <w:noWrap/>
          </w:tcPr>
          <w:p>
            <w:pPr>
              <w:jc w:val="left"/>
              <w:ind w:left="0" w:right="0" w:firstLine="0" w:hanging="0"/>
            </w:pPr>
            <w:r>
              <w:rPr/>
              <w:t xml:space="preserve">0</w:t>
            </w:r>
          </w:p>
        </w:tc>
        <w:tc>
          <w:tcPr>
            <w:noWrap/>
          </w:tcPr>
          <w:p>
            <w:pPr>
              <w:jc w:val="left"/>
              <w:ind w:left="0" w:right="0" w:firstLine="0" w:hanging="0"/>
            </w:pPr>
            <w:r>
              <w:rPr/>
              <w:t xml:space="preserve">94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Преступления против личности</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Преступления в сфере экономики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Преступления против общественной безопасности и общественного порядка.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Преступления против государственной власти.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Преступления против военной службы. Преступления против мира и безопасности человечества.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52</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Преступления против личности</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Преступления в сфере экономики</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Преступления против общественной безопасности и общественного порядка. </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Преступления против военной службы. Преступления против мира и безопасности человечества.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Преступления против государственной власти.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70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Преступления против личности</w:t>
            </w:r>
          </w:p>
        </w:tc>
        <w:tc>
          <w:tcPr>
            <w:noWrap/>
          </w:tcPr>
          <w:p>
            <w:pPr>
              <w:jc w:val="left"/>
              <w:ind w:left="0" w:right="0" w:firstLine="0" w:hanging="0"/>
            </w:pPr>
            <w:r>
              <w:rPr/>
              <w:t xml:space="preserve">40</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Преступления в сфере экономики</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Преступления против общественной безопасности и общественного порядка. </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Преступления против государственной власти. </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Преступления против военной службы. Преступления против мира и безопасности человечества.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Разбор конкретных ситуаций по материалам судебно-следственной практики.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кейс-задача.</w:t>
      </w:r>
    </w:p>
    <w:p>
      <w:pPr/>
      <w:r>
        <w:rPr/>
        <w:t xml:space="preserve">Оценочные средства для текущего контроля.</w:t>
      </w:r>
    </w:p>
    <w:p>
      <w:pPr/>
      <w:r>
        <w:rPr/>
        <w:t xml:space="preserve">Кейс-задача</w:t>
      </w:r>
    </w:p>
    <w:p>
      <w:pPr/>
      <w:r>
        <w:rPr>
          <w:b w:val="1"/>
          <w:bCs w:val="1"/>
          <w:i w:val="1"/>
          <w:iCs w:val="1"/>
        </w:rPr>
        <w:t xml:space="preserve">Примерные кейс-задачи:</w:t>
      </w:r>
    </w:p>
    <w:p>
      <w:pPr/>
      <w:r>
        <w:rPr/>
        <w:t xml:space="preserve">Решение кейс-задач по практикуму: Уголовное право. Особенная часть. Практикум: учебное пособие для вузов / И. А. Подройкина [и др.]; ответственный редактор И. А. Подройкина, С. И. Улезько. — 2-е изд., испр. и доп. — Москва: Издательство Юрайт, 2020. — 422 с. — (Высшее образование). — ISBN 978-5-534-06042-3. — Текст: электронный // ЭБС Юрайт [сайт]. — URL: https://urait.ru/bcode/450405.</w:t>
      </w:r>
    </w:p>
    <w:p/>
    <w:p>
      <w:pPr/>
      <w:r>
        <w:rPr/>
        <w:t xml:space="preserve">5.2. Промежуточная аттестация проводится в виде:</w:t>
      </w:r>
    </w:p>
    <w:p/>
    <w:p>
      <w:pPr/>
      <w:r>
        <w:rPr/>
        <w:t xml:space="preserve">Зачет</w:t>
      </w:r>
    </w:p>
    <w:p>
      <w:pPr/>
      <w:r>
        <w:rPr>
          <w:b w:val="1"/>
          <w:bCs w:val="1"/>
        </w:rPr>
        <w:t xml:space="preserve">Вопросы для подготовки к зачету:</w:t>
      </w:r>
    </w:p>
    <w:p>
      <w:pPr>
        <w:numPr>
          <w:ilvl w:val="0"/>
          <w:numId w:val="1"/>
        </w:numPr>
      </w:pPr>
      <w:r>
        <w:rPr/>
        <w:t xml:space="preserve">Понятие и система Особенной части уголовного законодательства. Соотношение Общей и Особенной частей.</w:t>
      </w:r>
    </w:p>
    <w:p>
      <w:pPr>
        <w:numPr>
          <w:ilvl w:val="0"/>
          <w:numId w:val="1"/>
        </w:numPr>
      </w:pPr>
      <w:r>
        <w:rPr/>
        <w:t xml:space="preserve">Квалификация преступлений при конкуренции уголовно-правовых норм.</w:t>
      </w:r>
    </w:p>
    <w:p>
      <w:pPr>
        <w:numPr>
          <w:ilvl w:val="0"/>
          <w:numId w:val="1"/>
        </w:numPr>
      </w:pPr>
      <w:r>
        <w:rPr/>
        <w:t xml:space="preserve">Понятие и виды убийства. Уголовно-правовой анализ простого убийства (ч.1 ст. 105 УК РФ).</w:t>
      </w:r>
    </w:p>
    <w:p>
      <w:pPr>
        <w:numPr>
          <w:ilvl w:val="0"/>
          <w:numId w:val="1"/>
        </w:numPr>
      </w:pPr>
      <w:r>
        <w:rPr/>
        <w:t xml:space="preserve">Квалифицированные виды убийства и их уголовно-правовая характеристика.</w:t>
      </w:r>
    </w:p>
    <w:p>
      <w:pPr>
        <w:numPr>
          <w:ilvl w:val="0"/>
          <w:numId w:val="1"/>
        </w:numPr>
      </w:pPr>
      <w:r>
        <w:rPr/>
        <w:t xml:space="preserve">Убийство матерью новорожденного ребенка.</w:t>
      </w:r>
    </w:p>
    <w:p>
      <w:pPr>
        <w:numPr>
          <w:ilvl w:val="0"/>
          <w:numId w:val="1"/>
        </w:numPr>
      </w:pPr>
      <w:r>
        <w:rPr/>
        <w:t xml:space="preserve">Убийство, совершенное в состоянии аффекта.</w:t>
      </w:r>
    </w:p>
    <w:p>
      <w:pPr>
        <w:numPr>
          <w:ilvl w:val="0"/>
          <w:numId w:val="1"/>
        </w:numPr>
      </w:pPr>
      <w:r>
        <w:rPr/>
        <w:t xml:space="preserve">Неосторожные преступления против жизни и здоровья человека.</w:t>
      </w:r>
    </w:p>
    <w:p>
      <w:pPr>
        <w:numPr>
          <w:ilvl w:val="0"/>
          <w:numId w:val="1"/>
        </w:numPr>
      </w:pPr>
      <w:r>
        <w:rPr/>
        <w:t xml:space="preserve">Доведение до самоубийства и его отграничение от смежных составов преступлений.</w:t>
      </w:r>
    </w:p>
    <w:p>
      <w:pPr>
        <w:numPr>
          <w:ilvl w:val="0"/>
          <w:numId w:val="1"/>
        </w:numPr>
      </w:pPr>
      <w:r>
        <w:rPr/>
        <w:t xml:space="preserve">Умышленное причинение тяжкого вреда здоровью.</w:t>
      </w:r>
    </w:p>
    <w:p>
      <w:pPr>
        <w:numPr>
          <w:ilvl w:val="0"/>
          <w:numId w:val="1"/>
        </w:numPr>
      </w:pPr>
      <w:r>
        <w:rPr/>
        <w:t xml:space="preserve">Умышленное причинение легкого и средней тяжести вреда здоровью.</w:t>
      </w:r>
    </w:p>
    <w:p>
      <w:pPr>
        <w:numPr>
          <w:ilvl w:val="0"/>
          <w:numId w:val="1"/>
        </w:numPr>
      </w:pPr>
      <w:r>
        <w:rPr/>
        <w:t xml:space="preserve">Понятие и виды побоев. Отличие побоев от истязания и умышленного причинения легкого вреда здоровью.</w:t>
      </w:r>
    </w:p>
    <w:p>
      <w:pPr>
        <w:numPr>
          <w:ilvl w:val="0"/>
          <w:numId w:val="1"/>
        </w:numPr>
      </w:pPr>
      <w:r>
        <w:rPr/>
        <w:t xml:space="preserve">Заражение венерической болезнью. Заражение ВИЧ-инфекцией.</w:t>
      </w:r>
    </w:p>
    <w:p>
      <w:pPr>
        <w:numPr>
          <w:ilvl w:val="0"/>
          <w:numId w:val="1"/>
        </w:numPr>
      </w:pPr>
      <w:r>
        <w:rPr/>
        <w:t xml:space="preserve">Незаконное проведение искусственного прерывания беременности.</w:t>
      </w:r>
    </w:p>
    <w:p>
      <w:pPr>
        <w:numPr>
          <w:ilvl w:val="0"/>
          <w:numId w:val="1"/>
        </w:numPr>
      </w:pPr>
      <w:r>
        <w:rPr/>
        <w:t xml:space="preserve">Неоказание помощи больному. Отграничение от смежных составов преступлений, связанных с причинением вреда здоровью человека вследствие ненадлежащего исполнения лицом профессиональных обязанностей.</w:t>
      </w:r>
    </w:p>
    <w:p>
      <w:pPr>
        <w:numPr>
          <w:ilvl w:val="0"/>
          <w:numId w:val="1"/>
        </w:numPr>
      </w:pPr>
      <w:r>
        <w:rPr/>
        <w:t xml:space="preserve">Преступления, ставящие в опасность жизнь и здоровье человека. </w:t>
      </w:r>
      <w:r>
        <w:rPr/>
        <w:t xml:space="preserve">Оставление в опасности.</w:t>
      </w:r>
    </w:p>
    <w:p>
      <w:pPr>
        <w:numPr>
          <w:ilvl w:val="0"/>
          <w:numId w:val="1"/>
        </w:numPr>
      </w:pPr>
      <w:r>
        <w:rPr/>
        <w:t xml:space="preserve">Похищение человека. Незаконное лишение свободы. </w:t>
      </w:r>
      <w:r>
        <w:rPr/>
        <w:t xml:space="preserve">Разграничение этих составов.</w:t>
      </w:r>
    </w:p>
    <w:p>
      <w:pPr>
        <w:numPr>
          <w:ilvl w:val="0"/>
          <w:numId w:val="1"/>
        </w:numPr>
      </w:pPr>
      <w:r>
        <w:rPr/>
        <w:t xml:space="preserve">Преступные посягательства, сопряженные с эксплуатацией человека.</w:t>
      </w:r>
    </w:p>
    <w:p>
      <w:pPr>
        <w:numPr>
          <w:ilvl w:val="0"/>
          <w:numId w:val="1"/>
        </w:numPr>
      </w:pPr>
      <w:r>
        <w:rPr/>
        <w:t xml:space="preserve">Клевета.</w:t>
      </w:r>
    </w:p>
    <w:p>
      <w:pPr>
        <w:numPr>
          <w:ilvl w:val="0"/>
          <w:numId w:val="1"/>
        </w:numPr>
      </w:pPr>
      <w:r>
        <w:rPr/>
        <w:t xml:space="preserve">Изнасилование. Его отличие от насильственных действий сексуального характера.</w:t>
      </w:r>
    </w:p>
    <w:p>
      <w:pPr>
        <w:numPr>
          <w:ilvl w:val="0"/>
          <w:numId w:val="1"/>
        </w:numPr>
      </w:pPr>
      <w:r>
        <w:rPr/>
        <w:t xml:space="preserve">Понуждение к действиям сексуального характера. Отличие от изнасилования и насильственных действий сексуального характера.</w:t>
      </w:r>
    </w:p>
    <w:p>
      <w:pPr>
        <w:numPr>
          <w:ilvl w:val="0"/>
          <w:numId w:val="1"/>
        </w:numPr>
      </w:pPr>
      <w:r>
        <w:rPr/>
        <w:t xml:space="preserve">Ненасильственные половые преступления в отношении несовершеннолетних.</w:t>
      </w:r>
    </w:p>
    <w:p>
      <w:pPr>
        <w:numPr>
          <w:ilvl w:val="0"/>
          <w:numId w:val="1"/>
        </w:numPr>
      </w:pPr>
      <w:r>
        <w:rPr/>
        <w:t xml:space="preserve">Посягательства на частную жизнь человека. </w:t>
      </w:r>
      <w:r>
        <w:rPr/>
        <w:t xml:space="preserve">Нарушение неприкосновенности частной жизни.</w:t>
      </w:r>
    </w:p>
    <w:p>
      <w:pPr>
        <w:numPr>
          <w:ilvl w:val="0"/>
          <w:numId w:val="1"/>
        </w:numPr>
      </w:pPr>
      <w:r>
        <w:rPr/>
        <w:t xml:space="preserve">Преступные посягательства на избирательные права граждан. Воспрепятствование осуществлению избирательных прав или работе избирательных комиссий.</w:t>
      </w:r>
    </w:p>
    <w:p>
      <w:pPr>
        <w:numPr>
          <w:ilvl w:val="0"/>
          <w:numId w:val="1"/>
        </w:numPr>
      </w:pPr>
      <w:r>
        <w:rPr/>
        <w:t xml:space="preserve">Посягательства на трудовые права граждан. </w:t>
      </w:r>
      <w:r>
        <w:rPr/>
        <w:t xml:space="preserve">Нарушение требований охраны труда.</w:t>
      </w:r>
    </w:p>
    <w:p>
      <w:pPr>
        <w:numPr>
          <w:ilvl w:val="0"/>
          <w:numId w:val="1"/>
        </w:numPr>
      </w:pPr>
      <w:r>
        <w:rPr/>
        <w:t xml:space="preserve">Нарушение авторских и смежных прав.</w:t>
      </w:r>
    </w:p>
    <w:p>
      <w:pPr>
        <w:numPr>
          <w:ilvl w:val="0"/>
          <w:numId w:val="1"/>
        </w:numPr>
      </w:pPr>
      <w:r>
        <w:rPr/>
        <w:t xml:space="preserve">Нарушение права на свободу совести и вероисповеданий.</w:t>
      </w:r>
    </w:p>
    <w:p>
      <w:pPr>
        <w:numPr>
          <w:ilvl w:val="0"/>
          <w:numId w:val="1"/>
        </w:numPr>
      </w:pPr>
      <w:r>
        <w:rPr/>
        <w:t xml:space="preserve">Преступления, связанные с вовлечением несовершеннолетних в совершение преступлений или антиобщественных действий.</w:t>
      </w:r>
    </w:p>
    <w:p>
      <w:pPr>
        <w:numPr>
          <w:ilvl w:val="0"/>
          <w:numId w:val="1"/>
        </w:numPr>
      </w:pPr>
      <w:r>
        <w:rPr/>
        <w:t xml:space="preserve">Неисполнение обязанностей по воспитанию несовершеннолетнего.</w:t>
      </w:r>
    </w:p>
    <w:p>
      <w:pPr>
        <w:numPr>
          <w:ilvl w:val="0"/>
          <w:numId w:val="1"/>
        </w:numPr>
      </w:pPr>
      <w:r>
        <w:rPr/>
        <w:t xml:space="preserve">Преступления против семьи: понятие и виды. Неуплата средств на содержание детей или нетрудоспособных родителей.</w:t>
      </w:r>
    </w:p>
    <w:p/>
    <w:p>
      <w:pPr/>
      <w:r>
        <w:rPr/>
        <w:t xml:space="preserve">Экзамен</w:t>
      </w:r>
    </w:p>
    <w:p>
      <w:pPr/>
      <w:r>
        <w:rPr>
          <w:b w:val="1"/>
          <w:bCs w:val="1"/>
        </w:rPr>
        <w:t xml:space="preserve">Вопросы для подготовки к экзамену:</w:t>
      </w:r>
    </w:p>
    <w:p>
      <w:pPr>
        <w:numPr>
          <w:ilvl w:val="0"/>
          <w:numId w:val="2"/>
        </w:numPr>
      </w:pPr>
      <w:r>
        <w:rPr/>
        <w:t xml:space="preserve">Понятие и система Особенной части уголовного законодательства. Соотношение Общей и Особенной частей.</w:t>
      </w:r>
    </w:p>
    <w:p>
      <w:pPr>
        <w:numPr>
          <w:ilvl w:val="0"/>
          <w:numId w:val="2"/>
        </w:numPr>
      </w:pPr>
      <w:r>
        <w:rPr/>
        <w:t xml:space="preserve">Квалификация преступлений при конкуренции уголовно-правовых норм.</w:t>
      </w:r>
    </w:p>
    <w:p>
      <w:pPr>
        <w:numPr>
          <w:ilvl w:val="0"/>
          <w:numId w:val="2"/>
        </w:numPr>
      </w:pPr>
      <w:r>
        <w:rPr/>
        <w:t xml:space="preserve">Понятие и виды убийства. Уголовно-правовой анализ простого убийства (ч. 1 ст. 105 УК РФ).</w:t>
      </w:r>
    </w:p>
    <w:p>
      <w:pPr>
        <w:numPr>
          <w:ilvl w:val="0"/>
          <w:numId w:val="2"/>
        </w:numPr>
      </w:pPr>
      <w:r>
        <w:rPr/>
        <w:t xml:space="preserve">Квалифицированные виды убийства и их уголовно-правовая характеристика.</w:t>
      </w:r>
    </w:p>
    <w:p>
      <w:pPr>
        <w:numPr>
          <w:ilvl w:val="0"/>
          <w:numId w:val="2"/>
        </w:numPr>
      </w:pPr>
      <w:r>
        <w:rPr/>
        <w:t xml:space="preserve">Убийство матерью новорожденного ребенка.</w:t>
      </w:r>
    </w:p>
    <w:p>
      <w:pPr>
        <w:numPr>
          <w:ilvl w:val="0"/>
          <w:numId w:val="2"/>
        </w:numPr>
      </w:pPr>
      <w:r>
        <w:rPr/>
        <w:t xml:space="preserve">Убийство, совершенное в состоянии аффекта.</w:t>
      </w:r>
    </w:p>
    <w:p>
      <w:pPr>
        <w:numPr>
          <w:ilvl w:val="0"/>
          <w:numId w:val="2"/>
        </w:numPr>
      </w:pPr>
      <w:r>
        <w:rPr/>
        <w:t xml:space="preserve">Преступления против жизни и здоровья человека, совершаемые по неосторожности.</w:t>
      </w:r>
    </w:p>
    <w:p>
      <w:pPr>
        <w:numPr>
          <w:ilvl w:val="0"/>
          <w:numId w:val="2"/>
        </w:numPr>
      </w:pPr>
      <w:r>
        <w:rPr/>
        <w:t xml:space="preserve">Доведение до самоубийства и его отграничение от смежных составов преступлений.</w:t>
      </w:r>
    </w:p>
    <w:p>
      <w:pPr>
        <w:numPr>
          <w:ilvl w:val="0"/>
          <w:numId w:val="2"/>
        </w:numPr>
      </w:pPr>
      <w:r>
        <w:rPr/>
        <w:t xml:space="preserve">Умышленное причинение тяжкого вреда здоровью.</w:t>
      </w:r>
    </w:p>
    <w:p>
      <w:pPr>
        <w:numPr>
          <w:ilvl w:val="0"/>
          <w:numId w:val="2"/>
        </w:numPr>
      </w:pPr>
      <w:r>
        <w:rPr/>
        <w:t xml:space="preserve">Умышленное причинение средней тяжести и легкого вреда здоровью.</w:t>
      </w:r>
    </w:p>
    <w:p>
      <w:pPr>
        <w:numPr>
          <w:ilvl w:val="0"/>
          <w:numId w:val="2"/>
        </w:numPr>
      </w:pPr>
      <w:r>
        <w:rPr/>
        <w:t xml:space="preserve">Понятие и виды побоев. Отличие побоев от истязания и умышленного причинения легкого вреда здоровью.</w:t>
      </w:r>
    </w:p>
    <w:p>
      <w:pPr>
        <w:numPr>
          <w:ilvl w:val="0"/>
          <w:numId w:val="2"/>
        </w:numPr>
      </w:pPr>
      <w:r>
        <w:rPr/>
        <w:t xml:space="preserve">Заражение венерической болезнью. Заражение ВИЧ-инфекцией.</w:t>
      </w:r>
    </w:p>
    <w:p>
      <w:pPr>
        <w:numPr>
          <w:ilvl w:val="0"/>
          <w:numId w:val="2"/>
        </w:numPr>
      </w:pPr>
      <w:r>
        <w:rPr/>
        <w:t xml:space="preserve">Незаконное проведение искусственного прерывания беременности.</w:t>
      </w:r>
    </w:p>
    <w:p>
      <w:pPr>
        <w:numPr>
          <w:ilvl w:val="0"/>
          <w:numId w:val="2"/>
        </w:numPr>
      </w:pPr>
      <w:r>
        <w:rPr/>
        <w:t xml:space="preserve">Неоказание помощи больному. Отграничение от смежных составов преступлений, связанных с причинением вреда здоровью человека вследствие ненадлежащего исполнения лицом профессиональных обязанностей.</w:t>
      </w:r>
    </w:p>
    <w:p>
      <w:pPr>
        <w:numPr>
          <w:ilvl w:val="0"/>
          <w:numId w:val="2"/>
        </w:numPr>
      </w:pPr>
      <w:r>
        <w:rPr/>
        <w:t xml:space="preserve">Преступления, ставящие в опасность жизнь и здоровье человека. </w:t>
      </w:r>
      <w:r>
        <w:rPr/>
        <w:t xml:space="preserve">Оставление в опасности.</w:t>
      </w:r>
    </w:p>
    <w:p>
      <w:pPr>
        <w:numPr>
          <w:ilvl w:val="0"/>
          <w:numId w:val="2"/>
        </w:numPr>
      </w:pPr>
      <w:r>
        <w:rPr/>
        <w:t xml:space="preserve">Похищение человека. Незаконное лишение свободы. </w:t>
      </w:r>
      <w:r>
        <w:rPr/>
        <w:t xml:space="preserve">Разграничение этих составов.</w:t>
      </w:r>
    </w:p>
    <w:p>
      <w:pPr>
        <w:numPr>
          <w:ilvl w:val="0"/>
          <w:numId w:val="2"/>
        </w:numPr>
      </w:pPr>
      <w:r>
        <w:rPr/>
        <w:t xml:space="preserve">Преступные посягательства, сопряженные с эксплуатацией человека.</w:t>
      </w:r>
    </w:p>
    <w:p>
      <w:pPr>
        <w:numPr>
          <w:ilvl w:val="0"/>
          <w:numId w:val="2"/>
        </w:numPr>
      </w:pPr>
      <w:r>
        <w:rPr/>
        <w:t xml:space="preserve">Клевета.</w:t>
      </w:r>
    </w:p>
    <w:p>
      <w:pPr>
        <w:numPr>
          <w:ilvl w:val="0"/>
          <w:numId w:val="2"/>
        </w:numPr>
      </w:pPr>
      <w:r>
        <w:rPr/>
        <w:t xml:space="preserve">Изнасилование. Его отличие от насильственных действий сексуального характера.</w:t>
      </w:r>
    </w:p>
    <w:p>
      <w:pPr>
        <w:numPr>
          <w:ilvl w:val="0"/>
          <w:numId w:val="2"/>
        </w:numPr>
      </w:pPr>
      <w:r>
        <w:rPr/>
        <w:t xml:space="preserve">Понуждение к действиям сексуального характера. Отличие от изнасилования и насильственных действий сексуального характера.</w:t>
      </w:r>
    </w:p>
    <w:p>
      <w:pPr>
        <w:numPr>
          <w:ilvl w:val="0"/>
          <w:numId w:val="2"/>
        </w:numPr>
      </w:pPr>
      <w:r>
        <w:rPr/>
        <w:t xml:space="preserve">Ненасильственные половые преступления в отношении несовершеннолетних.</w:t>
      </w:r>
    </w:p>
    <w:p>
      <w:pPr>
        <w:numPr>
          <w:ilvl w:val="0"/>
          <w:numId w:val="2"/>
        </w:numPr>
      </w:pPr>
      <w:r>
        <w:rPr/>
        <w:t xml:space="preserve">Посягательства на частную жизнь человека. </w:t>
      </w:r>
      <w:r>
        <w:rPr/>
        <w:t xml:space="preserve">Нарушение неприкосновенности частной жизни.</w:t>
      </w:r>
    </w:p>
    <w:p>
      <w:pPr>
        <w:numPr>
          <w:ilvl w:val="0"/>
          <w:numId w:val="2"/>
        </w:numPr>
      </w:pPr>
      <w:r>
        <w:rPr/>
        <w:t xml:space="preserve">Преступные посягательства на избирательные права граждан. Воспрепятствование осуществлению избирательных прав или работе избирательных комиссий.</w:t>
      </w:r>
    </w:p>
    <w:p>
      <w:pPr>
        <w:numPr>
          <w:ilvl w:val="0"/>
          <w:numId w:val="2"/>
        </w:numPr>
      </w:pPr>
      <w:r>
        <w:rPr/>
        <w:t xml:space="preserve">Посягательства на трудовые права граждан. </w:t>
      </w:r>
      <w:r>
        <w:rPr/>
        <w:t xml:space="preserve">Нарушение требований охраны труда.</w:t>
      </w:r>
    </w:p>
    <w:p>
      <w:pPr>
        <w:numPr>
          <w:ilvl w:val="0"/>
          <w:numId w:val="2"/>
        </w:numPr>
      </w:pPr>
      <w:r>
        <w:rPr/>
        <w:t xml:space="preserve">Нарушение авторских и смежных прав.</w:t>
      </w:r>
    </w:p>
    <w:p>
      <w:pPr>
        <w:numPr>
          <w:ilvl w:val="0"/>
          <w:numId w:val="2"/>
        </w:numPr>
      </w:pPr>
      <w:r>
        <w:rPr/>
        <w:t xml:space="preserve">Нарушение права на свободу совести и вероисповеданий.</w:t>
      </w:r>
    </w:p>
    <w:p>
      <w:pPr>
        <w:numPr>
          <w:ilvl w:val="0"/>
          <w:numId w:val="2"/>
        </w:numPr>
      </w:pPr>
      <w:r>
        <w:rPr/>
        <w:t xml:space="preserve">Преступления, связанные с вовлечением несовершеннолетних в совершение преступлений или антиобщественных действий.</w:t>
      </w:r>
    </w:p>
    <w:p>
      <w:pPr>
        <w:numPr>
          <w:ilvl w:val="0"/>
          <w:numId w:val="2"/>
        </w:numPr>
      </w:pPr>
      <w:r>
        <w:rPr/>
        <w:t xml:space="preserve">Неисполнение обязанностей по воспитанию несовершеннолетнего.</w:t>
      </w:r>
    </w:p>
    <w:p>
      <w:pPr>
        <w:numPr>
          <w:ilvl w:val="0"/>
          <w:numId w:val="2"/>
        </w:numPr>
      </w:pPr>
      <w:r>
        <w:rPr/>
        <w:t xml:space="preserve">Преступления против семьи: понятие и виды. Неуплата средств на содержание детей или нетрудоспособных родителей.</w:t>
      </w:r>
    </w:p>
    <w:p>
      <w:pPr>
        <w:numPr>
          <w:ilvl w:val="0"/>
          <w:numId w:val="2"/>
        </w:numPr>
      </w:pPr>
      <w:r>
        <w:rPr/>
        <w:t xml:space="preserve">Понятие и признаки хищения. Формы и виды хищения.</w:t>
      </w:r>
    </w:p>
    <w:p>
      <w:pPr>
        <w:numPr>
          <w:ilvl w:val="0"/>
          <w:numId w:val="2"/>
        </w:numPr>
      </w:pPr>
      <w:r>
        <w:rPr/>
        <w:t xml:space="preserve">Кража. Ее разграничение с грабежом, неправомерным завладением автомобилем или иным транспортным средством.</w:t>
      </w:r>
    </w:p>
    <w:p>
      <w:pPr>
        <w:numPr>
          <w:ilvl w:val="0"/>
          <w:numId w:val="2"/>
        </w:numPr>
      </w:pPr>
      <w:r>
        <w:rPr/>
        <w:t xml:space="preserve">Мошенничество: понятие и виды. Разграничение с причинением имущественного ущерба путем обмана или злоупотребления доверием.</w:t>
      </w:r>
    </w:p>
    <w:p>
      <w:pPr>
        <w:numPr>
          <w:ilvl w:val="0"/>
          <w:numId w:val="2"/>
        </w:numPr>
      </w:pPr>
      <w:r>
        <w:rPr/>
        <w:t xml:space="preserve">Присвоение или растрата.</w:t>
      </w:r>
    </w:p>
    <w:p>
      <w:pPr>
        <w:numPr>
          <w:ilvl w:val="0"/>
          <w:numId w:val="2"/>
        </w:numPr>
      </w:pPr>
      <w:r>
        <w:rPr/>
        <w:t xml:space="preserve">Разбой. Его отличие от грабежа, совершенного с применением насилия.</w:t>
      </w:r>
    </w:p>
    <w:p>
      <w:pPr>
        <w:numPr>
          <w:ilvl w:val="0"/>
          <w:numId w:val="2"/>
        </w:numPr>
      </w:pPr>
      <w:r>
        <w:rPr/>
        <w:t xml:space="preserve">Вымогательство. Его разграничение с грабежом, разбоем и принуждением к совершению сделки или к отказу от ее совершения.</w:t>
      </w:r>
    </w:p>
    <w:p>
      <w:pPr>
        <w:numPr>
          <w:ilvl w:val="0"/>
          <w:numId w:val="2"/>
        </w:numPr>
      </w:pPr>
      <w:r>
        <w:rPr/>
        <w:t xml:space="preserve">Неправомерное завладение автомобилем или иным транспортным средством без цели хищения.</w:t>
      </w:r>
    </w:p>
    <w:p>
      <w:pPr>
        <w:numPr>
          <w:ilvl w:val="0"/>
          <w:numId w:val="2"/>
        </w:numPr>
      </w:pPr>
      <w:r>
        <w:rPr/>
        <w:t xml:space="preserve">Уничтожение или повреждение имущества и его виды.</w:t>
      </w:r>
    </w:p>
    <w:p>
      <w:pPr>
        <w:numPr>
          <w:ilvl w:val="0"/>
          <w:numId w:val="2"/>
        </w:numPr>
      </w:pPr>
      <w:r>
        <w:rPr/>
        <w:t xml:space="preserve">Незаконное предпринимательство. Незаконные организация и проведение азартных игр.</w:t>
      </w:r>
    </w:p>
    <w:p>
      <w:pPr>
        <w:numPr>
          <w:ilvl w:val="0"/>
          <w:numId w:val="2"/>
        </w:numPr>
      </w:pPr>
      <w:r>
        <w:rPr/>
        <w:t xml:space="preserve">Легализация (отмывание) денежных средств или иного имущества, приобретенных преступным путем: понятие, виды, уголовно-правовая характеристика. Отличие от приобретения или сбыта имущества, заведомо добытого преступным путем.</w:t>
      </w:r>
    </w:p>
    <w:p>
      <w:pPr>
        <w:numPr>
          <w:ilvl w:val="0"/>
          <w:numId w:val="2"/>
        </w:numPr>
      </w:pPr>
      <w:r>
        <w:rPr/>
        <w:t xml:space="preserve">Незаконное получение кредита. Злостное уклонение от погашения кредиторской задолженности.</w:t>
      </w:r>
      <w:br/>
      <w:r>
        <w:rPr/>
        <w:t xml:space="preserve">Ограничение конкуренции.</w:t>
      </w:r>
    </w:p>
    <w:p>
      <w:pPr>
        <w:numPr>
          <w:ilvl w:val="0"/>
          <w:numId w:val="2"/>
        </w:numPr>
      </w:pPr>
      <w:r>
        <w:rPr/>
        <w:t xml:space="preserve">Изготовление, хранение, перевозка или сбыт поддельных денег или ценных бумаг.</w:t>
      </w:r>
    </w:p>
    <w:p>
      <w:pPr>
        <w:numPr>
          <w:ilvl w:val="0"/>
          <w:numId w:val="2"/>
        </w:numPr>
      </w:pPr>
      <w:r>
        <w:rPr/>
        <w:t xml:space="preserve">Преступления в сфере экономической деятельности, связанные с банкротством. </w:t>
      </w:r>
      <w:r>
        <w:rPr/>
        <w:t xml:space="preserve">Неправомерные действия при банкротстве.</w:t>
      </w:r>
    </w:p>
    <w:p>
      <w:pPr>
        <w:numPr>
          <w:ilvl w:val="0"/>
          <w:numId w:val="2"/>
        </w:numPr>
      </w:pPr>
      <w:r>
        <w:rPr/>
        <w:t xml:space="preserve">Экономические преступления, связанные с уклонением от уплаты налогов и (или) сборов.</w:t>
      </w:r>
    </w:p>
    <w:p>
      <w:pPr>
        <w:numPr>
          <w:ilvl w:val="0"/>
          <w:numId w:val="2"/>
        </w:numPr>
      </w:pPr>
      <w:r>
        <w:rPr/>
        <w:t xml:space="preserve">Контрабанда: понятие, виды, уголовно-правовая характеристика.</w:t>
      </w:r>
    </w:p>
    <w:p>
      <w:pPr>
        <w:numPr>
          <w:ilvl w:val="0"/>
          <w:numId w:val="2"/>
        </w:numPr>
      </w:pPr>
      <w:r>
        <w:rPr/>
        <w:t xml:space="preserve">Понятие и виды преступлений против интересов службы в коммерческих и иных организациях. </w:t>
      </w:r>
      <w:r>
        <w:rPr/>
        <w:t xml:space="preserve">Злоупотребление полномочиями.</w:t>
      </w:r>
    </w:p>
    <w:p>
      <w:pPr>
        <w:numPr>
          <w:ilvl w:val="0"/>
          <w:numId w:val="2"/>
        </w:numPr>
      </w:pPr>
      <w:r>
        <w:rPr/>
        <w:t xml:space="preserve">Коммерческий подкуп и посредничество в его осуществлении.</w:t>
      </w:r>
    </w:p>
    <w:p>
      <w:pPr>
        <w:numPr>
          <w:ilvl w:val="0"/>
          <w:numId w:val="2"/>
        </w:numPr>
      </w:pPr>
      <w:r>
        <w:rPr/>
        <w:t xml:space="preserve">Террористический акт.</w:t>
      </w:r>
    </w:p>
    <w:p>
      <w:pPr>
        <w:numPr>
          <w:ilvl w:val="0"/>
          <w:numId w:val="2"/>
        </w:numPr>
      </w:pPr>
      <w:r>
        <w:rPr/>
        <w:t xml:space="preserve">Содействие террористической деятельности. Публичные призывы к осуществлению террористической деятельности или публичное оправдание терроризма.</w:t>
      </w:r>
    </w:p>
    <w:p>
      <w:pPr>
        <w:numPr>
          <w:ilvl w:val="0"/>
          <w:numId w:val="2"/>
        </w:numPr>
      </w:pPr>
      <w:r>
        <w:rPr/>
        <w:t xml:space="preserve">Захват заложника. Его отличие от похищения человека и незаконного лишения свободы.</w:t>
      </w:r>
    </w:p>
    <w:p>
      <w:pPr>
        <w:numPr>
          <w:ilvl w:val="0"/>
          <w:numId w:val="2"/>
        </w:numPr>
      </w:pPr>
      <w:r>
        <w:rPr/>
        <w:t xml:space="preserve">Бандитизм. Разграничение бандитизма и организации преступного сообщества (преступной организации) или участия в нем (ней).</w:t>
      </w:r>
    </w:p>
    <w:p>
      <w:pPr>
        <w:numPr>
          <w:ilvl w:val="0"/>
          <w:numId w:val="2"/>
        </w:numPr>
      </w:pPr>
      <w:r>
        <w:rPr/>
        <w:t xml:space="preserve">Организация преступного сообщества (преступной организации) или участие в нем (ней). Разграничение с организацией незаконного вооруженного формирования или участием в нем и организацией террористического сообщества или участием в нем.</w:t>
      </w:r>
    </w:p>
    <w:p>
      <w:pPr>
        <w:numPr>
          <w:ilvl w:val="0"/>
          <w:numId w:val="2"/>
        </w:numPr>
      </w:pPr>
      <w:r>
        <w:rPr/>
        <w:t xml:space="preserve">Массовые беспорядки. Их отличие от неоднократного нарушения установленного порядка организации либо проведения собрания, митинга, демонстрации, шествия или пикетирования.</w:t>
      </w:r>
    </w:p>
    <w:p>
      <w:pPr>
        <w:numPr>
          <w:ilvl w:val="0"/>
          <w:numId w:val="2"/>
        </w:numPr>
      </w:pPr>
      <w:r>
        <w:rPr/>
        <w:t xml:space="preserve">Хулиганство.</w:t>
      </w:r>
    </w:p>
    <w:p>
      <w:pPr>
        <w:numPr>
          <w:ilvl w:val="0"/>
          <w:numId w:val="2"/>
        </w:numPr>
      </w:pPr>
      <w:r>
        <w:rPr/>
        <w:t xml:space="preserve">Вандализм. Его отличие от иных преступлений, связанных с умышленным уничтожением или повреждением имущества.</w:t>
      </w:r>
    </w:p>
    <w:p>
      <w:pPr>
        <w:numPr>
          <w:ilvl w:val="0"/>
          <w:numId w:val="2"/>
        </w:numPr>
      </w:pPr>
      <w:r>
        <w:rPr/>
        <w:t xml:space="preserve">Нарушение правил безопасности при ведении строительных или иных работ.</w:t>
      </w:r>
    </w:p>
    <w:p>
      <w:pPr>
        <w:numPr>
          <w:ilvl w:val="0"/>
          <w:numId w:val="2"/>
        </w:numPr>
      </w:pPr>
      <w:r>
        <w:rPr/>
        <w:t xml:space="preserve">Преступные посягательства в сфере общественной безопасности, связанные с оружием, его основными частями, боеприпасами, взрывчатыми веществами и взрывными устройствами. Незаконные приобретение, передача, сбыт, хранение, перевозка или ношение указанных предметов.</w:t>
      </w:r>
    </w:p>
    <w:p>
      <w:pPr>
        <w:numPr>
          <w:ilvl w:val="0"/>
          <w:numId w:val="2"/>
        </w:numPr>
      </w:pPr>
      <w:r>
        <w:rPr/>
        <w:t xml:space="preserve">Пиратство. Его отличие от грабежа и разбоя.</w:t>
      </w:r>
    </w:p>
    <w:p>
      <w:pPr>
        <w:numPr>
          <w:ilvl w:val="0"/>
          <w:numId w:val="2"/>
        </w:numPr>
      </w:pPr>
      <w:r>
        <w:rPr/>
        <w:t xml:space="preserve">Преступления в сфере оборота наркотических средств, психотропных веществ и иных связанных с ними предметов: понятие и виды.</w:t>
      </w:r>
    </w:p>
    <w:p>
      <w:pPr>
        <w:numPr>
          <w:ilvl w:val="0"/>
          <w:numId w:val="2"/>
        </w:numPr>
      </w:pPr>
      <w:r>
        <w:rPr/>
        <w:t xml:space="preserve">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или психотропные вещества.</w:t>
      </w:r>
    </w:p>
    <w:p>
      <w:pPr>
        <w:numPr>
          <w:ilvl w:val="0"/>
          <w:numId w:val="2"/>
        </w:numPr>
      </w:pPr>
      <w:r>
        <w:rPr/>
        <w:t xml:space="preserve">Склонение к потреблению наркотических средств, психотропных веществ или их аналогов.</w:t>
      </w:r>
    </w:p>
    <w:p>
      <w:pPr>
        <w:numPr>
          <w:ilvl w:val="0"/>
          <w:numId w:val="2"/>
        </w:numPr>
      </w:pPr>
      <w:r>
        <w:rPr/>
        <w:t xml:space="preserve">Незаконный оборот сильнодействующих или ядовитых веществ в целях сбыта.</w:t>
      </w:r>
    </w:p>
    <w:p>
      <w:pPr>
        <w:numPr>
          <w:ilvl w:val="0"/>
          <w:numId w:val="2"/>
        </w:numPr>
      </w:pPr>
      <w:r>
        <w:rPr/>
        <w:t xml:space="preserve">Производство, хранение, перевозка либо сбыт товаров и продукции, выполнение работ или оказание услуг, не отвечающих требованиям безопасности.</w:t>
      </w:r>
    </w:p>
    <w:p>
      <w:pPr>
        <w:numPr>
          <w:ilvl w:val="0"/>
          <w:numId w:val="2"/>
        </w:numPr>
      </w:pPr>
      <w:r>
        <w:rPr/>
        <w:t xml:space="preserve">Преступления против общественной нравственности, связанные с проституцией. </w:t>
      </w:r>
      <w:r>
        <w:rPr/>
        <w:t xml:space="preserve">Организация занятия проституцией.</w:t>
      </w:r>
    </w:p>
    <w:p>
      <w:pPr>
        <w:numPr>
          <w:ilvl w:val="0"/>
          <w:numId w:val="2"/>
        </w:numPr>
      </w:pPr>
      <w:r>
        <w:rPr/>
        <w:t xml:space="preserve">Преступные посягательства, связанные с изготовлением и оборотом материалов или предметов с порнографическими изображениями несовершеннолетних.</w:t>
      </w:r>
    </w:p>
    <w:p>
      <w:pPr>
        <w:numPr>
          <w:ilvl w:val="0"/>
          <w:numId w:val="2"/>
        </w:numPr>
      </w:pPr>
      <w:r>
        <w:rPr/>
        <w:t xml:space="preserve">Преступления, связанные с посягательствами на объекты культурного наследия.</w:t>
      </w:r>
    </w:p>
    <w:p>
      <w:pPr>
        <w:numPr>
          <w:ilvl w:val="0"/>
          <w:numId w:val="2"/>
        </w:numPr>
      </w:pPr>
      <w:r>
        <w:rPr/>
        <w:t xml:space="preserve">Понятие и виды экологических преступлений. Нарушение правил охраны окружающей среды при производстве работ.</w:t>
      </w:r>
    </w:p>
    <w:p>
      <w:pPr>
        <w:numPr>
          <w:ilvl w:val="0"/>
          <w:numId w:val="2"/>
        </w:numPr>
      </w:pPr>
      <w:r>
        <w:rPr/>
        <w:t xml:space="preserve">Загрязнение вод.</w:t>
      </w:r>
    </w:p>
    <w:p>
      <w:pPr>
        <w:numPr>
          <w:ilvl w:val="0"/>
          <w:numId w:val="2"/>
        </w:numPr>
      </w:pPr>
      <w:r>
        <w:rPr/>
        <w:t xml:space="preserve">Незаконная добыча (вылов) водных биологических ресурсов. </w:t>
      </w:r>
      <w:r>
        <w:rPr/>
        <w:t xml:space="preserve">Незаконная охота.</w:t>
      </w:r>
    </w:p>
    <w:p>
      <w:pPr>
        <w:numPr>
          <w:ilvl w:val="0"/>
          <w:numId w:val="2"/>
        </w:numPr>
      </w:pPr>
      <w:r>
        <w:rPr/>
        <w:t xml:space="preserve">Уголовно-правовая охрана лесных насаждений от незаконной рубки, уничтожения или повреждения.</w:t>
      </w:r>
    </w:p>
    <w:p>
      <w:pPr>
        <w:numPr>
          <w:ilvl w:val="0"/>
          <w:numId w:val="2"/>
        </w:numPr>
      </w:pPr>
      <w:r>
        <w:rPr/>
        <w:t xml:space="preserve">Преступления против безопасности движения и эксплуатации транспорта: понятие и виды.</w:t>
      </w:r>
    </w:p>
    <w:p>
      <w:pPr>
        <w:numPr>
          <w:ilvl w:val="0"/>
          <w:numId w:val="2"/>
        </w:numPr>
      </w:pPr>
      <w:r>
        <w:rPr/>
        <w:t xml:space="preserve">Нарушение правил дорожного движения и эксплуатации транспортных средств.</w:t>
      </w:r>
    </w:p>
    <w:p>
      <w:pPr>
        <w:numPr>
          <w:ilvl w:val="0"/>
          <w:numId w:val="2"/>
        </w:numPr>
      </w:pPr>
      <w:r>
        <w:rPr/>
        <w:t xml:space="preserve">Транспортные преступления, не связанные с нарушением правил безопасности движения и эксплуатации транспорта. </w:t>
      </w:r>
      <w:r>
        <w:rPr/>
        <w:t xml:space="preserve">Приведение в негодность транспортных средств или путей сообщения.</w:t>
      </w:r>
    </w:p>
    <w:p>
      <w:pPr>
        <w:numPr>
          <w:ilvl w:val="0"/>
          <w:numId w:val="2"/>
        </w:numPr>
      </w:pPr>
      <w:r>
        <w:rPr/>
        <w:t xml:space="preserve">Понятие и виды преступлений в сфере компьютерной информации. Неправомерный доступ к компьютерной информации.</w:t>
      </w:r>
    </w:p>
    <w:p>
      <w:pPr>
        <w:numPr>
          <w:ilvl w:val="0"/>
          <w:numId w:val="2"/>
        </w:numPr>
      </w:pPr>
      <w:r>
        <w:rPr/>
        <w:t xml:space="preserve">Государственная измена. Шпионаж. Разграничение этих составов.</w:t>
      </w:r>
    </w:p>
    <w:p>
      <w:pPr>
        <w:numPr>
          <w:ilvl w:val="0"/>
          <w:numId w:val="2"/>
        </w:numPr>
      </w:pPr>
      <w:r>
        <w:rPr/>
        <w:t xml:space="preserve">Возбуждение ненависти либо вражды, а равно унижение человеческого достоинства. Отличие данного состава от нарушения равенства прав и свобод человека и гражданина.</w:t>
      </w:r>
    </w:p>
    <w:p>
      <w:pPr>
        <w:numPr>
          <w:ilvl w:val="0"/>
          <w:numId w:val="2"/>
        </w:numPr>
      </w:pPr>
      <w:r>
        <w:rPr/>
        <w:t xml:space="preserve">Понятие и виды преступлений экстремистской направленности. </w:t>
      </w:r>
      <w:r>
        <w:rPr/>
        <w:t xml:space="preserve">Организация экстремистского сообщества.</w:t>
      </w:r>
    </w:p>
    <w:p>
      <w:pPr>
        <w:numPr>
          <w:ilvl w:val="0"/>
          <w:numId w:val="2"/>
        </w:numPr>
      </w:pPr>
      <w:r>
        <w:rPr/>
        <w:t xml:space="preserve">Понятие и виды преступлений против государственной власти, интересов государственной службы и службы в органах местного самоуправления. </w:t>
      </w:r>
      <w:r>
        <w:rPr/>
        <w:t xml:space="preserve">Понятие и виды должностных лиц.</w:t>
      </w:r>
    </w:p>
    <w:p>
      <w:pPr>
        <w:numPr>
          <w:ilvl w:val="0"/>
          <w:numId w:val="2"/>
        </w:numPr>
      </w:pPr>
      <w:r>
        <w:rPr/>
        <w:t xml:space="preserve">Злоупотребление должностными полномочиями. Его отличие от превышения должностных полномочий.</w:t>
      </w:r>
    </w:p>
    <w:p>
      <w:pPr>
        <w:numPr>
          <w:ilvl w:val="0"/>
          <w:numId w:val="2"/>
        </w:numPr>
      </w:pPr>
      <w:r>
        <w:rPr/>
        <w:t xml:space="preserve">Понятие коррупции и меры уголовно-правового воздействия на нее.</w:t>
      </w:r>
    </w:p>
    <w:p>
      <w:pPr>
        <w:numPr>
          <w:ilvl w:val="0"/>
          <w:numId w:val="2"/>
        </w:numPr>
      </w:pPr>
      <w:r>
        <w:rPr/>
        <w:t xml:space="preserve">Взяточничество, его разграничение с коммерческим подкупом.</w:t>
      </w:r>
    </w:p>
    <w:p>
      <w:pPr>
        <w:numPr>
          <w:ilvl w:val="0"/>
          <w:numId w:val="2"/>
        </w:numPr>
      </w:pPr>
      <w:r>
        <w:rPr/>
        <w:t xml:space="preserve">Халатность.</w:t>
      </w:r>
    </w:p>
    <w:p>
      <w:pPr>
        <w:numPr>
          <w:ilvl w:val="0"/>
          <w:numId w:val="2"/>
        </w:numPr>
      </w:pPr>
      <w:r>
        <w:rPr/>
        <w:t xml:space="preserve">Воспрепятствование осуществлению правосудия и производству предварительного расследования.</w:t>
      </w:r>
    </w:p>
    <w:p>
      <w:pPr>
        <w:numPr>
          <w:ilvl w:val="0"/>
          <w:numId w:val="2"/>
        </w:numPr>
      </w:pPr>
      <w:r>
        <w:rPr/>
        <w:t xml:space="preserve">Неуважение к суду. Клевета в отношении судьи, присяжного заседателя, прокурора, следователя, лица, производящего дознание, судебного пристава.</w:t>
      </w:r>
    </w:p>
    <w:p>
      <w:pPr>
        <w:numPr>
          <w:ilvl w:val="0"/>
          <w:numId w:val="2"/>
        </w:numPr>
      </w:pPr>
      <w:r>
        <w:rPr/>
        <w:t xml:space="preserve">Привлечение заведомо невиновного к уголовной ответственности или незаконное возбуждение уголовного дела.</w:t>
      </w:r>
    </w:p>
    <w:p>
      <w:pPr>
        <w:numPr>
          <w:ilvl w:val="0"/>
          <w:numId w:val="2"/>
        </w:numPr>
      </w:pPr>
      <w:r>
        <w:rPr/>
        <w:t xml:space="preserve">Незаконные задержание, заключение под стражу или содержание под стражей.</w:t>
      </w:r>
    </w:p>
    <w:p>
      <w:pPr>
        <w:numPr>
          <w:ilvl w:val="0"/>
          <w:numId w:val="2"/>
        </w:numPr>
      </w:pPr>
      <w:r>
        <w:rPr/>
        <w:t xml:space="preserve">Фальсификация доказательств и результатов оперативно-розыскной деятельности.</w:t>
      </w:r>
    </w:p>
    <w:p>
      <w:pPr>
        <w:numPr>
          <w:ilvl w:val="0"/>
          <w:numId w:val="2"/>
        </w:numPr>
      </w:pPr>
      <w:r>
        <w:rPr/>
        <w:t xml:space="preserve">Провокация взятки, коммерческого подкупа либо подкупа в сфере закупок товаров, работ, услуг для обеспечения государственных или муниципальных нужд.</w:t>
      </w:r>
    </w:p>
    <w:p>
      <w:pPr>
        <w:numPr>
          <w:ilvl w:val="0"/>
          <w:numId w:val="2"/>
        </w:numPr>
      </w:pPr>
      <w:r>
        <w:rPr/>
        <w:t xml:space="preserve">Заведомо ложные показание, заключение эксперта, специалиста или неправильный перевод.</w:t>
      </w:r>
    </w:p>
    <w:p>
      <w:pPr>
        <w:numPr>
          <w:ilvl w:val="0"/>
          <w:numId w:val="2"/>
        </w:numPr>
      </w:pPr>
      <w:r>
        <w:rPr/>
        <w:t xml:space="preserve">Подкуп или принуждение к даче показаний или уклонению от дачи показаний либо к неправильному переводу. </w:t>
      </w:r>
      <w:r>
        <w:rPr/>
        <w:t xml:space="preserve">Их отличие от принуждения к даче показаний.</w:t>
      </w:r>
    </w:p>
    <w:p>
      <w:pPr>
        <w:numPr>
          <w:ilvl w:val="0"/>
          <w:numId w:val="2"/>
        </w:numPr>
      </w:pPr>
      <w:r>
        <w:rPr/>
        <w:t xml:space="preserve">Побег из места лишения свободы, из-под ареста или из-под стражи. Его разграничение с уклонением от отбывания ограничения свободы, лишения свободы, а также от применения принудительных мер медицинского характера.</w:t>
      </w:r>
    </w:p>
    <w:p>
      <w:pPr>
        <w:numPr>
          <w:ilvl w:val="0"/>
          <w:numId w:val="2"/>
        </w:numPr>
      </w:pPr>
      <w:r>
        <w:rPr/>
        <w:t xml:space="preserve">Применение насилия в отношении представителя власти.</w:t>
      </w:r>
    </w:p>
    <w:p>
      <w:pPr>
        <w:numPr>
          <w:ilvl w:val="0"/>
          <w:numId w:val="2"/>
        </w:numPr>
      </w:pPr>
      <w:r>
        <w:rPr/>
        <w:t xml:space="preserve">Дезорганизация деятельности учреждений, обеспечивающих изоляцию от общества.</w:t>
      </w:r>
    </w:p>
    <w:p>
      <w:pPr>
        <w:numPr>
          <w:ilvl w:val="0"/>
          <w:numId w:val="2"/>
        </w:numPr>
      </w:pPr>
      <w:r>
        <w:rPr/>
        <w:t xml:space="preserve">Преступления, посягающие на неприкосновенность Государственной границы. </w:t>
      </w:r>
      <w:r>
        <w:rPr/>
        <w:t xml:space="preserve">Незаконное пересечение Государственной границы Российской Федерации.</w:t>
      </w:r>
    </w:p>
    <w:p>
      <w:pPr>
        <w:numPr>
          <w:ilvl w:val="0"/>
          <w:numId w:val="2"/>
        </w:numPr>
      </w:pPr>
      <w:r>
        <w:rPr/>
        <w:t xml:space="preserve">Подделка, изготовление или сбыт поддельных документов, государственных наград, штампов, печатей, бланков.</w:t>
      </w:r>
    </w:p>
    <w:p>
      <w:pPr>
        <w:numPr>
          <w:ilvl w:val="0"/>
          <w:numId w:val="2"/>
        </w:numPr>
      </w:pPr>
      <w:r>
        <w:rPr/>
        <w:t xml:space="preserve">Уклонение от прохождения военной и альтернативной гражданской службы.</w:t>
      </w:r>
    </w:p>
    <w:p>
      <w:pPr>
        <w:numPr>
          <w:ilvl w:val="0"/>
          <w:numId w:val="2"/>
        </w:numPr>
      </w:pPr>
      <w:r>
        <w:rPr/>
        <w:t xml:space="preserve">Самоуправство.</w:t>
      </w:r>
    </w:p>
    <w:p>
      <w:pPr>
        <w:numPr>
          <w:ilvl w:val="0"/>
          <w:numId w:val="2"/>
        </w:numPr>
      </w:pPr>
      <w:r>
        <w:rPr/>
        <w:t xml:space="preserve">Понятие и виды преступлений против военной службы. </w:t>
      </w:r>
      <w:r>
        <w:rPr/>
        <w:t xml:space="preserve">Субъект этих преступлений.</w:t>
      </w:r>
    </w:p>
    <w:p>
      <w:pPr>
        <w:numPr>
          <w:ilvl w:val="0"/>
          <w:numId w:val="2"/>
        </w:numPr>
      </w:pPr>
      <w:r>
        <w:rPr/>
        <w:t xml:space="preserve">Самовольное оставление части или места службы. </w:t>
      </w:r>
      <w:r>
        <w:rPr/>
        <w:t xml:space="preserve">Дезертирство.</w:t>
      </w:r>
    </w:p>
    <w:p>
      <w:pPr>
        <w:numPr>
          <w:ilvl w:val="0"/>
          <w:numId w:val="2"/>
        </w:numPr>
      </w:pPr>
      <w:r>
        <w:rPr/>
        <w:t xml:space="preserve">Преступления против порядка подчиненности и воинских уставных взаимоотношений. Нарушение уставных правил взаимоотношений между военнослужащими при отсутствии между ними отношений подчиненности.</w:t>
      </w:r>
    </w:p>
    <w:p>
      <w:pPr>
        <w:numPr>
          <w:ilvl w:val="0"/>
          <w:numId w:val="2"/>
        </w:numPr>
      </w:pPr>
      <w:r>
        <w:rPr/>
        <w:t xml:space="preserve">Понятие и виды преступлений против мира и безопасности человечества. </w:t>
      </w:r>
      <w:r>
        <w:rPr/>
        <w:t xml:space="preserve">Планирование, подготовка, развязывание или ведение агрессивной войны.</w:t>
      </w:r>
    </w:p>
    <w:p>
      <w:pPr>
        <w:numPr>
          <w:ilvl w:val="0"/>
          <w:numId w:val="2"/>
        </w:numPr>
      </w:pPr>
      <w:r>
        <w:rPr/>
        <w:t xml:space="preserve">Реабилитация нацизма.</w:t>
      </w:r>
    </w:p>
    <w:p>
      <w:pPr>
        <w:numPr>
          <w:ilvl w:val="0"/>
          <w:numId w:val="2"/>
        </w:numPr>
      </w:pPr>
      <w:r>
        <w:rPr/>
        <w:t xml:space="preserve">Геноцид. Экоцид.</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студентов – это процесс активного, целенаправленного приобретения студентом новых знаний, умений без непосредственного участия преподавателя, характеризующийся предметной направленностью, эффективным контролем и оценкой результатов деятельности обучающегося.</w:t>
      </w:r>
    </w:p>
    <w:p>
      <w:pPr/>
      <w:r>
        <w:rPr/>
        <w:t xml:space="preserve">Цели самостоятельной работы:</w:t>
      </w:r>
    </w:p>
    <w:p>
      <w:pPr>
        <w:numPr>
          <w:ilvl w:val="0"/>
          <w:numId w:val="3"/>
        </w:numPr>
      </w:pPr>
      <w:r>
        <w:rPr/>
        <w:t xml:space="preserve">систематизация и закрепление полученных теоретических знаний и практических умений студентов;</w:t>
      </w:r>
    </w:p>
    <w:p>
      <w:pPr>
        <w:numPr>
          <w:ilvl w:val="0"/>
          <w:numId w:val="3"/>
        </w:numPr>
      </w:pPr>
      <w:r>
        <w:rPr/>
        <w:t xml:space="preserve">углубление и расширение теоретических знаний;</w:t>
      </w:r>
    </w:p>
    <w:p>
      <w:pPr>
        <w:numPr>
          <w:ilvl w:val="0"/>
          <w:numId w:val="3"/>
        </w:numPr>
      </w:pPr>
      <w:r>
        <w:rPr/>
        <w:t xml:space="preserve">формирование умений использовать нормативную и справочную документацию, специальную литературу;</w:t>
      </w:r>
    </w:p>
    <w:p>
      <w:pPr>
        <w:numPr>
          <w:ilvl w:val="0"/>
          <w:numId w:val="3"/>
        </w:numPr>
      </w:pPr>
      <w:r>
        <w:rPr/>
        <w:t xml:space="preserve">развитие познавательных способностей, активности студентов, ответственности и организованности;</w:t>
      </w:r>
    </w:p>
    <w:p>
      <w:pPr>
        <w:numPr>
          <w:ilvl w:val="0"/>
          <w:numId w:val="3"/>
        </w:numPr>
      </w:pPr>
      <w:r>
        <w:rPr/>
        <w:t xml:space="preserve">формирование самостоятельности мышления, творческой инициативы, способностей к саморазвитию, самосовершенствованию и самореализации;</w:t>
      </w:r>
    </w:p>
    <w:p>
      <w:pPr>
        <w:numPr>
          <w:ilvl w:val="0"/>
          <w:numId w:val="3"/>
        </w:numPr>
      </w:pPr>
      <w:r>
        <w:rPr/>
        <w:t xml:space="preserve">развитие исследовательских умений и академических навыков.</w:t>
      </w:r>
    </w:p>
    <w:p>
      <w:pPr/>
      <w:r>
        <w:rPr/>
        <w:t xml:space="preserve">Самостоятельная работа может осуществляться индивидуально или группами студентов в зависимости от цели, объема, уровня сложности, конкретной тематики.</w:t>
      </w:r>
    </w:p>
    <w:p>
      <w:pPr/>
      <w:r>
        <w:rPr/>
        <w:t xml:space="preserve">Технология организации самостоятельной работы студентов включает использование информационных и материально-технических ресурсов образовательного учреждения.</w:t>
      </w:r>
    </w:p>
    <w:p>
      <w:pPr/>
      <w:r>
        <w:rPr/>
        <w:t xml:space="preserve">Перед выполнением обучающимися внеаудиторной самостоятельной работы преподаватель может проводить инструктаж по выполнению задания. В инструктаж включается:</w:t>
      </w:r>
    </w:p>
    <w:p>
      <w:pPr>
        <w:numPr>
          <w:ilvl w:val="0"/>
          <w:numId w:val="4"/>
        </w:numPr>
      </w:pPr>
      <w:r>
        <w:rPr/>
        <w:t xml:space="preserve">цель и содержание задания;</w:t>
      </w:r>
    </w:p>
    <w:p>
      <w:pPr>
        <w:numPr>
          <w:ilvl w:val="0"/>
          <w:numId w:val="4"/>
        </w:numPr>
      </w:pPr>
      <w:r>
        <w:rPr/>
        <w:t xml:space="preserve">сроки выполнения;</w:t>
      </w:r>
    </w:p>
    <w:p>
      <w:pPr>
        <w:numPr>
          <w:ilvl w:val="0"/>
          <w:numId w:val="4"/>
        </w:numPr>
      </w:pPr>
      <w:r>
        <w:rPr/>
        <w:t xml:space="preserve">ориентировочный объем работы;</w:t>
      </w:r>
    </w:p>
    <w:p>
      <w:pPr>
        <w:numPr>
          <w:ilvl w:val="0"/>
          <w:numId w:val="4"/>
        </w:numPr>
      </w:pPr>
      <w:r>
        <w:rPr/>
        <w:t xml:space="preserve">основные требования к результатам работы и критерии оценки;</w:t>
      </w:r>
    </w:p>
    <w:p>
      <w:pPr>
        <w:numPr>
          <w:ilvl w:val="0"/>
          <w:numId w:val="4"/>
        </w:numPr>
      </w:pPr>
      <w:r>
        <w:rPr/>
        <w:t xml:space="preserve">возможные типичные ошибки при выполнении.</w:t>
      </w:r>
    </w:p>
    <w:p>
      <w:pPr/>
      <w:r>
        <w:rPr/>
        <w:t xml:space="preserve">Инструктаж проводится преподавателем за счет объема времени, отведенного на изучение дисциплины.</w:t>
      </w:r>
    </w:p>
    <w:p>
      <w:pPr/>
      <w:r>
        <w:rPr/>
        <w:t xml:space="preserve">Контроль результатов внеаудиторной самостоятельной работы студентов может проходить в письменной, устной или смешанной форме.</w:t>
      </w:r>
    </w:p>
    <w:p>
      <w:pPr/>
      <w:r>
        <w:rPr/>
        <w:t xml:space="preserve">Студенты должны подходить к самостоятельной работе как к наиважнейшему средству закрепления и развития теоретических знаний, выработке единства взглядов на отдельные вопросы курса, приобретения определенных навыков и использования профессиональной литературы.</w:t>
      </w:r>
    </w:p>
    <w:p>
      <w:pPr/>
      <w:r>
        <w:rPr/>
        <w:t xml:space="preserve">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pPr/>
      <w:r>
        <w:rPr/>
        <w:t xml:space="preserve">При самостоятельной проработке курса обучающиеся должны:</w:t>
      </w:r>
    </w:p>
    <w:p>
      <w:pPr>
        <w:numPr>
          <w:ilvl w:val="0"/>
          <w:numId w:val="5"/>
        </w:numPr>
      </w:pPr>
      <w:r>
        <w:rPr/>
        <w:t xml:space="preserve">просматривать основные определения и факты;</w:t>
      </w:r>
    </w:p>
    <w:p>
      <w:pPr>
        <w:numPr>
          <w:ilvl w:val="0"/>
          <w:numId w:val="5"/>
        </w:numPr>
      </w:pPr>
      <w:r>
        <w:rPr/>
        <w:t xml:space="preserve">повторить законспектированный на лекционном занятии материал и дополнить его с учетом рекомендованной по данной теме литературы;</w:t>
      </w:r>
    </w:p>
    <w:p>
      <w:pPr>
        <w:numPr>
          <w:ilvl w:val="0"/>
          <w:numId w:val="5"/>
        </w:numPr>
      </w:pPr>
      <w:r>
        <w:rPr/>
        <w:t xml:space="preserve">изучить рекомендованную литературу, составлять тезисы, аннотации и конспекты наиболее важных моментов;</w:t>
      </w:r>
    </w:p>
    <w:p>
      <w:pPr>
        <w:numPr>
          <w:ilvl w:val="0"/>
          <w:numId w:val="5"/>
        </w:numPr>
      </w:pPr>
      <w:r>
        <w:rPr/>
        <w:t xml:space="preserve">самостоятельно выполнять задания, аналогичные предлагаемым на занятиях;</w:t>
      </w:r>
    </w:p>
    <w:p>
      <w:pPr>
        <w:numPr>
          <w:ilvl w:val="0"/>
          <w:numId w:val="5"/>
        </w:numPr>
      </w:pPr>
      <w:r>
        <w:rPr/>
        <w:t xml:space="preserve">использовать для самопроверки материалы фонда оценочных средств;</w:t>
      </w:r>
    </w:p>
    <w:p>
      <w:pPr>
        <w:numPr>
          <w:ilvl w:val="0"/>
          <w:numId w:val="5"/>
        </w:numPr>
      </w:pPr>
      <w:r>
        <w:rPr/>
        <w:t xml:space="preserve">выполнять домашние задания по указанию преподавателя.</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Лекционный курс предполагает систематизированное изложение основных вопросов учебного плана.</w:t>
      </w:r>
    </w:p>
    <w:p>
      <w:pPr/>
      <w:r>
        <w:rPr/>
        <w:t xml:space="preserve">На первой лекции лектор обязан предупредить студентов, применительно к какому базовому учебнику (учебникам, учебным пособиям) будет прочитан курс.</w:t>
      </w:r>
    </w:p>
    <w:p>
      <w:pPr/>
      <w:r>
        <w:rPr/>
        <w:t xml:space="preserve">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 чем это требуется большинству студентов на самостоятельное изучение материала.</w:t>
      </w:r>
    </w:p>
    <w:p>
      <w:pPr/>
      <w:r>
        <w:rPr/>
        <w:t xml:space="preserve">Практические занятия представляют собой детализацию лекционного теоретического материала, проводятся в целях закрепления курса и охватывают все основные разделы.</w:t>
      </w:r>
    </w:p>
    <w:p>
      <w:pPr/>
      <w:r>
        <w:rPr/>
        <w:t xml:space="preserve">Основной формой проведения практических занятий является обсуждение наиболее проблемных и сложных вопросов по отдельным темам, а также решение задач и разбор примеров и ситуаций в аудиторных условиях. В обязанности преподавателя входят: оказание методической помощи и консультирование студентов по соответствующим темам курса.</w:t>
      </w:r>
    </w:p>
    <w:p>
      <w:pPr/>
      <w:r>
        <w:rPr/>
        <w:t xml:space="preserve">Активность на</w:t>
      </w:r>
      <w:r>
        <w:rPr/>
        <w:t xml:space="preserve"> </w:t>
      </w:r>
      <w:r>
        <w:rPr/>
        <w:t xml:space="preserve"> занятиях оценивается по следующим критериям:</w:t>
      </w:r>
    </w:p>
    <w:p>
      <w:pPr>
        <w:numPr>
          <w:ilvl w:val="0"/>
          <w:numId w:val="6"/>
        </w:numPr>
      </w:pPr>
      <w:r>
        <w:rPr/>
        <w:t xml:space="preserve">ответы на вопросы, предлагаемые преподавателем;</w:t>
      </w:r>
    </w:p>
    <w:p>
      <w:pPr>
        <w:numPr>
          <w:ilvl w:val="0"/>
          <w:numId w:val="6"/>
        </w:numPr>
      </w:pPr>
      <w:r>
        <w:rPr/>
        <w:t xml:space="preserve">участие в дискуссиях;</w:t>
      </w:r>
    </w:p>
    <w:p>
      <w:pPr>
        <w:numPr>
          <w:ilvl w:val="0"/>
          <w:numId w:val="6"/>
        </w:numPr>
      </w:pPr>
      <w:r>
        <w:rPr/>
        <w:t xml:space="preserve">выполнение проектных и иных заданий.</w:t>
      </w:r>
    </w:p>
    <w:p>
      <w:pPr/>
      <w:r>
        <w:rPr/>
        <w:t xml:space="preserve">Ответ должен быть аргументированным, развернутым, не односложным, содержать ссылки на источники.</w:t>
      </w:r>
    </w:p>
    <w:p>
      <w:pPr/>
      <w:r>
        <w:rPr/>
        <w:t xml:space="preserve">Ответы и оппонирование ответов проверяют степень владения теоретическим материалом, а также корректность и строгость рассуждений.</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7"/>
        </w:numPr>
      </w:pPr>
      <w:r>
        <w:rPr/>
        <w:t xml:space="preserve">Уголовное право. Особенная часть. Практикум: учебное пособие для вузов / И. А. Подройкина [и др.]; ответственный редактор И. А. Подройкина, С. И. Улезько. — 2-е изд., испр. и доп. — Москва: Издательство Юрайт, 2020. — 422 с. — (Высшее образование). — ISBN 978-5-534-06042-3. — Текст: электронный // ЭБС Юрайт [сайт]. — URL: https://urait.ru/bcode/450405.</w:t>
      </w:r>
    </w:p>
    <w:p>
      <w:pPr>
        <w:numPr>
          <w:ilvl w:val="0"/>
          <w:numId w:val="8"/>
        </w:numPr>
      </w:pPr>
      <w:r>
        <w:rPr/>
        <w:t xml:space="preserve">Уголовное право. Особенная часть. В 2 т. Том 1: учебник для вузов / И. А. Подройкина [и др.]; ответственный редактор И. А. Подройкина, Е. В. Серегина, С. И. Улезько. — 5-е изд., перераб. и доп. — Москва: Издательство Юрайт, 2020. — 494 с. — (Бакалавр. Академический курс). — ISBN 978-5-534-13123-9. — Текст: электронный // ЭБС Юрайт [сайт]. — URL: </w:t>
      </w:r>
      <w:hyperlink r:id="rId7" w:history="1">
        <w:r>
          <w:rPr/>
          <w:t xml:space="preserve">https://urait.ru/bcode/449241</w:t>
        </w:r>
      </w:hyperlink>
      <w:r>
        <w:rPr/>
        <w:t xml:space="preserve">.</w:t>
      </w:r>
    </w:p>
    <w:p>
      <w:pPr>
        <w:numPr>
          <w:ilvl w:val="0"/>
          <w:numId w:val="8"/>
        </w:numPr>
      </w:pPr>
      <w:r>
        <w:rPr/>
        <w:t xml:space="preserve">Уголовное право. Особенная часть в 2 т. Том 2: учебник для вузов / И. А. Подройкина [и др.] ; ответственный редактор И. А. Подройкина, Е. В. Серегина, С. И. Улезько. — 5-е изд., перераб. и доп. — Москва: Издательство Юрайт, 2020. — 536 с. — (Бакалавр и специалист). — ISBN 978-5-534-13124-6. — Текст: электронный // ЭБС Юрайт [сайт]. — URL: https://urait.ru/bcode/449243.</w:t>
      </w:r>
    </w:p>
    <w:p>
      <w:pPr>
        <w:jc w:val="both"/>
        <w:ind w:left="0" w:right="0" w:firstLine="570" w:hanging="0"/>
        <w:spacing w:before="240" w:after="240"/>
      </w:pPr>
      <w:r>
        <w:rPr>
          <w:b w:val="1"/>
          <w:bCs w:val="1"/>
        </w:rPr>
        <w:t xml:space="preserve">8.2. Дополнительная литература:</w:t>
      </w:r>
    </w:p>
    <w:p>
      <w:pPr>
        <w:numPr>
          <w:ilvl w:val="0"/>
          <w:numId w:val="9"/>
        </w:numPr>
      </w:pPr>
      <w:r>
        <w:rPr/>
        <w:t xml:space="preserve"> </w:t>
      </w:r>
      <w:r>
        <w:rPr/>
        <w:t xml:space="preserve">Уголовное право России. Особенная часть в 2 т. Том 1: учебник для вузов / О. С. Капинус [и др.]; под редакцией О. С. Капинус. — 2-е изд., перераб. и доп. — Москва: Издательство Юрайт, 2020. — 556 с. — (Высшее образование). — ISBN 978-5-534-09778-8. — Текст: электронный // ЭБС Юрайт [сайт]. — URL: https://urait.ru/bcode/451826.</w:t>
      </w:r>
    </w:p>
    <w:p>
      <w:pPr>
        <w:numPr>
          <w:ilvl w:val="0"/>
          <w:numId w:val="9"/>
        </w:numPr>
      </w:pPr>
      <w:r>
        <w:rPr/>
        <w:t xml:space="preserve"> </w:t>
      </w:r>
      <w:r>
        <w:rPr/>
        <w:t xml:space="preserve">Уголовное право России. Особенная часть в 2 т. Том 2: учебник для бакалавриата, специалитета и магистратуры / О. С. Капинус [и др.]; под редакцией О. С. Капинус. — 2-е изд., перераб. и доп. — Москва: Издательство Юрайт, 2019. — 639 с. — (Бакалавр. Специалист. Магистр). — ISBN 978-5-534-09736-8. — Текст: электронный // ЭБС Юрайт [сайт]. — URL: https://urait.ru/bcode/428561.</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numPr>
          <w:ilvl w:val="0"/>
          <w:numId w:val="10"/>
        </w:numPr>
      </w:pPr>
      <w:r>
        <w:rPr/>
        <w:t xml:space="preserve">Электронно-библиотечная система [Электронный ресурс].: </w:t>
      </w:r>
      <w:r>
        <w:rPr/>
        <w:t xml:space="preserve">URL</w:t>
      </w:r>
      <w:r>
        <w:rPr/>
        <w:t xml:space="preserve">: </w:t>
      </w:r>
      <w:r>
        <w:rPr/>
        <w:t xml:space="preserve">http</w:t>
      </w:r>
      <w:r>
        <w:rPr/>
        <w:t xml:space="preserve">://</w:t>
      </w:r>
      <w:r>
        <w:rPr/>
        <w:t xml:space="preserve">www</w:t>
      </w:r>
      <w:r>
        <w:rPr/>
        <w:t xml:space="preserve">.</w:t>
      </w:r>
      <w:r>
        <w:rPr/>
        <w:t xml:space="preserve">biblio</w:t>
      </w:r>
      <w:r>
        <w:rPr/>
        <w:t xml:space="preserve">-</w:t>
      </w:r>
      <w:r>
        <w:rPr/>
        <w:t xml:space="preserve">online</w:t>
      </w:r>
      <w:r>
        <w:rPr/>
        <w:t xml:space="preserve">.</w:t>
      </w:r>
      <w:r>
        <w:rPr/>
        <w:t xml:space="preserve">ru</w:t>
      </w:r>
      <w:r>
        <w:rPr/>
        <w:t xml:space="preserve">/</w:t>
      </w:r>
    </w:p>
    <w:p>
      <w:pPr>
        <w:numPr>
          <w:ilvl w:val="0"/>
          <w:numId w:val="10"/>
        </w:numPr>
      </w:pPr>
      <w:r>
        <w:rPr/>
        <w:t xml:space="preserve"> </w:t>
      </w:r>
      <w:r>
        <w:rPr/>
        <w:t xml:space="preserve">КонсультантПлюс - справочная правовая система [Электронный ресурс]. </w:t>
      </w:r>
      <w:r>
        <w:rPr/>
        <w:t xml:space="preserve">URL: http://www.consultant.ru/</w:t>
      </w:r>
    </w:p>
    <w:p>
      <w:pPr>
        <w:numPr>
          <w:ilvl w:val="0"/>
          <w:numId w:val="10"/>
        </w:numPr>
      </w:pPr>
      <w:r>
        <w:rPr/>
        <w:t xml:space="preserve"> </w:t>
      </w:r>
      <w:r>
        <w:rPr/>
        <w:t xml:space="preserve">eLIBRARY</w:t>
      </w:r>
      <w:r>
        <w:rPr/>
        <w:t xml:space="preserve">.</w:t>
      </w:r>
      <w:r>
        <w:rPr/>
        <w:t xml:space="preserve">RU</w:t>
      </w:r>
      <w:r>
        <w:rPr/>
        <w:t xml:space="preserve">: научная электронная библиотека: электронная библиотека журналов [Электронный ресурс]. </w:t>
      </w:r>
      <w:r>
        <w:rPr/>
        <w:t xml:space="preserve">URL: http://elibrary.ru.</w:t>
      </w:r>
    </w:p>
    <w:p>
      <w:pPr>
        <w:numPr>
          <w:ilvl w:val="0"/>
          <w:numId w:val="10"/>
        </w:numPr>
      </w:pPr>
      <w:r>
        <w:rPr/>
        <w:t xml:space="preserve">Moodle</w:t>
      </w:r>
      <w:r>
        <w:rPr/>
        <w:t xml:space="preserve"> : электронное образование [Электронный ресурс].</w:t>
      </w:r>
      <w:r>
        <w:rPr/>
        <w:t xml:space="preserve">URL</w:t>
      </w:r>
      <w:r>
        <w:rPr/>
        <w:t xml:space="preserve">: </w:t>
      </w:r>
      <w:r>
        <w:rPr/>
        <w:t xml:space="preserve">http</w:t>
      </w:r>
      <w:r>
        <w:rPr/>
        <w:t xml:space="preserve">://</w:t>
      </w:r>
      <w:r>
        <w:rPr/>
        <w:t xml:space="preserve">student</w:t>
      </w:r>
      <w:r>
        <w:rPr/>
        <w:t xml:space="preserve">.</w:t>
      </w:r>
      <w:r>
        <w:rPr/>
        <w:t xml:space="preserve">jurac</w:t>
      </w:r>
      <w:r>
        <w:rPr/>
        <w:t xml:space="preserve">.</w:t>
      </w:r>
      <w:r>
        <w:rPr/>
        <w:t xml:space="preserve">ru</w:t>
      </w:r>
      <w:r>
        <w:rPr/>
        <w:t xml:space="preserve">/</w:t>
      </w:r>
    </w:p>
    <w:p>
      <w:pPr>
        <w:numPr>
          <w:ilvl w:val="0"/>
          <w:numId w:val="10"/>
        </w:numPr>
      </w:pPr>
      <w:r>
        <w:rPr/>
        <w:t xml:space="preserve"> </w:t>
      </w:r>
      <w:r>
        <w:rPr/>
        <w:t xml:space="preserve">Государственная автоматизированная система Российской Федерации «Правосудие»: интернет-портал [Электронный ресурс]. </w:t>
      </w:r>
      <w:r>
        <w:rPr/>
        <w:t xml:space="preserve">URL: https://sudrf.ru/.</w:t>
      </w:r>
    </w:p>
    <w:p>
      <w:pPr>
        <w:numPr>
          <w:ilvl w:val="0"/>
          <w:numId w:val="10"/>
        </w:numPr>
      </w:pPr>
      <w:r>
        <w:rPr/>
        <w:t xml:space="preserve"> </w:t>
      </w:r>
      <w:r>
        <w:rPr/>
        <w:t xml:space="preserve">Официальный интернет-портал правовой информации: государственная система правовой информации [Электронный ресурс]. </w:t>
      </w:r>
      <w:r>
        <w:rPr/>
        <w:t xml:space="preserve">URL: http://pravo.gov.ru/.</w:t>
      </w:r>
    </w:p>
    <w:p>
      <w:pPr>
        <w:numPr>
          <w:ilvl w:val="0"/>
          <w:numId w:val="10"/>
        </w:numPr>
      </w:pPr>
      <w:r>
        <w:rPr/>
        <w:t xml:space="preserve">Правительство России: официальный сайт [Электронный ресурс].</w:t>
      </w:r>
      <w:r>
        <w:rPr/>
        <w:t xml:space="preserve">URL</w:t>
      </w:r>
      <w:r>
        <w:rPr/>
        <w:t xml:space="preserve">: </w:t>
      </w:r>
      <w:r>
        <w:rPr/>
        <w:t xml:space="preserve">http</w:t>
      </w:r>
      <w:r>
        <w:rPr/>
        <w:t xml:space="preserve">://</w:t>
      </w:r>
      <w:r>
        <w:rPr/>
        <w:t xml:space="preserve">government</w:t>
      </w:r>
      <w:r>
        <w:rPr/>
        <w:t xml:space="preserve">.</w:t>
      </w:r>
      <w:r>
        <w:rPr/>
        <w:t xml:space="preserve">ru</w:t>
      </w:r>
      <w:r>
        <w:rPr/>
        <w:t xml:space="preserve">/.</w:t>
      </w:r>
    </w:p>
    <w:p>
      <w:pPr>
        <w:numPr>
          <w:ilvl w:val="0"/>
          <w:numId w:val="10"/>
        </w:numPr>
      </w:pPr>
      <w:r>
        <w:rPr/>
        <w:t xml:space="preserve">Президент России: официальный сайт [Электронный ресурс].</w:t>
      </w:r>
      <w:r>
        <w:rPr/>
        <w:t xml:space="preserve">URL</w:t>
      </w:r>
      <w:r>
        <w:rPr/>
        <w:t xml:space="preserve">: </w:t>
      </w:r>
      <w:r>
        <w:rPr/>
        <w:t xml:space="preserve">http</w:t>
      </w:r>
      <w:r>
        <w:rPr/>
        <w:t xml:space="preserve">://</w:t>
      </w:r>
      <w:r>
        <w:rPr/>
        <w:t xml:space="preserve">kremlin</w:t>
      </w:r>
      <w:r>
        <w:rPr/>
        <w:t xml:space="preserve">.</w:t>
      </w:r>
      <w:r>
        <w:rPr/>
        <w:t xml:space="preserve">ru</w:t>
      </w:r>
      <w:r>
        <w:rPr/>
        <w:t xml:space="preserve">/.</w:t>
      </w:r>
    </w:p>
    <w:p>
      <w:pPr>
        <w:numPr>
          <w:ilvl w:val="0"/>
          <w:numId w:val="10"/>
        </w:numPr>
      </w:pPr>
      <w:r>
        <w:rPr/>
        <w:t xml:space="preserve">Сайт конституции Российской Федерации [Электронный ресурс].:</w:t>
      </w:r>
      <w:r>
        <w:rPr/>
        <w:t xml:space="preserve">URL</w:t>
      </w:r>
      <w:r>
        <w:rPr/>
        <w:t xml:space="preserve">: </w:t>
      </w:r>
      <w:r>
        <w:rPr/>
        <w:t xml:space="preserve">http</w:t>
      </w:r>
      <w:r>
        <w:rPr/>
        <w:t xml:space="preserve">://</w:t>
      </w:r>
      <w:r>
        <w:rPr/>
        <w:t xml:space="preserve">constitution</w:t>
      </w:r>
      <w:r>
        <w:rPr/>
        <w:t xml:space="preserve">.</w:t>
      </w:r>
      <w:r>
        <w:rPr/>
        <w:t xml:space="preserve">garant</w:t>
      </w:r>
      <w:r>
        <w:rPr/>
        <w:t xml:space="preserve">.</w:t>
      </w:r>
      <w:r>
        <w:rPr/>
        <w:t xml:space="preserve">ru</w:t>
      </w:r>
      <w:r>
        <w:rPr/>
        <w:t xml:space="preserve">/.</w:t>
      </w:r>
    </w:p>
    <w:p>
      <w:pPr>
        <w:numPr>
          <w:ilvl w:val="0"/>
          <w:numId w:val="10"/>
        </w:numPr>
      </w:pPr>
      <w:r>
        <w:rPr/>
        <w:t xml:space="preserve"> </w:t>
      </w:r>
      <w:r>
        <w:rPr/>
        <w:t xml:space="preserve">Верховный Суд Российской Федерации [Электронный ресурс]. </w:t>
      </w:r>
      <w:r>
        <w:rPr/>
        <w:t xml:space="preserve">URL: http://vsrf.ru/.</w:t>
      </w:r>
    </w:p>
    <w:p>
      <w:pPr>
        <w:numPr>
          <w:ilvl w:val="0"/>
          <w:numId w:val="10"/>
        </w:numPr>
      </w:pPr>
      <w:r>
        <w:rPr/>
        <w:t xml:space="preserve"> </w:t>
      </w:r>
      <w:r>
        <w:rPr/>
        <w:t xml:space="preserve">Конституционный Суд Российской Федерации: официальный сайт [Электронный ресурс]. </w:t>
      </w:r>
      <w:r>
        <w:rPr/>
        <w:t xml:space="preserve">URL: http://www.ksrf.ru/.</w:t>
      </w:r>
    </w:p>
    <w:p>
      <w:pPr>
        <w:numPr>
          <w:ilvl w:val="0"/>
          <w:numId w:val="10"/>
        </w:numPr>
      </w:pPr>
      <w:r>
        <w:rPr/>
        <w:t xml:space="preserve"> </w:t>
      </w:r>
      <w:r>
        <w:rPr/>
        <w:t xml:space="preserve">Министерство внутренних дел Российской Федерации: официальный сайт [Электронный ресурс]. </w:t>
      </w:r>
      <w:r>
        <w:rPr/>
        <w:t xml:space="preserve">URL: http://www.mvd.ru/.</w:t>
      </w:r>
    </w:p>
    <w:p>
      <w:pPr>
        <w:numPr>
          <w:ilvl w:val="0"/>
          <w:numId w:val="10"/>
        </w:numPr>
      </w:pPr>
      <w:r>
        <w:rPr/>
        <w:t xml:space="preserve"> </w:t>
      </w:r>
      <w:r>
        <w:rPr/>
        <w:t xml:space="preserve">Совет Безопасности Российской Федерации: интернет-портал [Электронный ресурс]. </w:t>
      </w:r>
      <w:r>
        <w:rPr/>
        <w:t xml:space="preserve">URL: http://scrf.gov.ru/.</w:t>
      </w:r>
    </w:p>
    <w:p>
      <w:pPr>
        <w:numPr>
          <w:ilvl w:val="0"/>
          <w:numId w:val="10"/>
        </w:numPr>
      </w:pPr>
      <w:r>
        <w:rPr/>
        <w:t xml:space="preserve"> </w:t>
      </w:r>
      <w:r>
        <w:rPr/>
        <w:t xml:space="preserve">Архивы России: отраслевой портал / Федеральное архивное агентство. - [Электронный ресурс]. </w:t>
      </w:r>
      <w:r>
        <w:rPr/>
        <w:t xml:space="preserve">URL: http://rusarchives.ru.</w:t>
      </w:r>
    </w:p>
    <w:p>
      <w:pPr>
        <w:numPr>
          <w:ilvl w:val="0"/>
          <w:numId w:val="10"/>
        </w:numPr>
      </w:pPr>
      <w:r>
        <w:rPr/>
        <w:t xml:space="preserve"> </w:t>
      </w:r>
      <w:r>
        <w:rPr/>
        <w:t xml:space="preserve">Государственный архив Российской Федерации: официальный сайт [Электронный ресурс]. </w:t>
      </w:r>
      <w:r>
        <w:rPr/>
        <w:t xml:space="preserve">URL: http://statearchive.ru.</w:t>
      </w:r>
    </w:p>
    <w:p>
      <w:pPr>
        <w:numPr>
          <w:ilvl w:val="0"/>
          <w:numId w:val="10"/>
        </w:numPr>
      </w:pPr>
      <w:r>
        <w:rPr/>
        <w:t xml:space="preserve"> </w:t>
      </w:r>
      <w:r>
        <w:rPr/>
        <w:t xml:space="preserve">КиберЛенинка: научная электронная библиотека открытого доступа [Электронный ресурс]. </w:t>
      </w:r>
      <w:r>
        <w:rPr/>
        <w:t xml:space="preserve">URL: http://cyberleninka.ru/.</w:t>
      </w:r>
    </w:p>
    <w:p>
      <w:pPr>
        <w:numPr>
          <w:ilvl w:val="0"/>
          <w:numId w:val="10"/>
        </w:numPr>
      </w:pPr>
      <w:r>
        <w:rPr/>
        <w:t xml:space="preserve"> </w:t>
      </w:r>
      <w:r>
        <w:rPr/>
        <w:t xml:space="preserve">Навигатор по информационно-библиотечным ресурсам интернет [Электронный ресурс]. </w:t>
      </w:r>
      <w:r>
        <w:rPr/>
        <w:t xml:space="preserve">URL: </w:t>
      </w:r>
      <w:hyperlink r:id="rId8" w:history="1">
        <w:r>
          <w:rPr/>
          <w:t xml:space="preserve">http://spsl.nsc.ru/win/navigatrn.html. </w:t>
        </w:r>
      </w:hyperlink>
    </w:p>
    <w:p>
      <w:pPr>
        <w:numPr>
          <w:ilvl w:val="0"/>
          <w:numId w:val="10"/>
        </w:numPr>
      </w:pPr>
      <w:r>
        <w:rPr/>
        <w:t xml:space="preserve">Президентская библиотека [Электронный ресурс]. </w:t>
      </w:r>
      <w:r>
        <w:rPr/>
        <w:t xml:space="preserve">URL</w:t>
      </w:r>
      <w:r>
        <w:rPr/>
        <w:t xml:space="preserve">: </w:t>
      </w:r>
      <w:r>
        <w:rPr/>
        <w:t xml:space="preserve">http</w:t>
      </w:r>
      <w:r>
        <w:rPr/>
        <w:t xml:space="preserve">://</w:t>
      </w:r>
      <w:r>
        <w:rPr/>
        <w:t xml:space="preserve">prlib</w:t>
      </w:r>
      <w:r>
        <w:rPr/>
        <w:t xml:space="preserve">.</w:t>
      </w:r>
      <w:r>
        <w:rPr/>
        <w:t xml:space="preserve">ru</w:t>
      </w:r>
      <w:r>
        <w:rPr/>
        <w:t xml:space="preserve">/.</w:t>
      </w:r>
    </w:p>
    <w:p>
      <w:pPr>
        <w:numPr>
          <w:ilvl w:val="0"/>
          <w:numId w:val="10"/>
        </w:numPr>
      </w:pPr>
      <w:r>
        <w:rPr/>
        <w:t xml:space="preserve"> </w:t>
      </w:r>
      <w:r>
        <w:rPr/>
        <w:t xml:space="preserve">Российская государственная библиотека: официальный сайт [Электронный ресурс]. </w:t>
      </w:r>
      <w:r>
        <w:rPr/>
        <w:t xml:space="preserve">URL: http://rsl.ru/.</w:t>
      </w:r>
    </w:p>
    <w:p>
      <w:pPr>
        <w:numPr>
          <w:ilvl w:val="0"/>
          <w:numId w:val="10"/>
        </w:numPr>
      </w:pPr>
      <w:r>
        <w:rPr/>
        <w:t xml:space="preserve"> </w:t>
      </w:r>
      <w:r>
        <w:rPr/>
        <w:t xml:space="preserve">Российская национальная библиотека: интернет-сайт [Электронный ресурс]. </w:t>
      </w:r>
      <w:r>
        <w:rPr/>
        <w:t xml:space="preserve">Режим доступа: </w:t>
      </w:r>
      <w:hyperlink r:id="rId9" w:history="1">
        <w:r>
          <w:rPr/>
          <w:t xml:space="preserve">http://nlr.ru/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6179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6D334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6400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FA7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9FA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73A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8905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9078095"/>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21099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0EC44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7EDC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449241" TargetMode="External"/><Relationship Id="rId8" Type="http://schemas.openxmlformats.org/officeDocument/2006/relationships/hyperlink" Target="http://spsl.nsc.ru/win/navigatrn.html." TargetMode="External"/><Relationship Id="rId9" Type="http://schemas.openxmlformats.org/officeDocument/2006/relationships/hyperlink" Target="http://nl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2026-04-24T02:09:54+03:00</dcterms:created>
  <dcterms:modified xsi:type="dcterms:W3CDTF">2026-04-24T02:09:54+03:00</dcterms:modified>
</cp:coreProperties>
</file>

<file path=docProps/custom.xml><?xml version="1.0" encoding="utf-8"?>
<Properties xmlns="http://schemas.openxmlformats.org/officeDocument/2006/custom-properties" xmlns:vt="http://schemas.openxmlformats.org/officeDocument/2006/docPropsVTypes"/>
</file>