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561.6" w:hanging="0"/>
        <w:spacing w:after="0" w:line="240" w:lineRule="auto"/>
      </w:pPr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ind w:left="0" w:right="0" w:firstLine="561.6" w:hanging="0"/>
        <w:spacing w:after="0" w:line="240" w:lineRule="auto"/>
      </w:pPr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ind w:left="0" w:right="0" w:firstLine="705.6" w:hanging="0"/>
        <w:spacing w:after="0" w:line="240" w:lineRule="auto"/>
      </w:pPr>
      <w:r>
        <w:rPr/>
        <w:t xml:space="preserve">Целью лабораторной работы является: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методов работы с веб-данными;</w:t>
      </w:r>
    </w:p>
    <w:p>
      <w:pPr>
        <w:ind w:left="0" w:right="0" w:firstLine="705.6" w:hanging="0"/>
        <w:spacing w:after="0" w:line="240" w:lineRule="auto"/>
      </w:pPr>
      <w:r>
        <w:rPr/>
        <w:t xml:space="preserve">• отработка методов анализа текста;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работы с графикой и графическими устройствами;</w:t>
      </w:r>
    </w:p>
    <w:p>
      <w:pPr>
        <w:ind w:left="0" w:right="0" w:firstLine="705.6" w:hanging="0"/>
        <w:spacing w:after="0" w:line="240" w:lineRule="auto"/>
      </w:pPr>
      <w:r>
        <w:rPr/>
        <w:t xml:space="preserve">• приобретение навыка работы с документацией.</w:t>
      </w:r>
    </w:p>
    <w:p>
      <w:pPr>
        <w:ind w:left="0" w:right="0" w:firstLine="705.6" w:hanging="0"/>
        <w:spacing w:after="0" w:line="240" w:lineRule="auto"/>
      </w:pPr>
      <w:r>
        <w:rPr/>
        <w:t xml:space="preserve">Постановка задачи:</w:t>
      </w:r>
    </w:p>
    <w:p>
      <w:pPr>
        <w:ind w:left="0" w:right="0" w:firstLine="705.6" w:hanging="0"/>
        <w:spacing w:after="0" w:line="240" w:lineRule="auto"/>
      </w:pPr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</w:p>
    <w:p>
      <w:pPr>
        <w:ind w:left="0" w:right="0" w:firstLine="705.6" w:hanging="0"/>
        <w:spacing w:after="0" w:line="240" w:lineRule="auto"/>
      </w:pPr>
      <w:r>
        <w:rPr/>
        <w:t xml:space="preserve">Результат работы:</w:t>
      </w:r>
    </w:p>
    <w:p>
      <w:pPr>
        <w:ind w:left="0" w:right="0" w:firstLine="705.6" w:hanging="0"/>
        <w:spacing w:after="0" w:line="240" w:lineRule="auto"/>
      </w:pPr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</w:p>
    <w:p>
      <w:pPr>
        <w:jc w:val="start"/>
        <w:ind w:left="0" w:right="0" w:firstLine="705.6" w:hanging="0"/>
        <w:spacing w:after="0" w:line="240" w:lineRule="auto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  <w:ind w:left="0" w:right="0" w:firstLine="705.6" w:hanging="0"/>
        <w:spacing w:after="0" w:line="240" w:lineRule="auto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>
        <w:ind w:left="0" w:right="0" w:firstLine="705.6" w:hanging="0"/>
        <w:spacing w:after="0" w:line="240" w:lineRule="auto"/>
      </w:pPr>
      <w:r>
        <w:rPr/>
        <w:t xml:space="preserve">Целью лабораторной работы является: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методов работы с массивами данных;</w:t>
      </w:r>
    </w:p>
    <w:p>
      <w:pPr>
        <w:ind w:left="0" w:right="0" w:firstLine="705.6" w:hanging="0"/>
        <w:spacing w:after="0" w:line="240" w:lineRule="auto"/>
      </w:pPr>
      <w:r>
        <w:rPr/>
        <w:t xml:space="preserve">• отработка методов анализа данных;</w:t>
      </w:r>
    </w:p>
    <w:p>
      <w:pPr>
        <w:ind w:left="0" w:right="0" w:firstLine="705.6" w:hanging="0"/>
        <w:spacing w:after="0" w:line="240" w:lineRule="auto"/>
      </w:pPr>
      <w:r>
        <w:rPr/>
        <w:t xml:space="preserve">• освоение работы с графикой и графическими устройствами;</w:t>
      </w:r>
    </w:p>
    <w:p>
      <w:pPr>
        <w:ind w:left="0" w:right="0" w:firstLine="705.6" w:hanging="0"/>
        <w:spacing w:after="0" w:line="240" w:lineRule="auto"/>
      </w:pPr>
      <w:r>
        <w:rPr/>
        <w:t xml:space="preserve">• приобретение навыка работы с документацией.</w:t>
      </w:r>
    </w:p>
    <w:p>
      <w:pPr>
        <w:ind w:left="0" w:right="0" w:firstLine="705.6" w:hanging="0"/>
        <w:spacing w:after="0" w:line="240" w:lineRule="auto"/>
      </w:pPr>
      <w:r>
        <w:rPr/>
        <w:t xml:space="preserve">Постановка задачи:</w:t>
      </w:r>
    </w:p>
    <w:p>
      <w:pPr>
        <w:ind w:left="0" w:right="0" w:firstLine="705.6" w:hanging="0"/>
        <w:spacing w:after="0" w:line="240" w:lineRule="auto"/>
      </w:pPr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 </w:t>
      </w:r>
      <w:hyperlink r:id="rId7" w:history="1">
        <w:r>
          <w:rPr/>
          <w:t xml:space="preserve">https://www.kaggle.com/yamaerenay/spotify-dataset-19212020-160k-tracks</w:t>
        </w:r>
      </w:hyperlink>
      <w:r>
        <w:rPr/>
        <w:t xml:space="preserve"> </w:t>
      </w:r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</w:p>
    <w:p>
      <w:pPr>
        <w:ind w:left="0" w:right="0" w:firstLine="705.6" w:hanging="0"/>
        <w:spacing w:after="0" w:line="240" w:lineRule="auto"/>
      </w:pPr>
      <w:r>
        <w:rPr/>
        <w:t xml:space="preserve">Результат работы:</w:t>
      </w:r>
    </w:p>
    <w:p>
      <w:pPr>
        <w:ind w:left="0" w:right="0" w:firstLine="705.6" w:hanging="0"/>
        <w:spacing w:after="0" w:line="240" w:lineRule="auto"/>
      </w:pPr>
      <w:r>
        <w:rPr/>
        <w:t xml:space="preserve">Скрипт, выполняющий требуемые действия.</w:t>
      </w:r>
    </w:p>
    <w:p>
      <w:pPr>
        <w:jc w:val="start"/>
        <w:ind w:left="0" w:right="0" w:firstLine="705.6" w:hanging="0"/>
        <w:spacing w:after="0" w:line="240" w:lineRule="auto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  <w:ind w:left="0" w:right="0" w:firstLine="705.6" w:hanging="0"/>
        <w:spacing w:after="0" w:line="240" w:lineRule="auto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1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1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1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1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1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1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1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1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1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1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1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1"/>
        </w:numPr>
      </w:pPr>
      <w:r>
        <w:rPr/>
        <w:t xml:space="preserve">Разработка, отладка, профилировка, компиляция в языках R, Python.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>
        <w:spacing w:after="0" w:line="240" w:lineRule="auto"/>
      </w:pPr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>
        <w:spacing w:after="0" w:line="240" w:lineRule="auto"/>
      </w:pPr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Введение в R. Официальное руководство пользователя. [Электронный ресурс]. 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2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  <w:ind w:left="0" w:right="0" w:firstLine="0" w:hanging="0"/>
        <w:spacing w:after="0" w:line="240" w:lineRule="auto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  <w:ind w:left="0" w:right="0" w:firstLine="0" w:hanging="0"/>
        <w:spacing w:after="0" w:line="240" w:lineRule="auto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3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3"/>
        </w:numPr>
      </w:pPr>
      <w:r>
        <w:rPr/>
        <w:t xml:space="preserve">Allen Dowley. Think Python. Green tea press, 2012. - [Электронный ресурс] 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4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4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4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 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4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4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 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4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0" w:line="240" w:lineRule="auto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>
          <w:color w:val="ff0000"/>
        </w:rPr>
        <w:t xml:space="preserve">,</w:t>
      </w:r>
      <w:r>
        <w:rPr/>
        <w:t xml:space="preserve"> и соответствует действующим санитарным и противопожарным правилам и нормам.</w:t>
      </w:r>
    </w:p>
    <w:p>
      <w:pPr>
        <w:spacing w:after="0" w:line="240" w:lineRule="auto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E1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31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0F62A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9F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DC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0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" TargetMode="External"/><Relationship Id="rId17" Type="http://schemas.openxmlformats.org/officeDocument/2006/relationships/hyperlink" Target="https://r-bloggers.com" TargetMode="External"/><Relationship Id="rId18" Type="http://schemas.openxmlformats.org/officeDocument/2006/relationships/hyperlink" Target="https://stackoverflow.com" TargetMode="External"/><Relationship Id="rId19" Type="http://schemas.openxmlformats.org/officeDocument/2006/relationships/hyperlink" Target="https://kaggle.com" TargetMode="External"/><Relationship Id="rId20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2026-04-23T20:44:13+03:00</dcterms:created>
  <dcterms:modified xsi:type="dcterms:W3CDTF">2026-04-23T20:44:13+03:00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