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АКАДЕМИЧЕСКАЯ ЖИВОПИСЬ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54.03.01 Дизайн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«Графический дизайн»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 августа 2020 г. №1015 (с изменениями и дополнениями от 27.02.2023 г. №208, от 19.07.2022 №662, от 26.11.2020 №1456) и учебным планом по направлению подготовки бакалавриата 54.03.01 Дизайн  (профиль «Графический дизайн»).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Тимофеева Елена Николаевна, старший преподаватель, кафедра технологии, изобразительного искусства и дизайна; преподаватель, Экспозиционно-образовательный центр; научный руководитель, Молодежная лаборатория "Технология, искусство, дизайн".</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Начальный,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УК-6
Начальный,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применять знания в области истории и теории искусств, истории и теории дизайна в профессиональной деятельности; рассматривать произведения искусства, дизайна и техники в широком культурно-историческом контексте в тесной связи с религиозными, философскими и эстетическими идеями конкретного исторического периода</w:t>
            </w:r>
          </w:p>
        </w:tc>
        <w:tc>
          <w:tcPr>
            <w:tcW w:w="3100" w:type="dxa"/>
            <w:noWrap/>
          </w:tcPr>
          <w:p>
            <w:pPr/>
            <w:r>
              <w:rPr/>
              <w:t xml:space="preserve">ОПК-1.1. Имеет представление об основных этапах экономического и социокультурного развития общества; о религиозных, философских и эстетических идеях данного исторического периода; о научных методах искусствоведения; </w:t>
            </w:r>
          </w:p>
          <w:p/>
          <w:p>
            <w:pPr/>
            <w:r>
              <w:rPr/>
              <w:t xml:space="preserve">ОПК-1.2. Имеет представление об основных понятиях теории искусств, истории и теории дизайна; </w:t>
            </w:r>
          </w:p>
          <w:p/>
          <w:p>
            <w:pPr/>
            <w:r>
              <w:rPr/>
              <w:t xml:space="preserve">ОПК-1.3. Классифицирует и систематизирует исторически сложившиеся художественные школы и направления дизайна, выявляет и раскрывает их основные отличительные черты; </w:t>
            </w:r>
          </w:p>
          <w:p/>
          <w:p>
            <w:pPr/>
            <w:r>
              <w:rPr/>
              <w:t xml:space="preserve">ОПК-1.4. Способен применять знания в области истории и теории искусств, истории и теории дизайна в профессиональной области</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выполнять поисковые эскизы изобразительными средствами и способами проектной графики; разрабатывать проектную идею, основанную на концептуальном, творческом подходе к решению дизайнерской задачи; синтезировать набор возможных решений и научно обосновывать свои предложения при проектировании дизайн-объектов, удовлетворяющих утилитарные и эстетические потребности человека (техника и оборудование, транспортные средства, интерьеры, полиграфия, товары народного потребления)</w:t>
            </w:r>
          </w:p>
        </w:tc>
        <w:tc>
          <w:tcPr>
            <w:tcW w:w="3100" w:type="dxa"/>
            <w:noWrap/>
          </w:tcPr>
          <w:p>
            <w:pPr/>
            <w:r>
              <w:rPr/>
              <w:t xml:space="preserve">ОПК-3.1. Имеет представление о способах выполнения поисковых эскизов изобразительными средствами и способами проектной графики; </w:t>
            </w:r>
          </w:p>
          <w:p/>
          <w:p>
            <w:pPr/>
            <w:r>
              <w:rPr/>
              <w:t xml:space="preserve">ОПК-3.2. Способен определять набор возможных решений при проектировании дизайн-объектов, удовлетворяющих утилитарные и эстетические потребности человека; </w:t>
            </w:r>
          </w:p>
          <w:p/>
          <w:p>
            <w:pPr/>
            <w:r>
              <w:rPr/>
              <w:t xml:space="preserve">ОПК-3.3. Владеет способами выполнения поисковых эскизов изобразительными средствами и способами проектной графики;</w:t>
            </w:r>
          </w:p>
          <w:p/>
          <w:p>
            <w:pPr/>
            <w:r>
              <w:rPr/>
              <w:t xml:space="preserve">ОПК-3.4. Способен формировать возможные решения проектной идеи, основанной на концептуальном, творческом подходе к решению дизайнерской задачи; </w:t>
            </w:r>
          </w:p>
          <w:p/>
          <w:p>
            <w:pPr/>
            <w:r>
              <w:rPr/>
              <w:t xml:space="preserve">ОПК-3.5. Способен оценивать и выбирать набор возможных решений при проектировании дизайн-объектов, удовлетворяющих утилитарные и эстетические потребности человека;</w:t>
            </w:r>
          </w:p>
          <w:p/>
          <w:p>
            <w:pPr/>
            <w:r>
              <w:rPr/>
              <w:t xml:space="preserve">ОПК-3.6. Способен выполнять поисковые эскизы изобразительными средствами и способами проектной графики.</w:t>
            </w:r>
          </w:p>
        </w:tc>
      </w:tr>
      <w:tr>
        <w:trPr/>
        <w:tc>
          <w:tcPr>
            <w:tcW w:w="2500" w:type="dxa"/>
            <w:noWrap/>
          </w:tcPr>
          <w:p>
            <w:pPr>
              <w:jc w:val="numTab"/>
              <w:ind w:left="0" w:right="0" w:firstLine="0" w:hanging="0"/>
            </w:pPr>
            <w:r>
              <w:rPr/>
              <w:t xml:space="preserve">ОПК-4
Начальный, Основной</w:t>
            </w:r>
          </w:p>
        </w:tc>
        <w:tc>
          <w:tcPr>
            <w:tcW w:w="4000" w:type="dxa"/>
            <w:noWrap/>
          </w:tcPr>
          <w:p>
            <w:pPr>
              <w:jc w:val="numTab"/>
              <w:ind w:left="0" w:right="0" w:firstLine="0" w:hanging="0"/>
            </w:pPr>
            <w:r>
              <w:rPr/>
              <w:t xml:space="preserve">Способен проектировать, моделировать, конструировать предметы, товары, промышленные образцы и коллекции, художественные предметно-пространственные комплексы, интерьеры зданий и сооружений архитектурно-пространственной среды, объекты ландшафтного дизайна, используя линейно-конструктивное построение, цветовое решение композиции, современную шрифтовую культуру и способы проектной графики</w:t>
            </w:r>
          </w:p>
        </w:tc>
        <w:tc>
          <w:tcPr>
            <w:tcW w:w="3100" w:type="dxa"/>
            <w:noWrap/>
          </w:tcPr>
          <w:p>
            <w:pPr/>
            <w:r>
              <w:rPr/>
              <w:t xml:space="preserve">ОПК-4.1. Владеет принципами линейно-конструктивного построения, цветового решения композиции, современной шрифтовой культуру и способах проектной графики; </w:t>
            </w:r>
          </w:p>
          <w:p/>
          <w:p>
            <w:pPr/>
            <w:r>
              <w:rPr/>
              <w:t xml:space="preserve">ОПК-4.2. Анализирует варианты применения линейно-конструктивного построения, цветового решения композиции, современной шрифтовой культуры и способов проектной графики в профессиональной деятельности;</w:t>
            </w:r>
          </w:p>
          <w:p/>
          <w:p>
            <w:pPr/>
            <w:r>
              <w:rPr/>
              <w:t xml:space="preserve">ОПК-4.3. Применяет при проектировании, моделировании, конструировании предметов, товаров, промышленных образцов и коллекций, художественных предметно-пространственных комплексов, интерьеров зданий и сооружений архитектурно-пространственной среды, объектов ландшафтного дизайна оптимальные решения линейно-конструктивного построения, цветового решения композиции, современной шрифтовой культуры и способов проектной графики.</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организовывать, проводить и участвовать в выставках, конкурсах, фестивалях и других творческих мероприятиях</w:t>
            </w:r>
          </w:p>
        </w:tc>
        <w:tc>
          <w:tcPr>
            <w:tcW w:w="3100" w:type="dxa"/>
            <w:noWrap/>
          </w:tcPr>
          <w:p>
            <w:pPr/>
            <w:r>
              <w:rPr/>
              <w:t xml:space="preserve">ОПК-5.1. Имеет представление об основах организации и управления проектами различных творческих мероприятий, выставок, конкурсов, фестивалей;</w:t>
            </w:r>
          </w:p>
          <w:p/>
          <w:p>
            <w:pPr/>
            <w:r>
              <w:rPr/>
              <w:t xml:space="preserve">ОПК-5.2. Способен проводить и участвовать в выставках, конкурсах, фестивалях и других творческих мероприятиях;</w:t>
            </w:r>
          </w:p>
          <w:p/>
          <w:p>
            <w:pPr/>
            <w:r>
              <w:rPr/>
              <w:t xml:space="preserve">ОПК-5.3. Владеет основными организаторскими навыками командной работы для осуществления профессиональной и творческой деятельности, участия в выставках, конкурсах, фестивалях и других творческих мероприятиях.</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Академическая живопись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3,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Композиция, История изобразительного искусства, Академический рисунок, Цветоведение и колористика.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18 зач. ед. или 648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648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живописи</w:t>
            </w:r>
          </w:p>
        </w:tc>
        <w:tc>
          <w:tcPr>
            <w:noWrap/>
          </w:tcPr>
          <w:p>
            <w:pPr>
              <w:jc w:val="left"/>
              <w:ind w:left="0" w:right="0" w:firstLine="0" w:hanging="0"/>
            </w:pPr>
            <w:r>
              <w:rPr/>
              <w:t xml:space="preserve">180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112</w:t>
            </w:r>
          </w:p>
        </w:tc>
        <w:tc>
          <w:tcPr>
            <w:noWrap/>
          </w:tcPr>
          <w:p>
            <w:pPr>
              <w:jc w:val="left"/>
              <w:ind w:left="0" w:right="0" w:firstLine="0" w:hanging="0"/>
            </w:pPr>
            <w:r>
              <w:rPr/>
              <w:t xml:space="preserve">Просмотр (обход); Зачет с оценкой</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Натютморт в акварельной технике</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Экзамен; Клаузура</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Натюрморт со сложной композицией</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Изображение головы человека</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Зачет с оценкой</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Живопись в маслянной технике</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648</w:t>
            </w:r>
          </w:p>
        </w:tc>
        <w:tc>
          <w:tcPr>
            <w:noWrap/>
          </w:tcPr>
          <w:p>
            <w:pPr>
              <w:jc w:val="left"/>
              <w:ind w:left="0" w:right="0" w:firstLine="0" w:hanging="0"/>
            </w:pPr>
            <w:r>
              <w:rPr/>
              <w:t xml:space="preserve">0</w:t>
            </w:r>
          </w:p>
        </w:tc>
        <w:tc>
          <w:tcPr>
            <w:noWrap/>
          </w:tcPr>
          <w:p>
            <w:pPr>
              <w:jc w:val="left"/>
              <w:ind w:left="0" w:right="0" w:firstLine="0" w:hanging="0"/>
            </w:pPr>
            <w:r>
              <w:rPr/>
              <w:t xml:space="preserve">284</w:t>
            </w:r>
          </w:p>
        </w:tc>
        <w:tc>
          <w:tcPr>
            <w:noWrap/>
          </w:tcPr>
          <w:p>
            <w:pPr>
              <w:jc w:val="left"/>
              <w:ind w:left="0" w:right="0" w:firstLine="0" w:hanging="0"/>
            </w:pPr>
            <w:r>
              <w:rPr/>
              <w:t xml:space="preserve">0</w:t>
            </w:r>
          </w:p>
        </w:tc>
        <w:tc>
          <w:tcPr>
            <w:noWrap/>
          </w:tcPr>
          <w:p>
            <w:pPr>
              <w:jc w:val="left"/>
              <w:ind w:left="0" w:right="0" w:firstLine="0" w:hanging="0"/>
            </w:pPr>
            <w:r>
              <w:rPr/>
              <w:t xml:space="preserve">364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Изобразительно-выразительные средства живописи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Художественные материалы, их свойства и особенности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Натюрморт с геометрическими фигурами (гризайль)</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Акварельные этюды</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Тематический натюрморт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Натюрморт из предметов простых по форме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Натюрморт из сложных предметов, различных по тону и цвету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Натюрморт из крупных предметов в интерьере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Натюрморт из предметов сближенных по тону и цвету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Сложный многопредметный натюрморт на материальность и фактурность</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Натютморт из предметов контрастных по цвету и тону</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Тематический натюрморт с чучелом птицы</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Натюрморт в интерьере с крупными предметами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Натюрморт с включением гипсовой консоли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Натюрморт с гипсовой головой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Голова человека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Поясной портрет с кистями рук</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Натюрморт с большим количеством предметов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Погрудный портрет с кистями рук в костюме</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Фигура человека в интерьере</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упражнений по акварельным отмывкам</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упражнений по техническому владению акварелью</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набросков в технике акварели по заданию</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 Выполнение итоговой работы</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акварельные эскизы по колористике</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 выполнение практической работы</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Натюрморты из предметов разной фактуры и текстуры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Городской пейзаж со стафажем</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Доработка этюдов</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Доработка этюдов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работы перед зеркалом</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Доработка этюдов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Сюжетная работа в интерьере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 выполнение практической работы</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Дисциплина «Академическая живопись» реализуется для студентов направления подготовки</w:t>
      </w:r>
      <w:r>
        <w:rPr/>
        <w:t xml:space="preserve"> </w:t>
      </w:r>
      <w:r>
        <w:rPr/>
        <w:t xml:space="preserve">«Дизайн». На практических занятиях рассматриваются основные художественно-технологические моменты разделов курса с использованием традиционных образовательных технологий, обозначаются темы и вопросы, которые требуют самостоятельного изучения и последующего обсуждения.</w:t>
      </w:r>
    </w:p>
    <w:p>
      <w:pPr/>
      <w:r>
        <w:rPr/>
        <w:t xml:space="preserve">При проведении аудиторных занятий используются метод демонстрации или медиатехнологии. С помощью мини-выставок из методического фонда кафедры преподаватель показывает работы предыдущих лет, демонстрируя наиболее распространенные ошибки и наиболее удачные находки в работах студентов. На экране педагог демонстрирует работы художников в той или иной технике. Занятия проводятся с применением технологии объяснительно-иллюстративного обучения. Визуальная насыщенность учебного материала в этом случае позволяет сделать его ярким, убедительным и способствует интенсификации процесса усвоения материала.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рисунков, набросков, эскизов и готовых художественных работ. Также используется метод "педагогический рисунок", в котором педагог демонстрирует технику выполнения работы, указывая на наиболее сложные моменты. Технология объяснительно-иллюстративного обучения также позволяет формировать у обучающихся общеучебные (организационные, интеллектуальные, информационные) и специальные (предметные) умения.</w:t>
      </w:r>
    </w:p>
    <w:p>
      <w:pPr/>
      <w:r>
        <w:rPr/>
        <w:t xml:space="preserve">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w:t>
      </w:r>
      <w:r>
        <w:rPr/>
        <w:t xml:space="preserve"> </w:t>
      </w:r>
      <w:r>
        <w:rPr/>
        <w:t xml:space="preserve">При освоении дисциплины</w:t>
      </w:r>
      <w:r>
        <w:rPr/>
        <w:t xml:space="preserve"> </w:t>
      </w:r>
      <w:r>
        <w:rPr/>
        <w:t xml:space="preserve"> используются следующие образовательные технологии: выполнение краткосрочных</w:t>
      </w:r>
      <w:r>
        <w:rPr/>
        <w:t xml:space="preserve"> </w:t>
      </w:r>
      <w:r>
        <w:rPr/>
        <w:t xml:space="preserve"> и длительных этюдов с натуры, копирования живописных работ мастеров, чтения учебников, методический пособий по живописи, посещение выставок художников, участие в творческих проектах, участие в мастер-классах.</w:t>
      </w:r>
    </w:p>
    <w:p>
      <w:pPr/>
      <w:r>
        <w:rPr/>
        <w:t xml:space="preserve"> </w:t>
      </w:r>
      <w:r>
        <w:rPr/>
        <w:t xml:space="preserve">В основном используется как индивидуальная работа обучающихся, так и обсуждение в группах, что способствует развитию у них самостоятельности и коммуникативных умений.</w:t>
      </w:r>
    </w:p>
    <w:p>
      <w:pPr/>
      <w:r>
        <w:rPr/>
        <w:t xml:space="preserve">Программа ориентирована на ведущую роль самостоятельной работы. Самостоятельная работа состоит в доработке эскизов и подготовке к</w:t>
      </w:r>
      <w:r>
        <w:rPr/>
        <w:t xml:space="preserve"> </w:t>
      </w:r>
      <w:r>
        <w:rPr/>
        <w:t xml:space="preserve"> промежуточной аттестации. Внеаудиторная работа проводится в виде работы мастерских. При выполнении самостоятельной работы обучающиеся используют источники, приведенные в списке рекомендуемой литературы и Интернет-источники.</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просмотр (обход); клаузура.</w:t>
      </w:r>
    </w:p>
    <w:p>
      <w:pPr/>
      <w:r>
        <w:rPr/>
        <w:t xml:space="preserve">Оценочные средства для текущего контроля.</w:t>
      </w:r>
    </w:p>
    <w:p>
      <w:pPr/>
      <w:r>
        <w:rPr/>
        <w:t xml:space="preserve">Просмотр (обход)</w:t>
      </w:r>
    </w:p>
    <w:p>
      <w:pPr/>
      <w:r>
        <w:rPr/>
        <w:t xml:space="preserve">Просмотр работ проходит в течении семестра. "Зачтено" выставляется студенту представившему серию работ на просмотр. "Не зачтено" выставляется студенту, не представившего работы на просмотр или представившего недостаточно работ.</w:t>
      </w:r>
      <w:r>
        <w:rPr/>
        <w:t xml:space="preserve"> </w:t>
      </w:r>
    </w:p>
    <w:p/>
    <w:p>
      <w:pPr/>
      <w:r>
        <w:rPr/>
        <w:t xml:space="preserve">Клаузура</w:t>
      </w:r>
    </w:p>
    <w:p>
      <w:pPr/>
      <w:r>
        <w:rPr/>
        <w:t xml:space="preserve">Клаузура выполняется студентом самостоятельно, без консультации с</w:t>
      </w:r>
      <w:r>
        <w:rPr/>
        <w:t xml:space="preserve"> </w:t>
      </w:r>
      <w:r>
        <w:rPr/>
        <w:t xml:space="preserve">преподавателем; в ней выявляется фантазия студента и понимание им основной сущности объекта проектирования.</w:t>
      </w:r>
      <w:r>
        <w:rPr/>
        <w:t xml:space="preserve"> </w:t>
      </w:r>
      <w:r>
        <w:rPr/>
        <w:t xml:space="preserve">Клаузура должна быть выполнена строго в пределах отведенного времени и</w:t>
      </w:r>
      <w:r>
        <w:rPr/>
        <w:t xml:space="preserve"> </w:t>
      </w:r>
      <w:r>
        <w:rPr/>
        <w:t xml:space="preserve">в объеме, предусмотренном в задании. В клаузуре отражаются самые основные черты задания: представления о</w:t>
      </w:r>
      <w:r>
        <w:rPr/>
        <w:t xml:space="preserve"> </w:t>
      </w:r>
      <w:r>
        <w:rPr/>
        <w:t xml:space="preserve">выразительности визуального образе, соответствие назначению и функции объекта.</w:t>
      </w:r>
      <w:r>
        <w:rPr/>
        <w:t xml:space="preserve"> </w:t>
      </w:r>
      <w:r>
        <w:rPr/>
        <w:t xml:space="preserve">В клаузуре должны четко читаться основные композиционные принципы,</w:t>
      </w:r>
      <w:r>
        <w:rPr/>
        <w:t xml:space="preserve"> </w:t>
      </w:r>
      <w:r>
        <w:rPr/>
        <w:t xml:space="preserve">положенные автором в основу формирования образа решения: выявление композиционного центра, динамичность или статичность композиции; осевое,</w:t>
      </w:r>
      <w:r>
        <w:rPr/>
        <w:t xml:space="preserve"> </w:t>
      </w:r>
      <w:r>
        <w:rPr/>
        <w:t xml:space="preserve">симметричное, диагональное или смешанные приемы построения; контрастное или нюансное соотношение частей и целого, приемы ритмического построения.</w:t>
      </w:r>
      <w:r>
        <w:rPr/>
        <w:t xml:space="preserve"> </w:t>
      </w:r>
      <w:r>
        <w:rPr/>
        <w:t xml:space="preserve">В клаузурах на конкретную тему выражается комплексный подход к предлагаемому решению, т.е. наряду с образно-композиционным решением</w:t>
      </w:r>
      <w:r>
        <w:rPr/>
        <w:t xml:space="preserve"> </w:t>
      </w:r>
      <w:r>
        <w:rPr/>
        <w:t xml:space="preserve">отражаются основные общие представления о функциональных взаимосвязях,  используемых материалах, конструкциях и технологиях. Клаузура должна быть выполнена в такой технике эскизной подачи, которая</w:t>
      </w:r>
      <w:r>
        <w:rPr/>
        <w:t xml:space="preserve"> </w:t>
      </w:r>
      <w:r>
        <w:rPr/>
        <w:t xml:space="preserve">наиболее соответствовала бы выражению идеи проекта и давала бы</w:t>
      </w:r>
      <w:r>
        <w:rPr/>
        <w:t xml:space="preserve"> </w:t>
      </w:r>
      <w:r>
        <w:rPr/>
        <w:t xml:space="preserve">исчерпывающее представление о замысле автора.</w:t>
      </w:r>
    </w:p>
    <w:p>
      <w:pPr/>
      <w:r>
        <w:rPr/>
        <w:t xml:space="preserve">Клаузура оценивается по пятибалльной системе. Обсуждение клаузур начинается с определения общего уровня клаузур для всей группы и выявления недостатков, характерных для большинства работ. Затем обсуждение проходит по каждой клаузуре, в них отмечаются достоинства и недостатки авторского предложения. Таким образом, студент имеет возможность проанализировать не только</w:t>
      </w:r>
      <w:r>
        <w:rPr/>
        <w:t xml:space="preserve"> </w:t>
      </w:r>
      <w:r>
        <w:rPr/>
        <w:t xml:space="preserve">свою работу, но сравнить ее с другими и определить, какое место он занимает в</w:t>
      </w:r>
      <w:r>
        <w:rPr/>
        <w:t xml:space="preserve"> </w:t>
      </w:r>
      <w:r>
        <w:rPr/>
        <w:t xml:space="preserve">этом своеобразном конкурсе.</w:t>
      </w:r>
    </w:p>
    <w:p/>
    <w:p>
      <w:pPr/>
      <w:r>
        <w:rPr/>
        <w:t xml:space="preserve">5.2. Промежуточная аттестация проводится в виде:</w:t>
      </w:r>
    </w:p>
    <w:p/>
    <w:p>
      <w:pPr/>
      <w:r>
        <w:rPr/>
        <w:t xml:space="preserve">Зачет с оценкой</w:t>
      </w:r>
    </w:p>
    <w:p>
      <w:pPr/>
      <w:r>
        <w:rPr/>
        <w:t xml:space="preserve">Зачет проводится в виде просмотра работ комиссией.</w:t>
      </w:r>
      <w:r>
        <w:rPr/>
        <w:t xml:space="preserve"> </w:t>
      </w:r>
      <w:r>
        <w:rPr/>
        <w:t xml:space="preserve"> Студенты выкладывают свои работы в пространстве. Работы должны быть закончены, оформлены, снабжены этикеткой. Преподаватели кафедры, ведущие художественные дисциплины, просматривают работы, обсуждают уровень сформированности навыков, коллегиально принимают решение.</w:t>
      </w:r>
      <w:r>
        <w:rPr/>
        <w:t xml:space="preserve"> </w:t>
      </w:r>
    </w:p>
    <w:p>
      <w:pPr/>
      <w:r>
        <w:rPr/>
        <w:t xml:space="preserve">Проводится в виде просмотра работ комиссией.</w:t>
      </w:r>
      <w:r>
        <w:rPr/>
        <w:t xml:space="preserve"> </w:t>
      </w:r>
      <w:r>
        <w:rPr/>
        <w:t xml:space="preserve"> Студенты выкладывают свои работы в пространстве. Работы должны быть закончены, оформлены, снабжены этикеткой. Преподаватели кафедры, ведущие художественные дисциплины, просматривают работы, обсуждают уровень сформированности навыков, коллегиально принимают решение.</w:t>
      </w:r>
      <w:r>
        <w:rPr/>
        <w:t xml:space="preserve"> </w:t>
      </w:r>
    </w:p>
    <w:p>
      <w:pPr/>
      <w:r>
        <w:rPr/>
        <w:t xml:space="preserve">Основные работы:</w:t>
      </w:r>
    </w:p>
    <w:p>
      <w:pPr>
        <w:numPr>
          <w:ilvl w:val="0"/>
          <w:numId w:val="1"/>
        </w:numPr>
      </w:pPr>
      <w:r>
        <w:rPr/>
        <w:t xml:space="preserve">Натюрморт с геометрическими фигурами (гризайль)</w:t>
      </w:r>
    </w:p>
    <w:p>
      <w:pPr>
        <w:numPr>
          <w:ilvl w:val="0"/>
          <w:numId w:val="1"/>
        </w:numPr>
      </w:pPr>
      <w:r>
        <w:rPr/>
        <w:t xml:space="preserve">Акварельные этюды</w:t>
      </w:r>
    </w:p>
    <w:p>
      <w:pPr>
        <w:numPr>
          <w:ilvl w:val="0"/>
          <w:numId w:val="1"/>
        </w:numPr>
      </w:pPr>
      <w:r>
        <w:rPr/>
        <w:t xml:space="preserve">Тематический натюрморт</w:t>
      </w:r>
    </w:p>
    <w:p/>
    <w:p>
      <w:pPr/>
      <w:r>
        <w:rPr/>
        <w:t xml:space="preserve">Экзамен</w:t>
      </w:r>
    </w:p>
    <w:p>
      <w:pPr/>
      <w:r>
        <w:rPr/>
        <w:t xml:space="preserve">Экзамен проводится в виде просмотра работ комиссией.</w:t>
      </w:r>
      <w:r>
        <w:rPr/>
        <w:t xml:space="preserve"> </w:t>
      </w:r>
      <w:r>
        <w:rPr/>
        <w:t xml:space="preserve"> Студенты выкладывают свои работы в пространстве. Работы должны быть закончены, оформлены, снабжены этикеткой. Преподаватели кафедры, ведущие художественные дисциплины, просматривают работы, обсуждают уровень сформированности навыков, коллегиально принимают решение.</w:t>
      </w:r>
      <w:r>
        <w:rPr/>
        <w:t xml:space="preserve"> </w:t>
      </w:r>
    </w:p>
    <w:p>
      <w:pPr/>
      <w:r>
        <w:rPr/>
        <w:t xml:space="preserve">Основные работы:</w:t>
      </w:r>
    </w:p>
    <w:p>
      <w:pPr>
        <w:numPr>
          <w:ilvl w:val="0"/>
          <w:numId w:val="2"/>
        </w:numPr>
      </w:pPr>
      <w:r>
        <w:rPr/>
        <w:t xml:space="preserve">Натюрморт из предметов простых по форме</w:t>
      </w:r>
    </w:p>
    <w:p>
      <w:pPr>
        <w:numPr>
          <w:ilvl w:val="0"/>
          <w:numId w:val="2"/>
        </w:numPr>
      </w:pPr>
      <w:r>
        <w:rPr/>
        <w:t xml:space="preserve">Натюрморт из сложных предметов, различных по тону и цвету</w:t>
      </w:r>
    </w:p>
    <w:p>
      <w:pPr>
        <w:numPr>
          <w:ilvl w:val="0"/>
          <w:numId w:val="2"/>
        </w:numPr>
      </w:pPr>
      <w:r>
        <w:rPr/>
        <w:t xml:space="preserve">Натюрморт из крупных предметов в интерьере</w:t>
      </w:r>
    </w:p>
    <w:p>
      <w:pPr>
        <w:numPr>
          <w:ilvl w:val="0"/>
          <w:numId w:val="2"/>
        </w:numPr>
      </w:pPr>
      <w:r>
        <w:rPr/>
        <w:t xml:space="preserve">Натюрморт из предметов, сближенных по тону и цвету</w:t>
      </w:r>
    </w:p>
    <w:p>
      <w:pPr>
        <w:numPr>
          <w:ilvl w:val="0"/>
          <w:numId w:val="2"/>
        </w:numPr>
      </w:pPr>
      <w:r>
        <w:rPr/>
        <w:t xml:space="preserve">Сложный многопредметный натюрморт на материальность и фактурность</w:t>
      </w:r>
    </w:p>
    <w:p>
      <w:pPr>
        <w:numPr>
          <w:ilvl w:val="0"/>
          <w:numId w:val="2"/>
        </w:numPr>
      </w:pPr>
      <w:r>
        <w:rPr/>
        <w:t xml:space="preserve">Акварельные эскизы по колористике</w:t>
      </w:r>
    </w:p>
    <w:p>
      <w:pPr/>
      <w:r>
        <w:rPr/>
        <w:t xml:space="preserve"> </w:t>
      </w:r>
    </w:p>
    <w:p/>
    <w:p>
      <w:pPr/>
      <w:r>
        <w:rPr/>
        <w:t xml:space="preserve">Зачет с оценкой</w:t>
      </w:r>
    </w:p>
    <w:p>
      <w:pPr/>
      <w:r>
        <w:rPr/>
        <w:t xml:space="preserve">Зачет проводится в виде просмотра работ комиссией.</w:t>
      </w:r>
      <w:r>
        <w:rPr/>
        <w:t xml:space="preserve"> </w:t>
      </w:r>
      <w:r>
        <w:rPr/>
        <w:t xml:space="preserve"> Студенты выкладывают свои работы в пространстве. Работы должны быть закончены, оформлены, снабжены этикеткой. Преподаватели кафедры, ведущие художественные дисциплины, просматривают работы, обсуждают уровень сформированности навыков, коллегиально принимают решение.</w:t>
      </w:r>
      <w:r>
        <w:rPr/>
        <w:t xml:space="preserve"> </w:t>
      </w:r>
    </w:p>
    <w:p>
      <w:pPr/>
      <w:r>
        <w:rPr/>
        <w:t xml:space="preserve">Основные темы:</w:t>
      </w:r>
    </w:p>
    <w:p>
      <w:pPr>
        <w:numPr>
          <w:ilvl w:val="0"/>
          <w:numId w:val="3"/>
        </w:numPr>
      </w:pPr>
      <w:r>
        <w:rPr/>
        <w:t xml:space="preserve">Натюрморт с гипсовой головой</w:t>
      </w:r>
    </w:p>
    <w:p>
      <w:pPr>
        <w:numPr>
          <w:ilvl w:val="0"/>
          <w:numId w:val="3"/>
        </w:numPr>
      </w:pPr>
      <w:r>
        <w:rPr/>
        <w:t xml:space="preserve">Голова человека</w:t>
      </w:r>
    </w:p>
    <w:p>
      <w:pPr>
        <w:numPr>
          <w:ilvl w:val="0"/>
          <w:numId w:val="3"/>
        </w:numPr>
      </w:pPr>
      <w:r>
        <w:rPr/>
        <w:t xml:space="preserve">Поясной портрет с кистями рук</w:t>
      </w:r>
    </w:p>
    <w:p/>
    <w:p>
      <w:pPr/>
      <w:r>
        <w:rPr/>
        <w:t xml:space="preserve">Экзамен</w:t>
      </w:r>
    </w:p>
    <w:p>
      <w:pPr/>
      <w:r>
        <w:rPr/>
        <w:t xml:space="preserve">Экзамен проводится в виде просмотра работ комиссией.</w:t>
      </w:r>
      <w:r>
        <w:rPr/>
        <w:t xml:space="preserve"> </w:t>
      </w:r>
      <w:r>
        <w:rPr/>
        <w:t xml:space="preserve"> Студенты выкладывают свои работы в пространстве. Работы должны быть закончены, оформлены, снабжены этикеткой. Преподаватели кафедры, ведущие художественные дисциплины, просматривают работы, обсуждают уровень сформированности навыков, коллегиально принимают решение.</w:t>
      </w:r>
      <w:r>
        <w:rPr/>
        <w:t xml:space="preserve"> </w:t>
      </w:r>
    </w:p>
    <w:p>
      <w:pPr/>
      <w:r>
        <w:rPr/>
        <w:t xml:space="preserve">Основные темы:</w:t>
      </w:r>
    </w:p>
    <w:p>
      <w:pPr>
        <w:numPr>
          <w:ilvl w:val="0"/>
          <w:numId w:val="4"/>
        </w:numPr>
      </w:pPr>
      <w:r>
        <w:rPr/>
        <w:t xml:space="preserve">Натюрморт с большим количеством предметов</w:t>
      </w:r>
    </w:p>
    <w:p>
      <w:pPr>
        <w:numPr>
          <w:ilvl w:val="0"/>
          <w:numId w:val="4"/>
        </w:numPr>
      </w:pPr>
      <w:r>
        <w:rPr/>
        <w:t xml:space="preserve">Погрудный портрет с кистями рук в костюме</w:t>
      </w:r>
    </w:p>
    <w:p>
      <w:pPr>
        <w:numPr>
          <w:ilvl w:val="0"/>
          <w:numId w:val="4"/>
        </w:numPr>
      </w:pPr>
      <w:r>
        <w:rPr/>
        <w:t xml:space="preserve">Фигура человека в интерьере</w:t>
      </w:r>
      <w:r>
        <w:rPr/>
        <w:t xml:space="preserve">.</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«Академическая живопись» реализуется для студентов направления подготовки</w:t>
      </w:r>
      <w:r>
        <w:rPr/>
        <w:t xml:space="preserve"> </w:t>
      </w:r>
      <w:r>
        <w:rPr/>
        <w:t xml:space="preserve">«Дизайн». Самостоятельная работа обучающихся выполняется по заданию при методическом руководстве преподавателя, но без его непосредственного участия. Самостоятельная работа подразделяется на аудиторные занятия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Самостоятельная работа студентов организуется по всем темам программы и занимает достаточно большой объем времени. Студенты выполняют творческие живописные работы по заданию преподавателя. В первом и втором семестрах изучаются на практике основы цветоведения и колористики, смешивания цветов, технические подходы в работе с акварелью, лепка формы и создание пространства в несложном натюрморте. </w:t>
      </w:r>
      <w:r>
        <w:rPr/>
        <w:t xml:space="preserve">  </w:t>
      </w:r>
      <w:r>
        <w:rPr/>
        <w:t xml:space="preserve"> В третьем и четвертом семестрах усложняются задачи объемно-пространственного и живописного решения натюрморта, изучаются фактуры предметов и драпировок, в виде живописных материалов проходят изучение акварели, гуаши и акрила. </w:t>
      </w:r>
      <w:r>
        <w:rPr/>
        <w:t xml:space="preserve">  </w:t>
      </w:r>
      <w:r>
        <w:rPr/>
        <w:t xml:space="preserve"> В пятом семестре вводятся задания по изучению построения и живописного решения натюрморта в интерьере, этюдов с натуры частей фигуры человека: рук, стоп, головы. Изучается работа масляными красками. Закрепляются знания о пластической анатомии человека через живописные длительные этюды фигуры человека. Задания выполняются масляными красками. Текущий контроль знаний проводится путем сдачи каждым студентом всех работ. В конце пятого семестра проводится итоговый экзамен: проводится просмотр работ комиссией преподавателей, по итогам которого выставляется оценка. При подготовке к просмотрам, зачетам и экзаменам  необходимо учитывать, что работы предоставляются в законченном оформленном виде, снабженным этикеткой с указанием фамилии, номера группы и даты выполнения работы.  Работы, по решению комиссии, передаются в фонд кафедры. Программа ориентирована на ведущую роль самостоятельной работы. Самостоятельная работа состоит в доработке эскизов и выполнения упражнений для отработки навыков.</w:t>
      </w:r>
      <w:r>
        <w:rPr/>
        <w:t xml:space="preserve"> </w:t>
      </w:r>
      <w:r>
        <w:rPr/>
        <w:t xml:space="preserve"> При выполнении самостоятельной работы обучающиеся используют источники, приведенные в списке рекомендуемой литературы и Интернет-источники. Внеаудиторная работа проводится в виде работы в мастерских.</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«Академическая живопись» предназначена для студентов направления «Дизайн».</w:t>
      </w:r>
      <w:r>
        <w:rPr/>
        <w:t xml:space="preserve"> </w:t>
      </w:r>
      <w:r>
        <w:rPr/>
        <w:t xml:space="preserve"> Форма промежуточной аттестации - зачеты и экзамены. </w:t>
      </w:r>
      <w:r>
        <w:rPr/>
        <w:t xml:space="preserve"> </w:t>
      </w:r>
      <w:r>
        <w:rPr/>
        <w:t xml:space="preserve">Основные образовательные технологии перечислены в разделе 4, оценочные средства – в разделе 5. В преподавании дисциплины используются классические контактные формы обучения –</w:t>
      </w:r>
      <w:r>
        <w:rPr/>
        <w:t xml:space="preserve"> </w:t>
      </w:r>
      <w:r>
        <w:rPr/>
        <w:t xml:space="preserve"> практикумы, творческие задания. Самостоятельная работа (см. раздел 3.4) предполагает подготовку к выполнению заданий практических занятий промежуточной аттестации. Преподаватель в журнале отмечает выполнение практических и самостоятельных работ, активность работы на занятиях. Для успешного изучения дисциплины используется учебная литература и имеющиеся электронные ресурсы, список которых приведен в разделе 8. Текущий контроль осуществляется с использованием следующих оценочных средств: просмотр, клаузура. Просмотр работ проходит в течении семестра. Преподаватель предлагает представить на обсуждение группы работы студентов в доработке. Студенты высказывают свое мнение, доказывают точку зрения. Автор работы, прислушиваясь к мнению одногруппников и педагога, может впоследствии внести правки в работу для предоставления ее на экзамене. "Зачтено" выставляется студенту представившему серию работ на просмотр. "Не зачтено" выставляется студенту, не представившего работы на просмотр или представившего недостаточно работ.</w:t>
      </w:r>
      <w:r>
        <w:rPr/>
        <w:t xml:space="preserve"> </w:t>
      </w:r>
      <w:r>
        <w:rPr/>
        <w:t xml:space="preserve"> При выполнении заданий на рисование человека приглашаются натурщики. Клаузура оценивается по пятибалльной системе. Обсуждение клаузур начинается с определения общего уровня клаузур для всей группы и выявления недостатков, характерных для большинства работ. Затем обсуждение проходит по каждой клаузуре, в них отмечаются достоинства и недостатки авторского предложения. Таким образом, студент имеет возможность проанализировать не только свою работу, но сравнить ее с другими и определить, какое место он занимает в этом своеобразном конкурсе.</w:t>
      </w:r>
    </w:p>
    <w:p>
      <w:pPr/>
      <w:r>
        <w:rPr/>
        <w:t xml:space="preserve">Обучающийся, пропустивший занятие, самостоятельно разрабатывает, конспектирует рассмотренные вопросы и представляет преподавателю на проверку. К зачетам и экзаменам допускаются обучающиеся, не имеющие задолженностей по всем видам занятий и работ в семестрах.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Коробейников, В. Н. Академическая живопись : практикум / В. Н. Коробейников ; Министерство культуры Российской Федерации, Кемеровский государственный институт культуры, Институт визуальных искусств, Кафедра декоративно-прикладного искусства. – Кемерово : Кемеровский государственный институт культуры (КемГИК), 2017. – 60 с. : ил. – Режим доступа: по подписке. – URL: </w:t>
      </w:r>
      <w:hyperlink r:id="rId7" w:history="1">
        <w:r>
          <w:rPr/>
          <w:t xml:space="preserve">https://biblioclub.ru/index.php?page=book&amp;id=487681</w:t>
        </w:r>
      </w:hyperlink>
      <w:r>
        <w:rPr/>
        <w:t xml:space="preserve"> (дата обращения: 23.01.2023). – ISBN 978-5-8154-0386-4. – Текст : электронный.</w:t>
      </w:r>
    </w:p>
    <w:p>
      <w:pPr/>
      <w:r>
        <w:rPr/>
        <w:t xml:space="preserve">Кузнецов, Н.Г. Живопись :[14+] / Н.Г.</w:t>
      </w:r>
      <w:r>
        <w:rPr/>
        <w:t xml:space="preserve"> </w:t>
      </w:r>
      <w:r>
        <w:rPr/>
        <w:t xml:space="preserve">Кузнецов ; Министерство образования и науки Российской Федерации, Высшая школа народных искусств (институт). – Санкт-Петербург : Высшая школа народных искусств, 2016. – 86 с. : ил. – Режим доступа: по подписке. – </w:t>
      </w:r>
      <w:r>
        <w:rPr/>
        <w:t xml:space="preserve">URL</w:t>
      </w:r>
      <w:r>
        <w:rPr/>
        <w:t xml:space="preserve">:</w:t>
      </w:r>
      <w:r>
        <w:rPr/>
        <w:t xml:space="preserve"> </w:t>
      </w:r>
      <w:hyperlink r:id="rId8" w:history="1">
        <w:r>
          <w:rPr/>
          <w:t xml:space="preserve">http://biblioclub.ru/index.php?page=book&amp;id=499528</w:t>
        </w:r>
      </w:hyperlink>
      <w:r>
        <w:rPr/>
        <w:t xml:space="preserve"> </w:t>
      </w:r>
    </w:p>
    <w:p>
      <w:pPr/>
      <w:r>
        <w:rPr/>
        <w:t xml:space="preserve">Прокофьев Н.И. Живопись. Техника живописи и технология живописных материалов: учебное пособие для студентов высших учебных заведений, обучающихся по специальности "Изобразительное искусство" /Н.И.Прокофьев - Москва ВЛАДОС, 2010.-158, [2] ., [16] л., репрод.: ил.: 23см.- (Учебное пособие для вузов) (Изобразительное искусство).-Библиогр.:с. 156.</w:t>
      </w:r>
      <w:br/>
      <w:b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Аксенов, Ю. Г. Цвет и линия: практическое руководство по рисунку и живописи / Ю. Г. Аксенов, М. М. Левидова. - 2-е изд., испр. и доп. - Москва : Советский художник, 1986. - 255 с. : ил.; 24 см. - Библиогр.: с. 250-251</w:t>
      </w:r>
    </w:p>
    <w:p>
      <w:pPr>
        <w:numPr>
          <w:ilvl w:val="0"/>
          <w:numId w:val="5"/>
        </w:numPr>
      </w:pPr>
      <w:r>
        <w:rPr/>
        <w:t xml:space="preserve">Морозов, Е. М. Живопись и рисунок гуашью : самоучитель : пособие для художественного самообразования / Евгений Морозов ; МГХПУ им. С. Г. Строганова. - Москва : ЭКСМО, 2006. - 72 с.</w:t>
      </w:r>
      <w:r>
        <w:rPr/>
        <w:t xml:space="preserve"> </w:t>
      </w:r>
    </w:p>
    <w:p>
      <w:pPr>
        <w:numPr>
          <w:ilvl w:val="0"/>
          <w:numId w:val="5"/>
        </w:numPr>
      </w:pPr>
      <w:r>
        <w:rPr/>
        <w:t xml:space="preserve">Живопись: учеб.пособие для студентов вузов, обучающихся по спец."Художественное проектирование изделий текстильной и легкой промышленности"/Н.П.Бесчастнов [и др.].- Москва: ВЛАДОС, 2004.-223 с., [16]л.ил.;ил.; 24 см.- (Учебное пособие для вузов).- </w:t>
      </w:r>
      <w:r>
        <w:rPr/>
        <w:t xml:space="preserve">Библиогр.: с.218 (63 назв.).</w:t>
      </w:r>
    </w:p>
    <w:p>
      <w:pPr>
        <w:numPr>
          <w:ilvl w:val="0"/>
          <w:numId w:val="5"/>
        </w:numPr>
      </w:pPr>
      <w:r>
        <w:rPr/>
        <w:t xml:space="preserve">Панксенов, Г. И. Живопись : форма, цвет, изображение : учеб. пособие для студентов вузов, обуч. по направлению "Архитектура" / Г. П. Панксенов. - 2-е изд., стер. - Москва : Академия, 2008. - 144 с.,</w:t>
      </w:r>
    </w:p>
    <w:p>
      <w:pPr>
        <w:numPr>
          <w:ilvl w:val="0"/>
          <w:numId w:val="5"/>
        </w:numPr>
      </w:pPr>
      <w:r>
        <w:rPr/>
        <w:t xml:space="preserve">Шашков, Ю. П. Живопись и ее средства : учеб. пособие для студентов вузов, обучающихся по спец. 050602 (030800) - изобразительное искусство / Ю. П. Шашков. - [2-е изд.]. - Москва : Академический Проект, 2010. - 128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r>
        <w:rPr/>
        <w:t xml:space="preserve">Единая коллекция цифровых образовательных ресурсов [Электронный ресурс] / </w:t>
      </w:r>
      <w:r>
        <w:rPr/>
        <w:t xml:space="preserve">MTI</w:t>
      </w:r>
      <w:r>
        <w:rPr/>
        <w:t xml:space="preserve">. </w:t>
      </w:r>
      <w:r>
        <w:rPr/>
        <w:t xml:space="preserve">URL: http://school-collection.edu.ru/</w:t>
      </w:r>
    </w:p>
    <w:p>
      <w:pPr>
        <w:numPr>
          <w:ilvl w:val="0"/>
          <w:numId w:val="6"/>
        </w:numPr>
      </w:pPr>
      <w:r>
        <w:rPr/>
        <w:t xml:space="preserve">Электронный каталог Научной библиотеки ПетрГУ </w:t>
      </w:r>
      <w:r>
        <w:rPr/>
        <w:t xml:space="preserve">http</w:t>
      </w:r>
      <w:r>
        <w:rPr/>
        <w:t xml:space="preserve">://</w:t>
      </w:r>
      <w:r>
        <w:rPr/>
        <w:t xml:space="preserve">foliant</w:t>
      </w:r>
      <w:r>
        <w:rPr/>
        <w:t xml:space="preserve">.</w:t>
      </w:r>
      <w:r>
        <w:rPr/>
        <w:t xml:space="preserve">ru</w:t>
      </w:r>
      <w:r>
        <w:rPr/>
        <w:t xml:space="preserve">/</w:t>
      </w:r>
      <w:r>
        <w:rPr/>
        <w:t xml:space="preserve">catalog</w:t>
      </w:r>
      <w:r>
        <w:rPr/>
        <w:t xml:space="preserve">/</w:t>
      </w:r>
      <w:r>
        <w:rPr/>
        <w:t xml:space="preserve">psulibr</w:t>
      </w:r>
    </w:p>
    <w:p>
      <w:pPr>
        <w:numPr>
          <w:ilvl w:val="0"/>
          <w:numId w:val="6"/>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6"/>
        </w:numPr>
      </w:pPr>
      <w:r>
        <w:rPr/>
        <w:t xml:space="preserve">Российский общеобразовательный портал // </w:t>
      </w:r>
      <w:r>
        <w:rPr/>
        <w:t xml:space="preserve">http</w:t>
      </w:r>
      <w:r>
        <w:rPr/>
        <w:t xml:space="preserve">://</w:t>
      </w:r>
      <w:r>
        <w:rPr/>
        <w:t xml:space="preserve">www</w:t>
      </w:r>
      <w:r>
        <w:rPr/>
        <w:t xml:space="preserve">.</w:t>
      </w:r>
      <w:r>
        <w:rPr/>
        <w:t xml:space="preserve">school</w:t>
      </w:r>
      <w:r>
        <w:rPr/>
        <w:t xml:space="preserve">.</w:t>
      </w:r>
      <w:r>
        <w:rPr/>
        <w:t xml:space="preserve">edu</w:t>
      </w:r>
      <w:r>
        <w:rPr/>
        <w:t xml:space="preserve">.</w:t>
      </w:r>
      <w:r>
        <w:rPr/>
        <w:t xml:space="preserve">ru</w:t>
      </w:r>
      <w:r>
        <w:rPr/>
        <w:t xml:space="preserve">/</w:t>
      </w:r>
    </w:p>
    <w:p>
      <w:pPr>
        <w:numPr>
          <w:ilvl w:val="0"/>
          <w:numId w:val="6"/>
        </w:numPr>
      </w:pPr>
      <w:r>
        <w:rPr/>
        <w:t xml:space="preserve">Справочная правовая информационная система «КонсультантПлюс».//</w:t>
      </w:r>
      <w:hyperlink r:id="rId10" w:history="1">
        <w:r>
          <w:rPr/>
          <w:t xml:space="preserve">http://www.consultant.ru/</w:t>
        </w:r>
      </w:hyperlink>
      <w:r>
        <w:rPr/>
        <w:t xml:space="preserve"> (открытый ресурс).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7"/>
        </w:numPr>
      </w:pPr>
      <w:r>
        <w:rPr/>
        <w:t xml:space="preserve">Windows XP (лицензия № 44865958 от 09.08.2007); Microsoft Office Std 2010 (лицензия № 60357653 от 11.05.2012); Dr. Web (серийный номер LZ2T-4M8C-JXKG-E4ZS от 2018-01-20 по 2021-02-24).  Свободно распространяемое ПО: 7-zip, Far Manager, Adobe Reader 8, K-Lite Codec Pack, CDBurnerXP/</w:t>
      </w:r>
    </w:p>
    <w:p>
      <w:pPr>
        <w:numPr>
          <w:ilvl w:val="0"/>
          <w:numId w:val="7"/>
        </w:numPr>
      </w:pPr>
      <w:r>
        <w:rPr/>
        <w:t xml:space="preserve">Флэш-проигрыватель для используемого браузера.</w:t>
      </w:r>
    </w:p>
    <w:p>
      <w:pPr>
        <w:numPr>
          <w:ilvl w:val="0"/>
          <w:numId w:val="7"/>
        </w:numPr>
      </w:pPr>
      <w:r>
        <w:rPr/>
        <w:t xml:space="preserve">Видеопроигрыватель, например, Windows Media.</w:t>
      </w:r>
    </w:p>
    <w:p>
      <w:pPr>
        <w:numPr>
          <w:ilvl w:val="0"/>
          <w:numId w:val="7"/>
        </w:numPr>
      </w:pPr>
      <w:r>
        <w:rPr/>
        <w:t xml:space="preserve">Свободно распространяемые программные продукты </w:t>
      </w:r>
      <w:r>
        <w:rPr/>
        <w:t xml:space="preserve">Open</w:t>
      </w:r>
      <w:r>
        <w:rPr/>
        <w:t xml:space="preserve"> </w:t>
      </w:r>
      <w:r>
        <w:rPr/>
        <w:t xml:space="preserve">Office</w:t>
      </w:r>
      <w:r>
        <w:rPr/>
        <w:t xml:space="preserve">.</w:t>
      </w:r>
    </w:p>
    <w:p>
      <w:pPr>
        <w:numPr>
          <w:ilvl w:val="0"/>
          <w:numId w:val="7"/>
        </w:numPr>
      </w:pPr>
      <w:r>
        <w:rPr/>
        <w:t xml:space="preserve">Организация взаимодействия со студентами обеспечивается с помощью электронной почты и инструментария социальных сетей.</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 (мольберты (25 шт.), подставки (2 шт.), натюрмортные столики (4 шт.), реквизит для постановок, штативы (2 шт.), прожектора направленного света (8 шт.), стеллаж (2 шт.), шкафчик (3шт.), шкаф (4 шт.), раковина/тумба, ширма (2 шт.), подиум (8 шт.), высокий табурет-подиум, стулья (55 шт.), шкаф маленький (3 шт.), сейф, тумба, тумба на колесах, стол компьютерный. Системный блок с монитором. Рабочих мест – 13);</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9"/>
        </w:numPr>
      </w:pPr>
      <w:r>
        <w:rPr/>
        <w:t xml:space="preserve">учебная аудитория № 537 (мастерская живописи),</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B9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C16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F5A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D24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671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492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9F8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F4F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C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87681" TargetMode="External"/><Relationship Id="rId8" Type="http://schemas.openxmlformats.org/officeDocument/2006/relationships/hyperlink" Target="http://biblioclub.ru/index.php?page=book&amp;id=499528" TargetMode="External"/><Relationship Id="rId9" Type="http://schemas.openxmlformats.org/officeDocument/2006/relationships/hyperlink" Target="http://biblioclub.ru/" TargetMode="External"/><Relationship Id="rId10"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2026-04-21T06:24:51+03:00</dcterms:created>
  <dcterms:modified xsi:type="dcterms:W3CDTF">2026-04-21T06:24:51+03:00</dcterms:modified>
</cp:coreProperties>
</file>

<file path=docProps/custom.xml><?xml version="1.0" encoding="utf-8"?>
<Properties xmlns="http://schemas.openxmlformats.org/officeDocument/2006/custom-properties" xmlns:vt="http://schemas.openxmlformats.org/officeDocument/2006/docPropsVTypes"/>
</file>