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прикладной математики и кибернетики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МАТЕМАТИКА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33.05.01 Фармация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27.03.2018 №219 (с изменениями от 27.02.2023 г. №208, от 19.07.2022 №662, от 08.02.2021 №84, от 26.11.2020 №1456) и учебным планом по направлению подготовки специалитета 33.05.01 Фармация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проектом на всех этапах его жизненного цикла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основные биологические, физико-химические, химические, математические методы для разработки, исследований и экспертизы лекарственных средств, изготовления лекарственных препаратов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Применяет основные биологические методы анализа для разработки, исследований и экспертизы лекарственных средств и лекарственного растительного сырья;</w:t>
            </w:r>
          </w:p>
          <w:p/>
          <w:p>
            <w:pPr/>
            <w:r>
              <w:rPr/>
              <w:t xml:space="preserve">ОПК-1.2. Применяет основные физико-химические и химические методы анализа для разработки, исследований и экспертизы лекарственных средств;</w:t>
            </w:r>
          </w:p>
          <w:p/>
          <w:p>
            <w:pPr/>
            <w:r>
              <w:rPr/>
              <w:t xml:space="preserve">ОПК-1.3. Применяет основные методы физико-химического анализа в изготовлении лекарственных препаратов;</w:t>
            </w:r>
          </w:p>
          <w:p/>
          <w:p>
            <w:pPr/>
            <w:r>
              <w:rPr/>
              <w:t xml:space="preserve">ОПК-1.4.  Применяет математические методы и осуществляет математическую обработку данных, полученных в ходе разработки лекарственных средств, а также исследований и экспертизы лекарственных средств.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Математика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29BEC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2026-04-21T09:19:07+03:00</dcterms:created>
  <dcterms:modified xsi:type="dcterms:W3CDTF">2026-04-21T09:19:07+03:00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