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РОССИЯ В ГЛОБАЛЬНОЙ ПОЛИТИКЕ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Пименова Мария Андреевна, старший преподаватель, кафедра политических и социальных наук; куратор, Дискуссионный клуб на английском языке "Debaters Today, Leaders Tomorrow"; куратор, Дипломатический клуб.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устанавливать причинно-следственные связи, давать характеристику и оценку общественно-политическим и социально-экономическим событиям и процессам, выявляя их связь с экономическим, социальным и культурно-цивилизационным контекстами, а также с объективными тенденциями и закономерностями комплексного развития на глобальном, макрорегиональном, национально-государственном, региональном и локальном уровнях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основных участников международных отношений; особенности развития системы международных отношений в историческом, экономическом, социокультурном контекстах.</w:t>
            </w:r>
          </w:p>
          <w:p/>
          <w:p>
            <w:pPr/>
            <w:r>
              <w:rPr/>
              <w:t xml:space="preserve">ОПК-4.2. Умеет использовать актуальную историческую, экономическую и международно-правовую информацию для объяснения происходящих в современной мировой политической системе процес-сов; ориентироваться в современных тенденциях мирополитического развития, глобальных, нацио-нальных, региональных и локальных политических процессах</w:t>
            </w:r>
          </w:p>
          <w:p/>
          <w:p>
            <w:pPr/>
            <w:r>
              <w:rPr/>
              <w:t xml:space="preserve">ОПК-4.3. Владеет навыками анализа международных ситуаций; навыками сбора эмпирических дан-ных для анализа международных отношений; навыками презентации результатов исследования международных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составлять и оформлять документы и отчеты по результатам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требования к оформлению документов по профилю деятельности.</w:t>
            </w:r>
          </w:p>
          <w:p/>
          <w:p>
            <w:pPr/>
            <w:r>
              <w:rPr/>
              <w:t xml:space="preserve">ОПК-7.2. Умеет искать, систематизировать информацию по заданной проблеме, оформляя ее в соответствии с нормами делопроизводства и библиографической культуры.</w:t>
            </w:r>
          </w:p>
          <w:p/>
          <w:p>
            <w:pPr/>
            <w:r>
              <w:rPr/>
              <w:t xml:space="preserve">ОПК-7.3. Владеет навыками представления документов по результатам профессиональной деятельности; навыками оформления текста и справочного аппарата исследовательской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Россия в глобальной политике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курса. Проблемы теоретического осмысления глобальных процессов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образовательного дисциплины "Россия в глобальной политике" используются различные образовательные технологии.</w:t>
      </w:r>
    </w:p>
    <w:p>
      <w:pPr/>
      <w:r>
        <w:rPr/>
        <w:t xml:space="preserve">В организации и проведении </w:t>
      </w:r>
      <w:r>
        <w:rPr>
          <w:b w:val="1"/>
          <w:bCs w:val="1"/>
        </w:rPr>
        <w:t xml:space="preserve">лекционных</w:t>
      </w:r>
      <w:r>
        <w:rPr/>
        <w:t xml:space="preserve"> занятий используются:</w:t>
      </w:r>
    </w:p>
    <w:p>
      <w:pPr>
        <w:numPr>
          <w:ilvl w:val="0"/>
          <w:numId w:val="1"/>
        </w:numPr>
      </w:pPr>
      <w:r>
        <w:rPr/>
        <w:t xml:space="preserve">Проблемное обучение (создание в учебной деятельности проблемных ситуаций и организация активной самостоятельной деятельности обучающихся по их разрешению, в результате чего происходит творческое овладение знаниями, умениями, навыками, развиваются мыслительные способности и закрепляются необходимые профессиональные компетенции)</w:t>
      </w:r>
    </w:p>
    <w:p>
      <w:pPr>
        <w:numPr>
          <w:ilvl w:val="0"/>
          <w:numId w:val="1"/>
        </w:numPr>
      </w:pPr>
      <w:r>
        <w:rPr/>
        <w:t xml:space="preserve">Информационно-коммуникационные технологии</w:t>
      </w:r>
    </w:p>
    <w:p>
      <w:pPr>
        <w:numPr>
          <w:ilvl w:val="0"/>
          <w:numId w:val="1"/>
        </w:numPr>
      </w:pPr>
      <w:r>
        <w:rPr/>
        <w:t xml:space="preserve">Активное (контекстное) обучение (моделирование предметного и политического содержания будущей профессиональной деятельности)</w:t>
      </w:r>
    </w:p>
    <w:p>
      <w:pPr/>
      <w:r>
        <w:rPr/>
        <w:t xml:space="preserve">В организации и проведении </w:t>
      </w:r>
      <w:r>
        <w:rPr>
          <w:b w:val="1"/>
          <w:bCs w:val="1"/>
        </w:rPr>
        <w:t xml:space="preserve">семинарских</w:t>
      </w:r>
      <w:r>
        <w:rPr/>
        <w:t xml:space="preserve"> занятий используются:</w:t>
      </w:r>
    </w:p>
    <w:p>
      <w:pPr>
        <w:numPr>
          <w:ilvl w:val="0"/>
          <w:numId w:val="2"/>
        </w:numPr>
      </w:pPr>
      <w:r>
        <w:rPr/>
        <w:t xml:space="preserve">деловые и ролевые игры (организация самостоятельной познавательной деятельности, направленной на поиск, обработку и усвоение информации)</w:t>
      </w:r>
    </w:p>
    <w:p>
      <w:pPr>
        <w:numPr>
          <w:ilvl w:val="0"/>
          <w:numId w:val="2"/>
        </w:numPr>
      </w:pPr>
      <w:r>
        <w:rPr/>
        <w:t xml:space="preserve">Командная и групповая работа (выработка совместных коллективных решений по заданной проблематике, вопросу и т.п.)</w:t>
      </w:r>
    </w:p>
    <w:p>
      <w:pPr>
        <w:numPr>
          <w:ilvl w:val="0"/>
          <w:numId w:val="2"/>
        </w:numPr>
      </w:pPr>
      <w:r>
        <w:rPr/>
        <w:t xml:space="preserve">Информационно-коммуникационные технологии</w:t>
      </w:r>
    </w:p>
    <w:p>
      <w:pPr>
        <w:numPr>
          <w:ilvl w:val="0"/>
          <w:numId w:val="2"/>
        </w:numPr>
      </w:pPr>
      <w:r>
        <w:rPr/>
        <w:t xml:space="preserve">Решение практических задач, разбор конкретных ситуаций</w:t>
      </w:r>
    </w:p>
    <w:p>
      <w:pPr>
        <w:numPr>
          <w:ilvl w:val="0"/>
          <w:numId w:val="2"/>
        </w:numPr>
      </w:pPr>
      <w:r>
        <w:rPr/>
        <w:t xml:space="preserve">Работа с документами (нормативно-правовыми актами)</w:t>
      </w:r>
    </w:p>
    <w:p>
      <w:pPr/>
      <w:r>
        <w:rPr/>
        <w:t xml:space="preserve">При организации самостоятельной работы студентов используются следующие образовательные технологии: решение практических задач, подготовка презентаций и устных докладов по проблеме изучения, работа с нормативно-правовыми документами.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рекомендации обучающимся в ходе лекционных занятий: </w:t>
      </w:r>
    </w:p>
    <w:p>
      <w:pPr/>
      <w:r>
        <w:rPr/>
        <w:t xml:space="preserve">Для успешного усвоения материала обучающемуся необходимо вести конспектирование учебного материала при этом особенно обращать внимание на категории, формулировки, раскрывающие содержание тех или иных явлений и процессов, научные выводы и практические рекомендации. При формировании конспектов рекомендуется оставить в рабочих конспектах достаточное место в виде полей, на которых можно было бы делать пометки, дополняющие материал прослушанной лекции, а также подчеркивающие особую важность тех или иных теоретических положений. Также обучающемуся рекомендуется быть внимательным и при необходимости задавать преподавателю уточняющие вопросы с целью уяснения теоретических положений, разрешения спорных ситуаций. Дорабатывать свой конспект лекции, делая в нем соответствующие записи из литературы, рекомендованной преподавателем и предусмотренной учебной программой.</w:t>
      </w:r>
    </w:p>
    <w:p>
      <w:pPr/>
      <w:r>
        <w:rPr/>
        <w:t xml:space="preserve">Методические указания для обучающихся  для подготовки к практическим занятиям:</w:t>
      </w:r>
      <w:br/>
      <w:r>
        <w:rPr/>
        <w:t xml:space="preserve"> </w:t>
      </w:r>
      <w:r>
        <w:rPr/>
        <w:t xml:space="preserve">Подготовка к практическим занятиям включает в себя два последовательных этапа: 1-й – организационный; 2-й – закрепление и углубление теоретических знаний. На первом этапе обучающийся планирует свою самостоятельную работу, заключающуюся в понимании задания на самостоятельную работу и  составлении плана работы, в котором определяются основные пункты предстоящей подготовки. Составление плана дисциплинирует и повышает организованность обучающегося при подготовке к практическому занятию. Второй этап заключается в непосредственной подготовке обучающегося к занятию. Подготовку к практическому занятию необходимо начинать с изучения рекомендованной учебной и научной литературы, а также дополнительных материалов, которые рекомендовал преподаватель. В процессе подготовки обучающийся должен стремиться понять и запомнить основные положения рассматриваемого материала, примеры, поясняющие его, а также разобраться в иллюстративном материале. Заканчивать подготовку следует составлением плана (конспекта) по изучаемому материалу (вопросу). Это позволяет составить концентрированное, сжатое представление по изучаемым вопросам. На практической работе каждый его участник должен быть готовым к выступлению по всем поставленным в плане вопросам, проявлять максимальную активность при их рассмотрении. Выступление должно строиться свободно, убедительно и аргументировано. Приветствуется, чтобы выступающий проявлял собственное отношение к тому, о чем он говорит, высказывал свое личное мнение, понимание, аргументировал его и мог сделать обоснованные выводы из сказанного. При этом обучающийся может обращаться к записям конспекта и лекций, непосредственно к первоисточникам, используя факты и наблюдения в сфере современных международных отношений.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предназначена для изучения роли и места Российской Федерации в современном геополитическом контексте. Необходимо учитывать, что данная дисциплина затрагивает период с 1990-х годов XX века по настоящее время. Это обусловлено тем, что большинство современных внешнеполитических процессов берет свое начало именно с момента становления России как нового политического и экономического игрока на международной арене в качестве нового государства. Поэтому необходимо учитывать при формировании содержания лекций и практических занятий данной дисциплины, что студенты должны знать как общий материал по внешней политике России в конце XX века, так и общий материал по внешней политике России в начале XXI века. Это необходимо для того, чтобы уметь анализировать преемственность и особенности политически процессов разных временных периодов и политических контекстов. Необходимо учитывать данные требования как в лекционном курсе, так и при работе на практических занятиях. При планировании практических занятий, студенты могут использовать литературу по данной дисциплине и Интернет-ресурсы, так как особенностью данной дисциплины является наличие небольшого количества строго предметной литературы , которая затрагивает темы дисциплины. Исходя из этого, необходимо требовать от студентов использование различных источников информации: учебников, книг, материалов СМИ, нормативно-правовых актов. При изучении отношений Российской Федерации с другими странами необходимо большое внимание уделять лекционному материалу. При сдаче зачета и экзамена студент должен учитывать лекционные материалы и материалы семинарских занятий.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Ачкасов В. А. Мировая политика и международные отношения : учебник для студентов вузов, обучающихся по направлению подготовки ВПО 030200 - "Политология" / В. А. Ачкасов, С. А. Ланцов. - Москва : Аспект Пресс, 2011. - 480 с.</w:t>
      </w:r>
    </w:p>
    <w:p>
      <w:pPr>
        <w:numPr>
          <w:ilvl w:val="0"/>
          <w:numId w:val="3"/>
        </w:numPr>
      </w:pPr>
      <w:r>
        <w:rPr/>
        <w:t xml:space="preserve">Ачкасов В. А. Мировая политика и международные отношения : учебник для академического бакалавриата / В. А. Ачкасов, С. А. Ланцов. — 2-е изд., перераб. и доп. — М. : Издательство Юрайт, 2019. — 459 с. — (Серия : Бакалавр. Академический курс). — [Электронный ресурс] URL:  </w:t>
      </w:r>
      <w:hyperlink r:id="rId7" w:history="1">
        <w:r>
          <w:rPr/>
          <w:t xml:space="preserve">https://biblio-online.ru/book/mirovaya-politika-i-mezhdunarodnye-otnosheniya-430000</w:t>
        </w:r>
      </w:hyperlink>
    </w:p>
    <w:p>
      <w:pPr>
        <w:numPr>
          <w:ilvl w:val="0"/>
          <w:numId w:val="3"/>
        </w:numPr>
      </w:pPr>
      <w:r>
        <w:rPr/>
        <w:t xml:space="preserve">Пряхин В. Ф. История: Россия в глобальной политике : учебник и практикум для СПО / В. Ф. Пряхин. — М. : Издательство Юрайт, 2018. — 425 с. [Электронный ресурс] URL:  </w:t>
      </w:r>
      <w:hyperlink r:id="rId8" w:history="1">
        <w:r>
          <w:rPr/>
          <w:t xml:space="preserve">https://biblio-online.ru/book/istoriya-rossiya-v-globalnoy-politike-429579</w:t>
        </w:r>
      </w:hyperlink>
    </w:p>
    <w:p>
      <w:pPr>
        <w:numPr>
          <w:ilvl w:val="0"/>
          <w:numId w:val="3"/>
        </w:numPr>
      </w:pPr>
      <w:r>
        <w:rPr/>
        <w:t xml:space="preserve">Пыж В. В. Геополитика : учеб. пособие для академического бакалавриата / В. В. Пыж. — 2-е изд., испр. и доп. — М. : Издательство Юрайт, 2018. — 280 с. [Электронный ресурс] URL:   </w:t>
      </w:r>
      <w:hyperlink r:id="rId9" w:history="1">
        <w:r>
          <w:rPr/>
          <w:t xml:space="preserve">https://biblio-online.ru/book/geopolitika-416110</w:t>
        </w:r>
      </w:hyperlink>
    </w:p>
    <w:p>
      <w:pPr>
        <w:numPr>
          <w:ilvl w:val="0"/>
          <w:numId w:val="3"/>
        </w:numPr>
      </w:pPr>
      <w:r>
        <w:rPr/>
        <w:t xml:space="preserve">Сафонов А. А. История: международные конфликты в XXI веке : учебник и практикум для СПО / А. А. Сафонов, М. А. Сафонова. — М. : Издательство Юрайт, 2018. — 299 с. — (Серия : Профессиональное образование). [Электронный ресурс] URL:  </w:t>
      </w:r>
      <w:hyperlink r:id="rId10" w:history="1">
        <w:r>
          <w:rPr/>
          <w:t xml:space="preserve">https://biblio-online.ru/book/istoriya-mezhdunarodnye-konflikty-v-xxi-veke-429582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Дробот Г. А. Мировая политика : учебник для академического бакалавриата / Г. А. Дробот. — 2-е изд., перераб. и доп. — М. : Издательство Юрайт, 2019. — 393 с. — (Серия : Бакалавр. Академический курс). — [Электронный ресурс] URL:  </w:t>
      </w:r>
      <w:hyperlink r:id="rId11" w:history="1">
        <w:r>
          <w:rPr/>
          <w:t xml:space="preserve">https://biblio-online.ru/book/mirovaya-politika-432880</w:t>
        </w:r>
      </w:hyperlink>
    </w:p>
    <w:p>
      <w:pPr>
        <w:numPr>
          <w:ilvl w:val="0"/>
          <w:numId w:val="4"/>
        </w:numPr>
      </w:pPr>
      <w:r>
        <w:rPr/>
        <w:t xml:space="preserve">Кефели И. Ф. Теория мировой политики : учеб. пособие для бакалавриата и магистратуры / И. Ф. Кефели, И. Г. Бутырская ; под ред. И. Ф. Кефели. — 2-е изд., испр. и доп. — М. : Издательство Юрайт, 2019. — 142 с. — (Серия : Бакалавр и магистр. Модуль.). [Электронный ресурс] URL:  </w:t>
      </w:r>
      <w:hyperlink r:id="rId12" w:history="1">
        <w:r>
          <w:rPr/>
          <w:t xml:space="preserve">https://biblio-online.ru/book/teoriya-mirovoy-politiki-434297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5"/>
        </w:numPr>
      </w:pPr>
      <w:r>
        <w:rPr/>
        <w:t xml:space="preserve">Пакет MicrosoftOffice 2007-2010 (Word, Excel, Power 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AdobeAcrobat 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MSInternet Explorer, Mozilla Firefox, Opera и др.</w:t>
      </w:r>
    </w:p>
    <w:p>
      <w:pPr/>
      <w:r>
        <w:rPr>
          <w:i w:val="1"/>
          <w:iCs w:val="1"/>
        </w:rPr>
        <w:t xml:space="preserve">б) </w:t>
      </w:r>
      <w:r>
        <w:rPr>
          <w:i w:val="1"/>
          <w:iCs w:val="1"/>
        </w:rPr>
        <w:t xml:space="preserve">интернет-ресурсы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Библиотека политолога [Электронный ресурс] URL: http://www.policy03.narod.ru/9.html</w:t>
      </w:r>
    </w:p>
    <w:p>
      <w:pPr>
        <w:numPr>
          <w:ilvl w:val="0"/>
          <w:numId w:val="6"/>
        </w:numPr>
      </w:pPr>
      <w:r>
        <w:rPr/>
        <w:t xml:space="preserve">Библиотека Lib.ru – Библиотека Максима Мошкова [Электронный ресурс] URL: http://lib.ru/POLITOLOG/</w:t>
      </w:r>
    </w:p>
    <w:p>
      <w:pPr>
        <w:numPr>
          <w:ilvl w:val="0"/>
          <w:numId w:val="6"/>
        </w:numPr>
      </w:pPr>
      <w:r>
        <w:rPr/>
        <w:t xml:space="preserve">Библиотека Михаила Грачева [Электронный ресурс] URL grachev62.narod.ru</w:t>
      </w:r>
    </w:p>
    <w:p>
      <w:pPr>
        <w:numPr>
          <w:ilvl w:val="0"/>
          <w:numId w:val="6"/>
        </w:numPr>
      </w:pPr>
      <w:r>
        <w:rPr/>
        <w:t xml:space="preserve">Всемирная история. Энциклопедия[Электронный ресурс] URL: http://historik.ru/books/item/f00/s00/z0000036/index.shtml</w:t>
      </w:r>
    </w:p>
    <w:p>
      <w:pPr>
        <w:numPr>
          <w:ilvl w:val="0"/>
          <w:numId w:val="6"/>
        </w:numPr>
      </w:pPr>
      <w:r>
        <w:rPr/>
        <w:t xml:space="preserve">Российская ассоциация политической науки [Электронный ресурс] URL: http://www.rapn.ru/</w:t>
      </w:r>
    </w:p>
    <w:p>
      <w:pPr>
        <w:numPr>
          <w:ilvl w:val="0"/>
          <w:numId w:val="6"/>
        </w:numPr>
      </w:pPr>
      <w:r>
        <w:rPr/>
        <w:t xml:space="preserve">Сайт Всемирная история [Электронный ресурс] URL: http://www.alleng.ru/edu/hist1.htm</w:t>
      </w:r>
    </w:p>
    <w:p>
      <w:pPr>
        <w:numPr>
          <w:ilvl w:val="0"/>
          <w:numId w:val="6"/>
        </w:numPr>
      </w:pPr>
      <w:r>
        <w:rPr/>
        <w:t xml:space="preserve">Сайт Отечественная история [Электронный ресурс] URL: http://lants.tellur.ru:8100/history/</w:t>
      </w:r>
    </w:p>
    <w:p>
      <w:pPr>
        <w:numPr>
          <w:ilvl w:val="0"/>
          <w:numId w:val="6"/>
        </w:numPr>
      </w:pPr>
      <w:r>
        <w:rPr/>
        <w:t xml:space="preserve">Сайт Геополитика  https://www.geopolitica.ru/ [Электронный ресурс] URL:</w:t>
      </w:r>
    </w:p>
    <w:p>
      <w:pPr>
        <w:numPr>
          <w:ilvl w:val="0"/>
          <w:numId w:val="6"/>
        </w:numPr>
      </w:pPr>
      <w:r>
        <w:rPr/>
        <w:t xml:space="preserve">Сетевой портал журнала «Полис» [Электронный ресурс] URL: http://www.polisportal.ru/index.php?page_id=118</w:t>
      </w:r>
    </w:p>
    <w:p>
      <w:pPr>
        <w:numPr>
          <w:ilvl w:val="0"/>
          <w:numId w:val="6"/>
        </w:numPr>
      </w:pPr>
      <w:r>
        <w:rPr/>
        <w:t xml:space="preserve">Федеральный образовательный портал Социально-гуманитарное и политологическое образование. Исторические науки.[Электронный ресурс] URL: http://www.humanities.edu.ru/db/sect/258</w:t>
      </w:r>
    </w:p>
    <w:p>
      <w:pPr>
        <w:numPr>
          <w:ilvl w:val="0"/>
          <w:numId w:val="6"/>
        </w:numPr>
      </w:pPr>
      <w:r>
        <w:rPr/>
        <w:t xml:space="preserve">Федеральный образовательный портал ЭСМ [Электронный ресурс] URL: </w:t>
      </w:r>
      <w:hyperlink r:id="rId13" w:history="1">
        <w:r>
          <w:rPr/>
          <w:t xml:space="preserve">http://ecsocman.edu.ru/</w:t>
        </w:r>
      </w:hyperlink>
    </w:p>
    <w:p>
      <w:pPr>
        <w:numPr>
          <w:ilvl w:val="0"/>
          <w:numId w:val="6"/>
        </w:numPr>
      </w:pPr>
      <w:r>
        <w:rPr/>
        <w:t xml:space="preserve">Интернет-портал Министерства иностранных дел Российской Федерации </w:t>
      </w:r>
      <w:hyperlink r:id="rId14" w:history="1">
        <w:r>
          <w:rPr/>
          <w:t xml:space="preserve">//http://mid.ru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предусмотрено программой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B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32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86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00D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C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42F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3A88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ook/mirovaya-politika-i-mezhdunarodnye-otnosheniya-430000" TargetMode="External"/><Relationship Id="rId8" Type="http://schemas.openxmlformats.org/officeDocument/2006/relationships/hyperlink" Target="https://biblio-online.ru/book/istoriya-rossiya-v-globalnoy-politike-429579" TargetMode="External"/><Relationship Id="rId9" Type="http://schemas.openxmlformats.org/officeDocument/2006/relationships/hyperlink" Target="https://biblio-online.ru/book/geopolitika-416110" TargetMode="External"/><Relationship Id="rId10" Type="http://schemas.openxmlformats.org/officeDocument/2006/relationships/hyperlink" Target="https://biblio-online.ru/book/istoriya-mezhdunarodnye-konflikty-v-xxi-veke-429582" TargetMode="External"/><Relationship Id="rId11" Type="http://schemas.openxmlformats.org/officeDocument/2006/relationships/hyperlink" Target="https://biblio-online.ru/book/mirovaya-politika-432880" TargetMode="External"/><Relationship Id="rId12" Type="http://schemas.openxmlformats.org/officeDocument/2006/relationships/hyperlink" Target="https://biblio-online.ru/book/teoriya-mirovoy-politiki-434297" TargetMode="External"/><Relationship Id="rId13" Type="http://schemas.openxmlformats.org/officeDocument/2006/relationships/hyperlink" Target="http://ecsocman.edu.ru/" TargetMode="External"/><Relationship Id="rId14" Type="http://schemas.openxmlformats.org/officeDocument/2006/relationships/hyperlink" Target="http://www.mid.ru/r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2026-04-21T06:02:21+03:00</dcterms:created>
  <dcterms:modified xsi:type="dcterms:W3CDTF">2026-04-21T06:02:21+03:00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