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РИТОРИКА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риторика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Риторика как наука и искусство.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общения. Особенности педагогической коммуникации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Учебно-речевые ситуации и речевое поведение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Правильность и чистота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и логичность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голоса. Техника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Риторика как наука и искусство.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общения. Особенности педагогической коммуникации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 в деятельности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Правильность и чистота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и логичность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речевого поведения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Мастерство ведения полемики. Речевые конфликты и пути их преодоления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общения. Особенности педагогической коммуникации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 в деятельности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Учебно-речевые ситуации и речевое поведение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Правильность и чистота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и логичность речи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Речевые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Речевые жанры в профессиональной деятельности учителя.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речевых навыков учащихся.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Рекомендуемые образовательные технологии: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«Лекция – диалог с аудиторией».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использования опорных конспектов</w:t>
      </w:r>
      <w:r>
        <w:rPr/>
        <w:t xml:space="preserve"> </w:t>
      </w:r>
      <w:r>
        <w:rPr>
          <w:i w:val="1"/>
          <w:iCs w:val="1"/>
        </w:rPr>
        <w:t xml:space="preserve">(схемных и знаковых моделей учебного материала) В. Ф. Шаталова </w:t>
      </w:r>
      <w:r>
        <w:rPr/>
        <w:t xml:space="preserve">(при объяснении всех правил орфографии и большинства пунктуационных правил).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организации учащихся в группах</w:t>
      </w:r>
      <w:r>
        <w:rPr/>
        <w:t xml:space="preserve"> (Этика речевого поведения и специфика русского речевого этикета. Организация монологической и диалогической речи). Развивает способность эффективно сотрудничать с другими людьми.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«Портфолио»</w:t>
      </w:r>
      <w:r>
        <w:rPr/>
        <w:t xml:space="preserve"> (в течение года студенты комплектуют портфолио, включающее проверочные, контрольные работы, выполненные домашние задания, конспекты самостоятельно изученных тем).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сюжетно-ролевой игры </w:t>
      </w:r>
      <w:r>
        <w:rPr/>
        <w:t xml:space="preserve">(Этика речевого поведения и специфика русского речевого этикета)</w:t>
      </w:r>
      <w:r>
        <w:rPr>
          <w:i w:val="1"/>
          <w:iCs w:val="1"/>
        </w:rPr>
        <w:t xml:space="preserve">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Технология деловой игры </w:t>
      </w:r>
      <w:r>
        <w:rPr/>
        <w:t xml:space="preserve">(Организация монологической и диалогической речи)</w:t>
      </w:r>
      <w:r>
        <w:rPr>
          <w:i w:val="1"/>
          <w:iCs w:val="1"/>
        </w:rPr>
        <w:t xml:space="preserve">.</w:t>
      </w:r>
    </w:p>
    <w:p>
      <w:pPr/>
      <w:r>
        <w:rPr/>
        <w:t xml:space="preserve">Внеаудиторно рекомендуется активное использование специальных словарей, справочников и Интернет-ресурсов при самостоятельной подготовке студентов к практическим занятиям (подготовка сообщений к занятиям по теме «Типы словарей русского языка и правила пользования ими», выполнение домашних заданий по темам «Лексическое богатство современного русского литературного языка и нормы словоупотребления»; «Выразительные возможности языка» и пр.).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1. Культура речи как педагогическая необходимость.</w:t>
      </w:r>
      <w:br/>
      <w:r>
        <w:rPr/>
        <w:t xml:space="preserve">2. Целесообразность речи учителя.</w:t>
      </w:r>
      <w:br/>
      <w:r>
        <w:rPr/>
        <w:t xml:space="preserve">3. Барьеры общения. Негативный коммуникативный сценарий и средства его</w:t>
      </w:r>
      <w:br/>
      <w:r>
        <w:rPr/>
        <w:t xml:space="preserve">преодоления.</w:t>
      </w:r>
      <w:br/>
      <w:r>
        <w:rPr/>
        <w:t xml:space="preserve">4. Речевой этикет школьного урока.</w:t>
      </w:r>
      <w:br/>
      <w:r>
        <w:rPr/>
        <w:t xml:space="preserve">5. Коммуникативная компетентность учителя.</w:t>
      </w:r>
      <w:br/>
      <w:r>
        <w:rPr/>
        <w:t xml:space="preserve">6. Коммуникативная практика школьников.</w:t>
      </w:r>
      <w:br/>
      <w:r>
        <w:rPr/>
        <w:t xml:space="preserve">7. Невербальные средства в управлении педагогическим общением.</w:t>
      </w:r>
      <w:br/>
      <w:r>
        <w:rPr/>
        <w:t xml:space="preserve">8. Педагогический конфликт и его детерминанты.</w:t>
      </w:r>
      <w:br/>
      <w:r>
        <w:rPr/>
        <w:t xml:space="preserve">9. Такт учителя.</w:t>
      </w:r>
      <w:br/>
      <w:r>
        <w:rPr/>
        <w:t xml:space="preserve">10. Технология управления межличностными конфликтами.</w:t>
      </w:r>
      <w:br/>
      <w:r>
        <w:rPr/>
        <w:t xml:space="preserve">11. Деловые и личные конфликты учителя со школьниками.</w:t>
      </w:r>
      <w:br/>
      <w:r>
        <w:rPr/>
        <w:t xml:space="preserve">12. Основные стили педагогического общения.</w:t>
      </w:r>
      <w:br/>
      <w:r>
        <w:rPr/>
        <w:t xml:space="preserve">13. Точность и логичность речи учителя.</w:t>
      </w:r>
      <w:br/>
      <w:r>
        <w:rPr/>
        <w:t xml:space="preserve">14. Чистота речи учителя.</w:t>
      </w:r>
      <w:br/>
      <w:r>
        <w:rPr/>
        <w:t xml:space="preserve">15. Искусство спора.</w:t>
      </w:r>
    </w:p>
    <w:p/>
    <w:p>
      <w:pPr/>
      <w:r>
        <w:rPr/>
        <w:t xml:space="preserve">Кейс-задача</w:t>
      </w:r>
    </w:p>
    <w:p>
      <w:pPr/>
      <w:r>
        <w:rPr/>
        <w:t xml:space="preserve">1. Расскажите об одном из перечисленных понятий, не называя его. Все ли слушающие</w:t>
      </w:r>
      <w:br/>
      <w:r>
        <w:rPr/>
        <w:t xml:space="preserve">определят, о чем шла речь?</w:t>
      </w:r>
      <w:br/>
      <w:r>
        <w:rPr/>
        <w:t xml:space="preserve">Дружба, привлекательность, радость, измена, талант, черствость, эгоизм, гнев.</w:t>
      </w:r>
      <w:br/>
      <w:r>
        <w:rPr/>
        <w:t xml:space="preserve">Какому качеству речи учителя соответствует это задание?</w:t>
      </w:r>
      <w:br/>
      <w:r>
        <w:rPr/>
        <w:t xml:space="preserve">2. Завершите следующие споры учителя и ученика, исходя из законов логики и</w:t>
      </w:r>
      <w:br/>
      <w:r>
        <w:rPr/>
        <w:t xml:space="preserve">логичности:</w:t>
      </w:r>
      <w:br/>
      <w:r>
        <w:rPr/>
        <w:t xml:space="preserve">- Ребята, как быстро мы доехали до турстанции!</w:t>
      </w:r>
      <w:br/>
      <w:r>
        <w:rPr/>
        <w:t xml:space="preserve">- Вовсе нет, поезд шел так медленно!</w:t>
      </w:r>
      <w:br/>
      <w:r>
        <w:rPr/>
        <w:t xml:space="preserve">- Ничего подобного, я еще так быстро не ездила!</w:t>
      </w:r>
      <w:br/>
      <w:r>
        <w:rPr/>
        <w:t xml:space="preserve">- Да говорю Вам, медленно!..</w:t>
      </w:r>
      <w:br/>
      <w:r>
        <w:rPr/>
        <w:t xml:space="preserve">- Прекрати отвлекаться!</w:t>
      </w:r>
      <w:br/>
      <w:r>
        <w:rPr/>
        <w:t xml:space="preserve">- А я не отвлекаюсь!</w:t>
      </w:r>
      <w:br/>
      <w:r>
        <w:rPr/>
        <w:t xml:space="preserve">- Но я вижу: ты разговариваешь!</w:t>
      </w:r>
      <w:br/>
      <w:r>
        <w:rPr/>
        <w:t xml:space="preserve">- Вы тоже разговариваете – вы что, тоже отвлекаетесь?</w:t>
      </w:r>
      <w:br/>
      <w:r>
        <w:rPr/>
        <w:t xml:space="preserve">3. Прочитайте следующие скороговорки, добившись оптимального и легкого</w:t>
      </w:r>
      <w:br/>
      <w:r>
        <w:rPr/>
        <w:t xml:space="preserve">произношения:</w:t>
      </w:r>
      <w:br/>
      <w:r>
        <w:rPr/>
        <w:t xml:space="preserve">1) Колокол около колокольни, а около кола – колокола.</w:t>
      </w:r>
      <w:br/>
      <w:r>
        <w:rPr/>
        <w:t xml:space="preserve">2) Три корабля лавировали, лавировали, да не вылавировали.</w:t>
      </w:r>
      <w:br/>
      <w:r>
        <w:rPr/>
        <w:t xml:space="preserve">3) Карл у Клары украл кораллы, а Клара у Карла украла кларнет.</w:t>
      </w:r>
      <w:br/>
      <w:r>
        <w:rPr/>
        <w:t xml:space="preserve">4) Рыбу ловит рыболов – весь в реку уплыл улов.</w:t>
      </w:r>
      <w:br/>
      <w:r>
        <w:rPr/>
        <w:t xml:space="preserve">5) У тети Тины тесто, а у дяди Димы чудесные дети.</w:t>
      </w:r>
      <w:br/>
      <w:r>
        <w:rPr/>
        <w:t xml:space="preserve">Какое качество речи учителя призвано выработать данное упражнение?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Риторика как наука и искусство.</w:t>
      </w:r>
      <w:br/>
      <w:r>
        <w:rPr/>
        <w:t xml:space="preserve">2. Роль педагогической риторики в сфере образования.</w:t>
      </w:r>
      <w:br/>
      <w:r>
        <w:rPr/>
        <w:t xml:space="preserve">3. Цель и задачи педагогической риторики как учебной дисциплины.</w:t>
      </w:r>
      <w:br/>
      <w:r>
        <w:rPr/>
        <w:t xml:space="preserve">4. Виды общения.</w:t>
      </w:r>
      <w:br/>
      <w:r>
        <w:rPr/>
        <w:t xml:space="preserve">5. Особенности педагогической коммуникации.</w:t>
      </w:r>
      <w:br/>
      <w:r>
        <w:rPr/>
        <w:t xml:space="preserve">6. Невербальная коммуникация в деятельности учителя.</w:t>
      </w:r>
      <w:br/>
      <w:r>
        <w:rPr/>
        <w:t xml:space="preserve">7. Физиогномика.</w:t>
      </w:r>
      <w:br/>
      <w:r>
        <w:rPr/>
        <w:t xml:space="preserve">8. Устная и письменная формы речи, их особенности. Понятие о монологе, диалоге,</w:t>
      </w:r>
      <w:br/>
      <w:r>
        <w:rPr/>
        <w:t xml:space="preserve">полилоге. Монологическая и диалогическая речь учителя на уроке.</w:t>
      </w:r>
      <w:br/>
      <w:r>
        <w:rPr/>
        <w:t xml:space="preserve">9. Понятие об учебно-речевых ситуациях. Типы учебно-речевых ситуаций.</w:t>
      </w:r>
      <w:br/>
      <w:r>
        <w:rPr/>
        <w:t xml:space="preserve">10. Понятие о речевом поведении. Особенности речевого поведения учителя.</w:t>
      </w:r>
      <w:br/>
      <w:r>
        <w:rPr/>
        <w:t xml:space="preserve">11. Педагогический стиль и его виды.</w:t>
      </w:r>
      <w:br/>
      <w:r>
        <w:rPr/>
        <w:t xml:space="preserve">12. Правильность и чистота речи учителя.</w:t>
      </w:r>
      <w:br/>
      <w:r>
        <w:rPr/>
        <w:t xml:space="preserve">13. Точность речи учителя.</w:t>
      </w:r>
      <w:br/>
      <w:r>
        <w:rPr/>
        <w:t xml:space="preserve">14. Логичность речи учителя. Типичные логические ошибки. Пути их устранения.</w:t>
      </w:r>
      <w:br/>
      <w:r>
        <w:rPr/>
        <w:t xml:space="preserve">15. Богатство и выразительность речи педагога.</w:t>
      </w:r>
      <w:br/>
      <w:r>
        <w:rPr/>
        <w:t xml:space="preserve">16. Речевые ошибки. Виды речевых ошибок.</w:t>
      </w:r>
      <w:br/>
      <w:r>
        <w:rPr/>
        <w:t xml:space="preserve">17. Критерии оценки речи учащихся.</w:t>
      </w:r>
      <w:br/>
      <w:r>
        <w:rPr/>
        <w:t xml:space="preserve">18. Профессиональные качества голоса учителя.</w:t>
      </w:r>
      <w:br/>
      <w:r>
        <w:rPr/>
        <w:t xml:space="preserve">19. Речевые жанры в профессиональной деятельности учителя.</w:t>
      </w:r>
      <w:br/>
      <w:r>
        <w:rPr/>
        <w:t xml:space="preserve">20. Ораторская речь, ее особенности в педагогической деятельности.</w:t>
      </w:r>
      <w:br/>
      <w:r>
        <w:rPr/>
        <w:t xml:space="preserve">21. Культура речевого поведения учителя.</w:t>
      </w:r>
      <w:br/>
      <w:r>
        <w:rPr/>
        <w:t xml:space="preserve">22. Максимы такта, одобрения, скромности, согласия в педагогическом общении.</w:t>
      </w:r>
      <w:br/>
      <w:r>
        <w:rPr/>
        <w:t xml:space="preserve">23. Индивидуальный педагогический стиль.</w:t>
      </w:r>
      <w:br/>
      <w:r>
        <w:rPr/>
        <w:t xml:space="preserve">24. Речевой этикет и речевая этика профессиональной деятельности учителя.</w:t>
      </w:r>
      <w:br/>
      <w:r>
        <w:rPr/>
        <w:t xml:space="preserve">25. Спор, дискуссия, полемика.</w:t>
      </w:r>
      <w:br/>
      <w:r>
        <w:rPr/>
        <w:t xml:space="preserve">26. Теория аргументации.</w:t>
      </w:r>
      <w:br/>
      <w:r>
        <w:rPr/>
        <w:t xml:space="preserve">27. Активные формы обучения полемическому мастерству.</w:t>
      </w:r>
      <w:br/>
      <w:r>
        <w:rPr/>
        <w:t xml:space="preserve">28. Речевые конфликты и пути их преодоления.</w:t>
      </w:r>
      <w:br/>
      <w:r>
        <w:rPr/>
        <w:t xml:space="preserve">29. Развитие речевых навыков учащихся.</w:t>
      </w:r>
      <w:br/>
      <w:r>
        <w:rPr/>
        <w:t xml:space="preserve">30. Приемы учебного диалога.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Профессиональная компетенция обучающегося обеспечивается лекционно-практическим курсом.</w:t>
      </w:r>
    </w:p>
    <w:p>
      <w:pPr/>
      <w:r>
        <w:rPr/>
        <w:t xml:space="preserve">Текст конспекта лекций должен удовлетворять следующим требованиям: отражать основное положение лекционного курса (определения, классификации, проблемы и т.д.); минимальный конспект двухчасовой лекции должен насчитывать 1800 знаков, считая знаки препинания и пробелы между словами (1 – 1,5 стр.); схемы, таблицы прилагаются дополнительно по усмотрению преподавателя и в расчет знаков не входят. Приветствуется использование на лекционных занятиях презентаций.</w:t>
      </w:r>
    </w:p>
    <w:p>
      <w:pPr/>
      <w:r>
        <w:rPr/>
        <w:t xml:space="preserve">Практические занятия – одна из форм учебного занятия, направленная на развитие самостоятельности студентов и приобретение ими соответствующих умений и навыков (профессиональных компетенций). На занятиях по практическому курсу необходимо освоить ряд умений и практических навыков: обучающийся должен уметь выбрать и реализовать стиль своей речи в соответствии с коммуникативными условиями, с жанром, с характером материала, с уровнем восприятия речи предполагаемыми слушателями; уместно вводить в текст изобразительные средства языка, выбирать точные слова и обороты речи, использовать разнообразные конструкции, соблюдая требования литературной нормы, в зависимости от жанра и цели общения; пользоваться справочниками, словарями по русскому языку и культуре речи.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Предлагаемый курс – практико-ориентированный, поэтому требующий постоянной, планомерной работы. Обучающимся рекомендуется при подготовке к лекционным и практическим занятиям внимательно знакомиться с материалами учебных пособий, прорабатывать тексты лекций, регулярно обращаться к лингвистическим словарям и справочникам, вовремя и качественно выполнять все задания преподавателя. Если возникают сложности с пониманием материала, необходимо обратиться к преподавателю в начале занятия или на консультации. Теоретической базой самостоятельной работы студентов являются лекции и литература по курсу, рекомендованная для изучения в его программе. Для получения зачета по дисциплине необходимо успешно выполнить все задания, предусмотренные в плане самостоятельной работы в рабочей программе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 Введенская, Л.А. Русский язык и культура речи: учебное пособие для вузов /Л.А.Введенская, Л.Г. Павлова, Е.Ю. Камаева. Изд. 29-е. – Ростов-на-Дону: Феникс,</w:t>
      </w:r>
      <w:br/>
      <w:r>
        <w:rPr/>
        <w:t xml:space="preserve">2010. – 539 с.</w:t>
      </w:r>
    </w:p>
    <w:p>
      <w:pPr>
        <w:numPr>
          <w:ilvl w:val="0"/>
          <w:numId w:val="2"/>
        </w:numPr>
      </w:pPr>
      <w:r>
        <w:rPr/>
        <w:t xml:space="preserve"> Стернин, И.А. Практическая риторика: учебное пособие для вузов / И. А. Стернин.– М.: Академия, 2008. – 268 с.</w:t>
      </w:r>
      <w:br/>
      <w:r>
        <w:rPr/>
        <w:t xml:space="preserve">4. Иссерс, О. С. Речевое воздействие: учебное пособие для вузов/О. С. Иссерс.-2-е изд.-М.: Флинта [и др.], 2011.-223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Болотнова, Н. С. Текст как форма коммуникации, средство обучения и дидактический материал // Филологический анализ текста: учеб. пособие. / Н.</w:t>
      </w:r>
      <w:br/>
      <w:r>
        <w:rPr/>
        <w:t xml:space="preserve">С. Болотнова. - Томск: Изд-во 2006. - С. 6-18. ГРИФ УМО</w:t>
      </w:r>
      <w:br/>
      <w:r>
        <w:rPr/>
        <w:t xml:space="preserve">2. Винокур, Т. Г. Говорящий и слушающий: варианты речевого поведения. / Т. Г. Винокур. - М., 2002.</w:t>
      </w:r>
      <w:br/>
      <w:r>
        <w:rPr/>
        <w:t xml:space="preserve">3. Витрук, Е. Е. Педагогический такт учителя: учебное пособие по курсу «Основы педагогического мастерства». / Е. Е. Витрук. - Томск: Изд. ТГПУ, 2001. – 50 с.</w:t>
      </w:r>
      <w:br/>
      <w:r>
        <w:rPr/>
        <w:t xml:space="preserve">4. Воробьѐва, О. Я. Коммуникативные технологии в школе. Секреты эффективного общения: Из опыта работы. / О. Я. Воробьева. - М.: Учитель,</w:t>
      </w:r>
      <w:br/>
      <w:r>
        <w:rPr/>
        <w:t xml:space="preserve">2008. - 141 с.</w:t>
      </w:r>
      <w:br/>
      <w:r>
        <w:rPr/>
        <w:t xml:space="preserve">5. Десяева, Н. Д. [и др.]. Культура речи педагога. / Н. Д. Десяева, Т. А. Лебедева, Л. В. Ассуирова. – М.: УМЦ при МНС РФ, 2008. - 147 с.</w:t>
      </w:r>
      <w:br/>
      <w:r>
        <w:rPr/>
        <w:t xml:space="preserve">6. Иссерс, О. С. Коммуникативные стратегии и тактики русской речи. / О.С.Иссерс. – М., 2006.</w:t>
      </w:r>
      <w:br/>
      <w:r>
        <w:rPr/>
        <w:t xml:space="preserve">7. Львов, М. Р. Риторика. Культура речи : Учебное пособие. – М., 2004. – 272 с.</w:t>
      </w:r>
      <w:br/>
      <w:r>
        <w:rPr/>
        <w:t xml:space="preserve">8. Мурашов, А. А. Культура речи учителя. / А. А. Мурашов. – М.: Московский психолого-социальный институт; Воронеж: Изд. НПО «МОДЭК», 2002. – 432 с.</w:t>
      </w:r>
      <w:br/>
      <w:r>
        <w:rPr/>
        <w:t xml:space="preserve">9 Ольшанская, Н. А. Техника педагогического общения. Практикум для учителей и классных руководителей. / Н.А. Ольшанская. - М.: Учитель, 2007.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3"/>
        </w:numPr>
      </w:pPr>
      <w:hyperlink r:id="rId7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3"/>
        </w:numPr>
      </w:pPr>
      <w:hyperlink r:id="rId8" w:history="1">
        <w:r>
          <w:rPr/>
          <w:t xml:space="preserve">Электронная библиотека Республики Карелия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Электронная библиотечная система «Университетская библиотека онлайн»</w:t>
        </w:r>
      </w:hyperlink>
      <w:hyperlink r:id="rId10" w:history="1">
        <w:r>
          <w:rPr/>
          <w:t xml:space="preserve">»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3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CD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03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02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www.biblio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