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ОЛИМПИЙСКОЕ ОБРАЗОВАНИЕ ШКОЛЬНИКА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ОПК-8
Итоговый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Олимпийское образование школьника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Олимпийские игры Древней Греции. Основные этапы становления современного олимпийского движения. Международное спортивное и  Олимпийское движение.</w:t>
            </w:r>
          </w:p>
        </w:tc>
        <w:tc>
          <w:tcPr>
            <w:noWrap/>
          </w:tcPr>
          <w:p>
            <w:pPr>
              <w:jc w:val="left"/>
              <w:ind w:left="0" w:right="0" w:firstLine="0" w:hanging="0"/>
            </w:pPr>
            <w:r>
              <w:rPr/>
              <w:t xml:space="preserve">40</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Круглый стол, дискуссия, полемика, диспут, дебаты; Реферат;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Россия в международном олимпийском движении. Продолжение олимпийских традиций. Актуальные проблемы олимпийского движения.</w:t>
            </w:r>
          </w:p>
        </w:tc>
        <w:tc>
          <w:tcPr>
            <w:noWrap/>
          </w:tcPr>
          <w:p>
            <w:pPr>
              <w:jc w:val="left"/>
              <w:ind w:left="0" w:right="0" w:firstLine="0" w:hanging="0"/>
            </w:pPr>
            <w:r>
              <w:rPr/>
              <w:t xml:space="preserve">18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Круглый стол, дискуссия, полемика, диспут, дебаты; Реферат;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Олимпийские игры в Древней Греции. Зарождение олимпийских игр. Олимпизм как форма античной культуры. Философия олимпизма в Древней Греции. Спортивные состязания, входившие в состав античных олимпиад, эволюция олимпийских видов спорта. Комплекс античной Олимпии. Олимпийские игры и христианская культура. Спортивные игры в Древнем Риме. Традиции античных олимпиад в современной культуре и спорте. Основные этапы становления современного олимпийского движения.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Возрождение и развитие современного олимпизма. Исторические предпосылки возрождения олимпизма нового времени. От олимпийской идеи к практике олимпийского движения. Создание МОК, Олимпийской хартии и начала проведения Олимпийских игр. I Международный Атлетический конгресс. Афины – 1896г.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Историческая обстановка и особенности развития международного спортивного и олимпийского движения. Деятельность МОК и его президента. Расширение географии и совершенствование организации проведения Игр. Международное рабочее спортивное движение, региональные и студенческие игры. Причины отказа СССР от участия в олимпийском движении. Особенности олимпийского движения (от Антверпена до Лондона).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Развитие и демократизация международного спортивного и Олимпийского движения. Расширение международного спортивного и Олимпийского движения. МОК и ЮНЕСКО. Игры молодежи и студентов. Студенческие спортивные соревнования (универсиады). Региональные спортивные игры (Панамериканские, Африканские,  Британские, Азиатские и др.). Особенности олимпийского движения. Президенты МОК.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этапы зарождения олимпийского движения в России. Российская делегация на I-м Легкоатлетическом Конгрессе в Париже. А.Д. Бутовский и его роль в формировании олимпийского движения в России. Создание Российского Олимпийского комитета и «олимпийский дебют» России. Формирование системы олимпийской подготовки в России в начале ХХ века.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Россия в олимпийском движении после II мировой войны. Советская олимпийская школа. Спорт и идеология в СССР. Основные проблемы современного российского спорта. Перспективы развития олимпизма в России в начале ХХI 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Международные связи Олимпийского комитета России (ОКР). Правовая база олимпизма. Развитие спортивной науки. Подготовка спортивных резервов. Развитие спорта инвалидов. Профессионализация спорта. Причины. Законодательная база. Игры Доброй воли. Спортсмены России на играх Олимпиад и зимних олимпийских играх. Олимпийские конгрессы. Актуальные проблемы олимпизма. Проблема олимпийских и неолимпийских видов спорта, проблема национального и интернационального в программе Олимпийских игр, проблема профессионального и непрофессионального спорта, проблема коммерциализации олимпийского движения.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Спорт в эпоху Средневековья. Формы физической культуры и спорта в средневековых культурах Европы, Америки и стран Востока. Формирование городской и народной физической культуры. Рыцарские турниры как форма международных спортивных состязаний в средневековой Европе. Возрождение традиций олимпизма в эпоху Возрождения.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Спорт в европейской культуре Нового времени. Формирование «джентельменских» видов спорта в Англии. Создание первых спортивных клубов и обществ (Англия, Франция). Проведение первых международных соревнований (неофициальные первенства мира и Европы). Формирование современного облика спорта в Новое время: создание первых международных спортивных организаций, оформление международного свода спортивных правил. Раскопки Эрнста Курциуса в Олимпии и возрождение олимпийской идеи в Европе. Попытка возрождения олимпийских игр в Новое время. Развитие олимпийской идеи в к. ХIХ – н. ХХ в. Просмотр видеоматериалов «Раскопки в Олимпии».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Международный Олимпийский комитет как международная организация. Нормативные документы, регламентирующие деятельность МОК на современном этапе. Основные функции МОК, его цели и задачи. Структура МОК. Постоянные, временные и смешанные комиссии МОК. МОК и Национальные Олимпийские комитеты. Членство в МОК. Проблема признания МОК международных спортивных организаций. Символика олимпиад. Президенты МОК, их спортивная и общественная деятельность.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Роль олимпийских игр в развитии современных международных отношений. Олимпийская хартия и Устав Международного Олимпийского комитета как основные нормативные документы, регламентирующие современное международное спортивное движение. Обзор Российского законодательства в области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Российские олимпиады. Россия в международном олимпийском движении в первой половине XX в. Выдающиеся российские спортсмены – олимпийские чемпионы (1896 – 1920-е г.г.). Создание Национального Олимпийского комитета России и принятие России в состав МОК. Россия на олимпийских играх 50 – 90 –х г.г. Советские – российские спортсмены – победители олимпиад.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достижений наших спортсменов на летних и зимних Олимпийских играх и других международных соревнованиях (по своей спортивной специальности). Участие спортсменов России в зимних Олимпийских играх в Лиллехамере. Подготовка российских спортсменов к XVIII зимним Олимпийским играм в Нагано и Играм XXVIII Олимпиады в Сиднее. Олимпийские игры XXI века (Солт-Лейк-Сити – 2002; Турин – 2006;  Афины – 2004). Олимпийские конгрессы и проблемы современного олимпийского движения. Выступление студентов с докладами. Олимпийские игры - прошлое, настоящее, будущее.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Актуальные проблемы олимпизма. Проблема допинга, проблема объективного судейства, пробллема демократизации МОК (МОК и НОК). Принцип «Fire play» в современном олимпизме. Перспективы развития олимпийского движения в н. XXI в. Отражение олимпийской тематики в мировой науке и искусстве. Политические, идеологические и экономические аспекты олимпиад. Олимпийское движение как форма международного гуманитарного сотрудничества.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создание первых спортивных клубов и обществ, проведение первых международных соревнований.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реферата по выбранной теме. Изучение литературных источников.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Устав Международного Олимпийского комитета, документы регламентирующие в России законодательство в области спорта.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программу викторины для школьников «Талисманы Олимпиад»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мероприятия «Внутришкольные Олимпийские игры»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Разработать содержание подготовительной части урока «Детский спорт и олимпийское движение»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заседанию круглого стола. Выступление по одному из тематических направлений.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Разработать содержание подготовительной части урока «Проблемы допинга в современном спортивном и олимпийском движении»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Проанализировать выступление Российских атлетов на олимпийских играх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 Подготовка к экзамену. Изучение литературных источников.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лекционных и практических (семинарских) занятий по дисциплине «Олимпийское образование школьников» используются </w:t>
      </w:r>
      <w:r>
        <w:rPr/>
        <w:t xml:space="preserve">аудиовизуальные технологии (</w:t>
      </w:r>
      <w:r>
        <w:rPr/>
        <w:t xml:space="preserve">используются материалы презентаций, видеозаписей),</w:t>
      </w:r>
      <w:r>
        <w:rPr/>
        <w:t xml:space="preserve"> решаются задачи передачи знаний нового материала, приобретения умений и навыков их применения, а также умения аргументировано отстаивать свою точку зрения. В ходе занятий производится анализ/разбор конкретных исторических ситуаций, составляются планы выступлений на практических занятиях, Комплексные задания для самостоятельной работы предусматривают возможность для продуктивно-творческой деятельности студентов. </w:t>
      </w:r>
      <w:r>
        <w:rPr/>
        <w:t xml:space="preserve">В рамках освоения дисциплины могут быть предусмотрены встречи с участниками Олимпийских игр. </w:t>
      </w: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круглый стол, дискуссия, полемика, диспут, дебаты.</w:t>
      </w:r>
    </w:p>
    <w:p>
      <w:pPr/>
      <w:r>
        <w:rPr/>
        <w:t xml:space="preserve">Оценочные средства для текущего контроля.</w:t>
      </w:r>
    </w:p>
    <w:p>
      <w:pPr/>
      <w:r>
        <w:rPr/>
        <w:t xml:space="preserve">Реферат</w:t>
      </w:r>
    </w:p>
    <w:p>
      <w:pPr/>
      <w:r>
        <w:rPr/>
        <w:t xml:space="preserve">Реферат является одной их форм учебного процесса и предусматривается по отдельным темам дисциплины. При написании реферата преследуются следующие цели: углубленное усвоение студентом лекционного курса, работа с первоисточниками (конспектирование, реферирование отдельных тем). Студенту предоставляется право выбора темы реферата, в соответствии с утвержденной примерной тематикой. Студент может предложить свою тему с мотивировкой целесообразности ее написания.</w:t>
      </w:r>
    </w:p>
    <w:p>
      <w:pPr/>
      <w:r>
        <w:rPr/>
        <w:t xml:space="preserve">Реферат должен быть соответствующе оформлен: титульный лист; содержание; введение (актуальность темы, цель и основные задачи работы); основная часть; выводы; список использованной литературы.</w:t>
      </w:r>
    </w:p>
    <w:p>
      <w:pPr/>
      <w:r>
        <w:rPr/>
        <w:t xml:space="preserve">Общий объем реферата должен составлять не более 8-10 страниц рукописного текста и отражать существенные ключевые моменты темы. В тексте не должно быть сокращений слов, за исключением общепринятых. Все структурные элементы реферата должны быть изложены в строгой логической последовательности и взаимосвязи.</w:t>
      </w:r>
    </w:p>
    <w:p>
      <w:pPr/>
      <w:r>
        <w:rPr>
          <w:b w:val="1"/>
          <w:bCs w:val="1"/>
        </w:rPr>
        <w:t xml:space="preserve">Темы реферата</w:t>
      </w:r>
    </w:p>
    <w:p>
      <w:pPr>
        <w:numPr>
          <w:ilvl w:val="0"/>
          <w:numId w:val="1"/>
        </w:numPr>
      </w:pPr>
      <w:r>
        <w:rPr/>
        <w:t xml:space="preserve">Сравнительный анализ участия спортсменов Российской империи и Соединённых Штатов Америки на Играх IV и V Олимпиад.</w:t>
      </w:r>
    </w:p>
    <w:p>
      <w:pPr>
        <w:numPr>
          <w:ilvl w:val="0"/>
          <w:numId w:val="1"/>
        </w:numPr>
      </w:pPr>
      <w:r>
        <w:rPr/>
        <w:t xml:space="preserve">Российская империя и олимпийское движение.</w:t>
      </w:r>
    </w:p>
    <w:p>
      <w:pPr>
        <w:numPr>
          <w:ilvl w:val="0"/>
          <w:numId w:val="1"/>
        </w:numPr>
      </w:pPr>
      <w:r>
        <w:rPr/>
        <w:t xml:space="preserve">Спортсмены Российской империи на международной спортивной и олимпийской арене.</w:t>
      </w:r>
    </w:p>
    <w:p>
      <w:pPr>
        <w:numPr>
          <w:ilvl w:val="0"/>
          <w:numId w:val="1"/>
        </w:numPr>
      </w:pPr>
      <w:r>
        <w:rPr/>
        <w:t xml:space="preserve">Николай Панин-Коломенкин - первый олимпийский чемпион России.</w:t>
      </w:r>
    </w:p>
    <w:p>
      <w:pPr>
        <w:numPr>
          <w:ilvl w:val="0"/>
          <w:numId w:val="1"/>
        </w:numPr>
      </w:pPr>
      <w:r>
        <w:rPr/>
        <w:t xml:space="preserve">Развитие международного спортивного и олимпийского движения в период между первой и второй мировыми войнами.</w:t>
      </w:r>
    </w:p>
    <w:p>
      <w:pPr>
        <w:numPr>
          <w:ilvl w:val="0"/>
          <w:numId w:val="1"/>
        </w:numPr>
      </w:pPr>
      <w:r>
        <w:rPr/>
        <w:t xml:space="preserve">Игры Олимпиад в период между первой и второй мировыми войнами.</w:t>
      </w:r>
    </w:p>
    <w:p>
      <w:pPr>
        <w:numPr>
          <w:ilvl w:val="0"/>
          <w:numId w:val="1"/>
        </w:numPr>
      </w:pPr>
      <w:r>
        <w:rPr/>
        <w:t xml:space="preserve">Зимние Олимпийские игры в период между первой и второй мировыми войнами.</w:t>
      </w:r>
    </w:p>
    <w:p>
      <w:pPr>
        <w:numPr>
          <w:ilvl w:val="0"/>
          <w:numId w:val="1"/>
        </w:numPr>
      </w:pPr>
      <w:r>
        <w:rPr/>
        <w:t xml:space="preserve">Берлинская Олимпиада как отражение реакционной политики МОК.</w:t>
      </w:r>
    </w:p>
    <w:p>
      <w:pPr>
        <w:numPr>
          <w:ilvl w:val="0"/>
          <w:numId w:val="1"/>
        </w:numPr>
      </w:pPr>
      <w:r>
        <w:rPr/>
        <w:t xml:space="preserve">Всесоюзная спартакиада в Москве и Игры IX Олимпиады в Амстердаме: сравнительный анализ результатов.</w:t>
      </w:r>
    </w:p>
    <w:p>
      <w:pPr>
        <w:numPr>
          <w:ilvl w:val="0"/>
          <w:numId w:val="1"/>
        </w:numPr>
      </w:pPr>
      <w:r>
        <w:rPr/>
        <w:t xml:space="preserve">Женский спорт и олимпийское движение в период между первой и второй мировыми войнами.</w:t>
      </w:r>
    </w:p>
    <w:p>
      <w:pPr>
        <w:numPr>
          <w:ilvl w:val="0"/>
          <w:numId w:val="1"/>
        </w:numPr>
      </w:pPr>
      <w:r>
        <w:rPr/>
        <w:t xml:space="preserve">Рабочий спорт и олимпийское движение в период между первой и второй мировыми войнами.</w:t>
      </w:r>
    </w:p>
    <w:p>
      <w:pPr>
        <w:numPr>
          <w:ilvl w:val="0"/>
          <w:numId w:val="1"/>
        </w:numPr>
      </w:pPr>
      <w:r>
        <w:rPr/>
        <w:t xml:space="preserve">Расстановка сил на олимпийской арене в период между первой и второй мировыми войнами.</w:t>
      </w:r>
    </w:p>
    <w:p>
      <w:pPr>
        <w:numPr>
          <w:ilvl w:val="0"/>
          <w:numId w:val="1"/>
        </w:numPr>
      </w:pPr>
      <w:r>
        <w:rPr/>
        <w:t xml:space="preserve">Лёгкая </w:t>
      </w:r>
      <w:hyperlink r:id="rId7" w:history="1">
        <w:r>
          <w:rPr/>
          <w:t xml:space="preserve">атлетика</w:t>
        </w:r>
      </w:hyperlink>
      <w:r>
        <w:rPr/>
        <w:t xml:space="preserve"> (или один из видов спорта) на Играх XV-XXV Олимпиад: программа, расстановка сил, проблемы и тенденции развития.</w:t>
      </w:r>
    </w:p>
    <w:p>
      <w:pPr>
        <w:numPr>
          <w:ilvl w:val="0"/>
          <w:numId w:val="1"/>
        </w:numPr>
      </w:pPr>
      <w:r>
        <w:rPr/>
        <w:t xml:space="preserve">Лыжный спорт (или один из видов спорта) на VI-XVI зимних Олимпийских играх: программа, расстановка сил, проблемы и тенденции развития.</w:t>
      </w:r>
    </w:p>
    <w:p>
      <w:pPr>
        <w:numPr>
          <w:ilvl w:val="0"/>
          <w:numId w:val="1"/>
        </w:numPr>
      </w:pPr>
      <w:r>
        <w:rPr/>
        <w:t xml:space="preserve">Советские спортсмены на Играх XV-XXV Олимпиад: анализ побед и поражений.</w:t>
      </w:r>
    </w:p>
    <w:p>
      <w:pPr>
        <w:numPr>
          <w:ilvl w:val="0"/>
          <w:numId w:val="1"/>
        </w:numPr>
      </w:pPr>
      <w:r>
        <w:rPr/>
        <w:t xml:space="preserve">Советские спортсмены на VI-XVI зимних Олимпийских играх: анализ побед и поражений.</w:t>
      </w:r>
    </w:p>
    <w:p>
      <w:pPr>
        <w:numPr>
          <w:ilvl w:val="0"/>
          <w:numId w:val="1"/>
        </w:numPr>
      </w:pPr>
      <w:r>
        <w:rPr/>
        <w:t xml:space="preserve">Поединок спортивных гигантов СССР и США: сравнительный анализ выступлений сборных команд на Олимпийских играх.</w:t>
      </w:r>
    </w:p>
    <w:p>
      <w:pPr>
        <w:numPr>
          <w:ilvl w:val="0"/>
          <w:numId w:val="1"/>
        </w:numPr>
      </w:pPr>
      <w:r>
        <w:rPr/>
        <w:t xml:space="preserve">Расстановка сил в международном олимпийском движении.</w:t>
      </w:r>
    </w:p>
    <w:p>
      <w:pPr>
        <w:numPr>
          <w:ilvl w:val="0"/>
          <w:numId w:val="1"/>
        </w:numPr>
      </w:pPr>
      <w:r>
        <w:rPr/>
        <w:t xml:space="preserve">Социально-экономические реформы и развитие олимпийского </w:t>
      </w:r>
      <w:hyperlink r:id="rId8" w:history="1">
        <w:r>
          <w:rPr/>
          <w:t xml:space="preserve">спорта в Российской</w:t>
        </w:r>
      </w:hyperlink>
      <w:r>
        <w:rPr/>
        <w:t xml:space="preserve"> Федерации.</w:t>
      </w:r>
    </w:p>
    <w:p>
      <w:pPr>
        <w:numPr>
          <w:ilvl w:val="0"/>
          <w:numId w:val="1"/>
        </w:numPr>
      </w:pPr>
      <w:r>
        <w:rPr/>
        <w:t xml:space="preserve">Спортсмены Российской Федерации на XVII - XIX зимних Олимпийских играх.</w:t>
      </w:r>
    </w:p>
    <w:p>
      <w:pPr>
        <w:numPr>
          <w:ilvl w:val="0"/>
          <w:numId w:val="1"/>
        </w:numPr>
      </w:pPr>
      <w:r>
        <w:rPr/>
        <w:t xml:space="preserve">Спортсмены Российской Федерации на Играх XXVI-XXVIII Олимпиад и в Пекине.</w:t>
      </w:r>
    </w:p>
    <w:p>
      <w:pPr>
        <w:numPr>
          <w:ilvl w:val="0"/>
          <w:numId w:val="1"/>
        </w:numPr>
      </w:pPr>
      <w:r>
        <w:rPr/>
        <w:t xml:space="preserve">Спортсмены Китайской Народной Республики на Играх XXVI-XXVIII Олимпиад и в Пекине.</w:t>
      </w:r>
    </w:p>
    <w:p>
      <w:pPr>
        <w:numPr>
          <w:ilvl w:val="0"/>
          <w:numId w:val="1"/>
        </w:numPr>
      </w:pPr>
      <w:r>
        <w:rPr/>
        <w:t xml:space="preserve">Один из видов спорта на Играх XXVI-XXVIII Олимпиад (на выбор).</w:t>
      </w:r>
    </w:p>
    <w:p>
      <w:pPr>
        <w:numPr>
          <w:ilvl w:val="0"/>
          <w:numId w:val="1"/>
        </w:numPr>
      </w:pPr>
      <w:r>
        <w:rPr/>
        <w:t xml:space="preserve">Один из видов спорта на XVII-XIX зимних Олимпийских играх (на выбор).</w:t>
      </w:r>
    </w:p>
    <w:p>
      <w:pPr>
        <w:numPr>
          <w:ilvl w:val="0"/>
          <w:numId w:val="1"/>
        </w:numPr>
      </w:pPr>
      <w:r>
        <w:rPr/>
        <w:t xml:space="preserve">Карельские спортсмены на Олимпийских играх в советское и в настоящее время.</w:t>
      </w:r>
    </w:p>
    <w:p>
      <w:pPr/>
      <w:r>
        <w:rPr/>
        <w:t xml:space="preserve"> </w:t>
      </w:r>
    </w:p>
    <w:p>
      <w:pPr/>
      <w:r>
        <w:rPr>
          <w:i w:val="1"/>
          <w:iCs w:val="1"/>
        </w:rPr>
        <w:t xml:space="preserve">Критерии оценивания:</w:t>
      </w:r>
    </w:p>
    <w:p>
      <w:pPr/>
      <w:r>
        <w:rPr>
          <w:b w:val="1"/>
          <w:bCs w:val="1"/>
        </w:rPr>
        <w:t xml:space="preserve">«зачтено»</w:t>
      </w:r>
      <w:r>
        <w:rPr/>
        <w:t xml:space="preserve"> - правильно сформулированы цели и задачи; достаточно полно подобрана и проанализирована изучаемая литература; сделаны аргументированные выводы, вытекающие из содержания работы; правильно составлен план, охватывающие основные вопросы тем;  грамотно использованы цитаты, точно указаны источники; изложение ведется по плану; работа написана литературным языком, грамотно оформлена.</w:t>
      </w:r>
    </w:p>
    <w:p>
      <w:pPr/>
      <w:r>
        <w:rPr>
          <w:b w:val="1"/>
          <w:bCs w:val="1"/>
        </w:rPr>
        <w:t xml:space="preserve">«не зачтено»</w:t>
      </w:r>
      <w:r>
        <w:rPr/>
        <w:t xml:space="preserve"> - ставится, если в реферате отсутствует ясная постановка конкретных целей и задач; недостаточно полно подобран материал или пересказано содержание учебника; не грамотное оформление работы.</w:t>
      </w:r>
    </w:p>
    <w:p/>
    <w:p>
      <w:pPr/>
      <w:r>
        <w:rPr/>
        <w:t xml:space="preserve">Круглый стол, дискуссия, полемика, диспут, дебаты</w:t>
      </w:r>
    </w:p>
    <w:p>
      <w:pPr/>
      <w:r>
        <w:rPr>
          <w:b w:val="1"/>
          <w:bCs w:val="1"/>
        </w:rPr>
        <w:t xml:space="preserve">Перечень дискуссионных тем для проведения круглого стола</w:t>
      </w:r>
    </w:p>
    <w:p>
      <w:pPr/>
      <w:r>
        <w:rPr>
          <w:b w:val="1"/>
          <w:bCs w:val="1"/>
        </w:rPr>
        <w:t xml:space="preserve"> «Олимпийские игры – прошлое, настоящее, будущее».</w:t>
      </w:r>
    </w:p>
    <w:p>
      <w:pPr/>
      <w:r>
        <w:rPr/>
        <w:t xml:space="preserve">Студент готовит к заседанию круглого стола небольшое выступление (5–7 минут) по одному из тематических направлений:</w:t>
      </w:r>
    </w:p>
    <w:p>
      <w:pPr>
        <w:numPr>
          <w:ilvl w:val="0"/>
          <w:numId w:val="2"/>
        </w:numPr>
      </w:pPr>
      <w:r>
        <w:rPr/>
        <w:t xml:space="preserve">Олимпийские игры в Древней Греции.</w:t>
      </w:r>
    </w:p>
    <w:p>
      <w:pPr>
        <w:numPr>
          <w:ilvl w:val="0"/>
          <w:numId w:val="2"/>
        </w:numPr>
      </w:pPr>
      <w:r>
        <w:rPr/>
        <w:t xml:space="preserve">Попытки возрождения Олимпийских игр в Средние века и Новое время.</w:t>
      </w:r>
    </w:p>
    <w:p>
      <w:pPr>
        <w:numPr>
          <w:ilvl w:val="0"/>
          <w:numId w:val="2"/>
        </w:numPr>
      </w:pPr>
      <w:r>
        <w:rPr/>
        <w:t xml:space="preserve">Пьер де Кубертен - основоположник возрожденного олимпийского движения.</w:t>
      </w:r>
    </w:p>
    <w:p>
      <w:pPr>
        <w:numPr>
          <w:ilvl w:val="0"/>
          <w:numId w:val="2"/>
        </w:numPr>
      </w:pPr>
      <w:r>
        <w:rPr/>
        <w:t xml:space="preserve">Первые олимпийские игры: Афины – 1896.</w:t>
      </w:r>
    </w:p>
    <w:p>
      <w:pPr>
        <w:numPr>
          <w:ilvl w:val="0"/>
          <w:numId w:val="2"/>
        </w:numPr>
      </w:pPr>
      <w:r>
        <w:rPr/>
        <w:t xml:space="preserve">Вторые олимпийские игры: Париж – 1900.</w:t>
      </w:r>
    </w:p>
    <w:p>
      <w:pPr>
        <w:numPr>
          <w:ilvl w:val="0"/>
          <w:numId w:val="2"/>
        </w:numPr>
      </w:pPr>
      <w:r>
        <w:rPr/>
        <w:t xml:space="preserve">Устав и Олимпийская хартия МОК.</w:t>
      </w:r>
    </w:p>
    <w:p>
      <w:pPr>
        <w:numPr>
          <w:ilvl w:val="0"/>
          <w:numId w:val="2"/>
        </w:numPr>
      </w:pPr>
      <w:r>
        <w:rPr/>
        <w:t xml:space="preserve">МОК: его структура, цели и задачи, основные направления деятельности.</w:t>
      </w:r>
    </w:p>
    <w:p>
      <w:pPr>
        <w:numPr>
          <w:ilvl w:val="0"/>
          <w:numId w:val="2"/>
        </w:numPr>
      </w:pPr>
      <w:r>
        <w:rPr/>
        <w:t xml:space="preserve">Постоянные, временные и смешанные комиссии МОК.</w:t>
      </w:r>
    </w:p>
    <w:p>
      <w:pPr>
        <w:numPr>
          <w:ilvl w:val="0"/>
          <w:numId w:val="2"/>
        </w:numPr>
      </w:pPr>
      <w:r>
        <w:rPr/>
        <w:t xml:space="preserve">Президенты МОК, их спортивная и общественная деятельность.</w:t>
      </w:r>
    </w:p>
    <w:p>
      <w:pPr>
        <w:numPr>
          <w:ilvl w:val="0"/>
          <w:numId w:val="2"/>
        </w:numPr>
      </w:pPr>
      <w:r>
        <w:rPr/>
        <w:t xml:space="preserve">Символика Олимпийских игр.</w:t>
      </w:r>
    </w:p>
    <w:p>
      <w:pPr>
        <w:numPr>
          <w:ilvl w:val="0"/>
          <w:numId w:val="2"/>
        </w:numPr>
      </w:pPr>
      <w:r>
        <w:rPr/>
        <w:t xml:space="preserve">Летние Олимпийские игры (общая характеристика).</w:t>
      </w:r>
    </w:p>
    <w:p>
      <w:pPr>
        <w:numPr>
          <w:ilvl w:val="0"/>
          <w:numId w:val="2"/>
        </w:numPr>
      </w:pPr>
      <w:r>
        <w:rPr/>
        <w:t xml:space="preserve">Зимние Олимпийские игры (общая характеристика).</w:t>
      </w:r>
    </w:p>
    <w:p>
      <w:pPr>
        <w:numPr>
          <w:ilvl w:val="0"/>
          <w:numId w:val="2"/>
        </w:numPr>
      </w:pPr>
      <w:r>
        <w:rPr/>
        <w:t xml:space="preserve">Олимпийские игры в Москве.</w:t>
      </w:r>
    </w:p>
    <w:p>
      <w:pPr>
        <w:numPr>
          <w:ilvl w:val="0"/>
          <w:numId w:val="2"/>
        </w:numPr>
      </w:pPr>
      <w:r>
        <w:rPr/>
        <w:t xml:space="preserve">Советские – российские спортсмены на Олимпийских играх.</w:t>
      </w:r>
    </w:p>
    <w:p>
      <w:pPr>
        <w:numPr>
          <w:ilvl w:val="0"/>
          <w:numId w:val="2"/>
        </w:numPr>
      </w:pPr>
      <w:r>
        <w:rPr/>
        <w:t xml:space="preserve">Выдающиеся российские олимпийцы.</w:t>
      </w:r>
    </w:p>
    <w:p>
      <w:pPr/>
      <w:r>
        <w:rPr>
          <w:i w:val="1"/>
          <w:iCs w:val="1"/>
        </w:rPr>
        <w:t xml:space="preserve"> </w:t>
      </w:r>
    </w:p>
    <w:p>
      <w:pPr/>
      <w:r>
        <w:rPr>
          <w:i w:val="1"/>
          <w:iCs w:val="1"/>
        </w:rPr>
        <w:t xml:space="preserve">Критерии оценивания</w:t>
      </w:r>
    </w:p>
    <w:p>
      <w:pPr/>
      <w:r>
        <w:rPr>
          <w:b w:val="1"/>
          <w:bCs w:val="1"/>
        </w:rPr>
        <w:t xml:space="preserve"> «зачтено»</w:t>
      </w:r>
      <w:r>
        <w:rPr/>
        <w:t xml:space="preserve"> - дано представление о выбранном направлении, сформулирована собственная оценка анализируемого вопроса, предложены пути использования данного материала в практической деятельности педагога; продемонстрировано умение участвовать в дискуссии, аргументировано излагать свое мнение, задавать вопросы и отвечать на них, пользоваться средствами наглядности при выступлении.</w:t>
      </w:r>
    </w:p>
    <w:p>
      <w:pPr/>
      <w:r>
        <w:rPr>
          <w:b w:val="1"/>
          <w:bCs w:val="1"/>
        </w:rPr>
        <w:t xml:space="preserve"> «не зачтено»</w:t>
      </w:r>
      <w:r>
        <w:rPr/>
        <w:t xml:space="preserve"> - ставится, если студент не раскрывает выбранное тематическое направление, продемонстрировано пассивное участие в дискуссии, не отвечает на заданные ему вопросы.</w:t>
      </w:r>
    </w:p>
    <w:p/>
    <w:p>
      <w:pPr/>
      <w:r>
        <w:rPr/>
        <w:t xml:space="preserve">5.2. Промежуточная аттестация проводится в виде:</w:t>
      </w:r>
    </w:p>
    <w:p/>
    <w:p>
      <w:pPr/>
      <w:r>
        <w:rPr/>
        <w:t xml:space="preserve">Экзамен</w:t>
      </w:r>
    </w:p>
    <w:p>
      <w:pPr/>
      <w:r>
        <w:rPr>
          <w:b w:val="1"/>
          <w:bCs w:val="1"/>
        </w:rPr>
        <w:t xml:space="preserve">Вопросы для промежуточной аттестации по дисциплине</w:t>
      </w:r>
    </w:p>
    <w:p>
      <w:pPr>
        <w:numPr>
          <w:ilvl w:val="0"/>
          <w:numId w:val="3"/>
        </w:numPr>
      </w:pPr>
      <w:r>
        <w:rPr/>
        <w:t xml:space="preserve">Возникновение, расцвет и упадок Олимпийских игр Древней Греции. Их общественное, спортивное и культурное значение.</w:t>
      </w:r>
    </w:p>
    <w:p>
      <w:pPr>
        <w:numPr>
          <w:ilvl w:val="0"/>
          <w:numId w:val="3"/>
        </w:numPr>
      </w:pPr>
      <w:r>
        <w:rPr/>
        <w:t xml:space="preserve">Исторические предпосылки возникновения международного спортивного и олимпийского движения в последней трети 19 начале 20 вв.</w:t>
      </w:r>
    </w:p>
    <w:p>
      <w:pPr>
        <w:numPr>
          <w:ilvl w:val="0"/>
          <w:numId w:val="3"/>
        </w:numPr>
      </w:pPr>
      <w:r>
        <w:rPr/>
        <w:t xml:space="preserve">Первый международный конгресс по физическому воспитанию. Основные итоги его работы. Образование международного олимпийского комитета – МОК.</w:t>
      </w:r>
    </w:p>
    <w:p>
      <w:pPr>
        <w:numPr>
          <w:ilvl w:val="0"/>
          <w:numId w:val="3"/>
        </w:numPr>
      </w:pPr>
      <w:r>
        <w:rPr/>
        <w:t xml:space="preserve">Первые современные Олимпийские игры (Афины, 1896 год). Олимпийские игры до первой мировой войны (от Афин до Стокгольма, 1896 – 1912 гг.).</w:t>
      </w:r>
    </w:p>
    <w:p>
      <w:pPr>
        <w:numPr>
          <w:ilvl w:val="0"/>
          <w:numId w:val="3"/>
        </w:numPr>
      </w:pPr>
      <w:r>
        <w:rPr/>
        <w:t xml:space="preserve">Пьер де Кубертен – его общественная, педагогическая и научная деятельность.</w:t>
      </w:r>
    </w:p>
    <w:p>
      <w:pPr>
        <w:numPr>
          <w:ilvl w:val="0"/>
          <w:numId w:val="3"/>
        </w:numPr>
      </w:pPr>
      <w:r>
        <w:rPr/>
        <w:t xml:space="preserve">Образование Российского Олимпийского комитета.</w:t>
      </w:r>
    </w:p>
    <w:p>
      <w:pPr>
        <w:numPr>
          <w:ilvl w:val="0"/>
          <w:numId w:val="3"/>
        </w:numPr>
      </w:pPr>
      <w:r>
        <w:rPr/>
        <w:t xml:space="preserve">Дебют дореволюционной России на Играх Олимпиад. Выдающиеся спортсмены дореволюционной России.</w:t>
      </w:r>
    </w:p>
    <w:p>
      <w:pPr>
        <w:numPr>
          <w:ilvl w:val="0"/>
          <w:numId w:val="3"/>
        </w:numPr>
      </w:pPr>
      <w:r>
        <w:rPr/>
        <w:t xml:space="preserve">Российские Олимпиады 1913 г. (Киев) и 1914 г. (Рига).</w:t>
      </w:r>
    </w:p>
    <w:p>
      <w:pPr>
        <w:numPr>
          <w:ilvl w:val="0"/>
          <w:numId w:val="3"/>
        </w:numPr>
      </w:pPr>
      <w:r>
        <w:rPr/>
        <w:t xml:space="preserve">Особенности развития международного спортивного и олимпийского движения в 1920-1940 гг.</w:t>
      </w:r>
    </w:p>
    <w:p>
      <w:pPr>
        <w:numPr>
          <w:ilvl w:val="0"/>
          <w:numId w:val="3"/>
        </w:numPr>
      </w:pPr>
      <w:r>
        <w:rPr/>
        <w:t xml:space="preserve">Олимпийские зимние игры.</w:t>
      </w:r>
    </w:p>
    <w:p>
      <w:pPr>
        <w:numPr>
          <w:ilvl w:val="0"/>
          <w:numId w:val="3"/>
        </w:numPr>
      </w:pPr>
      <w:r>
        <w:rPr/>
        <w:t xml:space="preserve">Олимпийские летние игры.</w:t>
      </w:r>
    </w:p>
    <w:p>
      <w:pPr>
        <w:numPr>
          <w:ilvl w:val="0"/>
          <w:numId w:val="3"/>
        </w:numPr>
      </w:pPr>
      <w:r>
        <w:rPr/>
        <w:t xml:space="preserve">МОК и его деятельность во второй половине XX века. Президенты МОК.</w:t>
      </w:r>
    </w:p>
    <w:p>
      <w:pPr>
        <w:numPr>
          <w:ilvl w:val="0"/>
          <w:numId w:val="3"/>
        </w:numPr>
      </w:pPr>
      <w:r>
        <w:rPr/>
        <w:t xml:space="preserve">Особенности развития международного спортивного и олимпийского движения во второй половине XX века.</w:t>
      </w:r>
    </w:p>
    <w:p>
      <w:pPr>
        <w:numPr>
          <w:ilvl w:val="0"/>
          <w:numId w:val="3"/>
        </w:numPr>
      </w:pPr>
      <w:r>
        <w:rPr/>
        <w:t xml:space="preserve">Олимпийские конгрессы. Их роль и значение в развитии международного спортивного и олимпийского движения.</w:t>
      </w:r>
    </w:p>
    <w:p>
      <w:pPr>
        <w:numPr>
          <w:ilvl w:val="0"/>
          <w:numId w:val="3"/>
        </w:numPr>
      </w:pPr>
      <w:r>
        <w:rPr/>
        <w:t xml:space="preserve">Олимпийские зимние игры настоящего времени.</w:t>
      </w:r>
    </w:p>
    <w:p>
      <w:pPr>
        <w:numPr>
          <w:ilvl w:val="0"/>
          <w:numId w:val="3"/>
        </w:numPr>
      </w:pPr>
      <w:r>
        <w:rPr/>
        <w:t xml:space="preserve">Олимпийские летние игры настоящего времени.</w:t>
      </w:r>
    </w:p>
    <w:p>
      <w:pPr>
        <w:numPr>
          <w:ilvl w:val="0"/>
          <w:numId w:val="3"/>
        </w:numPr>
      </w:pPr>
      <w:r>
        <w:rPr/>
        <w:t xml:space="preserve">Олимпийские церемонии, традиции, награды. Олимпийские талисманы.</w:t>
      </w:r>
    </w:p>
    <w:p>
      <w:pPr>
        <w:numPr>
          <w:ilvl w:val="0"/>
          <w:numId w:val="3"/>
        </w:numPr>
      </w:pPr>
      <w:r>
        <w:rPr/>
        <w:t xml:space="preserve">Олимпийская хартия – конституция современного олимпизма.</w:t>
      </w:r>
    </w:p>
    <w:p>
      <w:pPr>
        <w:numPr>
          <w:ilvl w:val="0"/>
          <w:numId w:val="3"/>
        </w:numPr>
      </w:pPr>
      <w:r>
        <w:rPr/>
        <w:t xml:space="preserve">Герои античных Олимпиад: характеристика выдающихся победителей и участников.</w:t>
      </w:r>
    </w:p>
    <w:p>
      <w:pPr>
        <w:numPr>
          <w:ilvl w:val="0"/>
          <w:numId w:val="3"/>
        </w:numPr>
      </w:pPr>
      <w:r>
        <w:rPr/>
        <w:t xml:space="preserve">Основные направления деятельности МОК на современном этапе развития.</w:t>
      </w:r>
    </w:p>
    <w:p>
      <w:pPr>
        <w:numPr>
          <w:ilvl w:val="0"/>
          <w:numId w:val="3"/>
        </w:numPr>
      </w:pPr>
      <w:r>
        <w:rPr/>
        <w:t xml:space="preserve">Борьба с применением допинга в олимпийском движении: история и современное состояние.</w:t>
      </w:r>
    </w:p>
    <w:p>
      <w:pPr>
        <w:numPr>
          <w:ilvl w:val="0"/>
          <w:numId w:val="3"/>
        </w:numPr>
      </w:pPr>
      <w:r>
        <w:rPr/>
        <w:t xml:space="preserve">Проблемы организации и проведения Олимпийских игр, формы и методы обеспечения их безопасности.</w:t>
      </w:r>
    </w:p>
    <w:p>
      <w:pPr/>
      <w:r>
        <w:rPr>
          <w:i w:val="1"/>
          <w:iCs w:val="1"/>
        </w:rPr>
        <w:t xml:space="preserve">Критерии оценивания:</w:t>
      </w:r>
    </w:p>
    <w:p>
      <w:pPr/>
      <w:r>
        <w:rPr>
          <w:b w:val="1"/>
          <w:bCs w:val="1"/>
          <w:u w:val="single"/>
        </w:rPr>
        <w:t xml:space="preserve">«зачтено»</w:t>
      </w:r>
      <w:r>
        <w:rPr/>
        <w:t xml:space="preserve"> - оценка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Ответ студента структурирован, содержит анализ существующих теорий, логично и доказательно раскрывает проблему, предложенную в вопросе. Ответ иллюстрируется примерами. Студент демонстрирует умение аргументировано вести диалог.</w:t>
      </w:r>
    </w:p>
    <w:p>
      <w:pPr/>
      <w:r>
        <w:rPr>
          <w:u w:val="single"/>
        </w:rPr>
        <w:t xml:space="preserve"> </w:t>
      </w:r>
      <w:r>
        <w:rPr>
          <w:b w:val="1"/>
          <w:bCs w:val="1"/>
          <w:u w:val="single"/>
        </w:rPr>
        <w:t xml:space="preserve">«не зачтено»</w:t>
      </w:r>
      <w:r>
        <w:rPr/>
        <w:t xml:space="preserve"> - оценка выставляется обучающемуся, который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На большую часть дополнительных вопросов по содержанию зачета студент затрудняется дать ответ или не дает верных ответов.</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  занятия и систематически в полном объеме выполнять все задания для самостоятельной  работы. Изучение дисциплины «Олимпийское образование школьника» предполагает лекционные, практические занятия и самостоятельную работу студентов.</w:t>
      </w:r>
    </w:p>
    <w:p>
      <w:pPr/>
      <w:r>
        <w:rPr/>
        <w:t xml:space="preserve">На лекционных занятиях студенты знакомятся с историей Олимпийских игр, традициями,  Олимпийским движением, с современным состоянием Олимпийских игр. Во время лекций рекомендуется вести записи: выделять основные понятия, факты, выводы.</w:t>
      </w:r>
    </w:p>
    <w:p>
      <w:pPr/>
      <w:r>
        <w:rPr/>
        <w:t xml:space="preserve">На практических (семинарских) занятиях студенты знакомятся с видами спорта представленными на Олимпийских играх, с выдающимися спортсменами олимпийцами, с деятельностью МОК на современном этапе развития, с олимпийским движением в России.</w:t>
      </w:r>
    </w:p>
    <w:p>
      <w:pPr/>
      <w:r>
        <w:rPr/>
        <w:t xml:space="preserve">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 выполнить задания, предложенные для самостоятельной работы.</w:t>
      </w:r>
    </w:p>
    <w:p>
      <w:pPr/>
      <w:r>
        <w:rPr/>
        <w:t xml:space="preserve">Для организации самостоятельной работы студентов по курсу </w:t>
      </w:r>
      <w:r>
        <w:rPr/>
        <w:t xml:space="preserve">«Олимпийское образование школьников»</w:t>
      </w:r>
      <w:r>
        <w:rPr/>
        <w:t xml:space="preserve"> предлагаются следующие виды деятельности: формирование навыков поиска необходимой информации; изучение </w:t>
      </w:r>
      <w:r>
        <w:rPr/>
        <w:t xml:space="preserve">учебной, научной и методической литературы, имеющейся в библиотеке ПетрГУ</w:t>
      </w:r>
      <w:r>
        <w:rPr/>
        <w:t xml:space="preserve">; использование   дополнительной   литературы:   научно-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выступлению с докладом, обращайтесь за методической помощью к преподавателю. Составьте план изложения материала. В ходе представления доклада однокурсниками на практических (семинарских) занятиях, рекомендуется принимать активное участие в их обсуждении.</w:t>
      </w:r>
    </w:p>
    <w:p>
      <w:pPr/>
      <w:r>
        <w:rPr/>
        <w:t xml:space="preserve">При подготовке к зачету повторите пройденный материал в строгом соответствии с учебной программой, примерным перечнем учебных вопросов, выносящихся на зачет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r>
        <w:rPr/>
        <w:t xml:space="preserve">Для поиска специальной научной литературы следует использовать:</w:t>
      </w:r>
    </w:p>
    <w:p>
      <w:pPr/>
      <w:r>
        <w:rPr/>
        <w:t xml:space="preserve">-электронный каталог Научной библиотеки ПетрГУ </w:t>
      </w:r>
      <w:r>
        <w:rPr>
          <w:i w:val="1"/>
          <w:iCs w:val="1"/>
        </w:rPr>
        <w:t xml:space="preserve">http</w:t>
      </w:r>
      <w:r>
        <w:rPr>
          <w:i w:val="1"/>
          <w:iCs w:val="1"/>
        </w:rPr>
        <w:t xml:space="preserve">://</w:t>
      </w:r>
      <w:r>
        <w:rPr>
          <w:i w:val="1"/>
          <w:iCs w:val="1"/>
        </w:rPr>
        <w:t xml:space="preserve">foliant</w:t>
      </w:r>
      <w:r>
        <w:rPr>
          <w:i w:val="1"/>
          <w:iCs w:val="1"/>
        </w:rPr>
        <w:t xml:space="preserve">.</w:t>
      </w:r>
      <w:r>
        <w:rPr>
          <w:i w:val="1"/>
          <w:iCs w:val="1"/>
        </w:rPr>
        <w:t xml:space="preserve">ru</w:t>
      </w:r>
      <w:r>
        <w:rPr>
          <w:i w:val="1"/>
          <w:iCs w:val="1"/>
        </w:rPr>
        <w:t xml:space="preserve">/</w:t>
      </w:r>
      <w:r>
        <w:rPr>
          <w:i w:val="1"/>
          <w:iCs w:val="1"/>
        </w:rPr>
        <w:t xml:space="preserve">catalog</w:t>
      </w:r>
      <w:r>
        <w:rPr>
          <w:i w:val="1"/>
          <w:iCs w:val="1"/>
        </w:rPr>
        <w:t xml:space="preserve">/</w:t>
      </w:r>
      <w:r>
        <w:rPr>
          <w:i w:val="1"/>
          <w:iCs w:val="1"/>
        </w:rPr>
        <w:t xml:space="preserve">psulibr</w:t>
      </w:r>
    </w:p>
    <w:p>
      <w:pPr/>
      <w:r>
        <w:rPr/>
        <w:t xml:space="preserve">-электронную библиотеку Республики Карелия </w:t>
      </w:r>
      <w:r>
        <w:rPr>
          <w:i w:val="1"/>
          <w:iCs w:val="1"/>
        </w:rPr>
        <w:t xml:space="preserve">http</w:t>
      </w:r>
      <w:r>
        <w:rPr>
          <w:i w:val="1"/>
          <w:iCs w:val="1"/>
        </w:rPr>
        <w:t xml:space="preserve">://</w:t>
      </w:r>
      <w:r>
        <w:rPr>
          <w:i w:val="1"/>
          <w:iCs w:val="1"/>
        </w:rPr>
        <w:t xml:space="preserve">elibrary</w:t>
      </w:r>
      <w:r>
        <w:rPr>
          <w:i w:val="1"/>
          <w:iCs w:val="1"/>
        </w:rPr>
        <w:t xml:space="preserve">.</w:t>
      </w:r>
      <w:r>
        <w:rPr>
          <w:i w:val="1"/>
          <w:iCs w:val="1"/>
        </w:rPr>
        <w:t xml:space="preserve">karelia</w:t>
      </w:r>
      <w:r>
        <w:rPr>
          <w:i w:val="1"/>
          <w:iCs w:val="1"/>
        </w:rPr>
        <w:t xml:space="preserve">.</w:t>
      </w:r>
      <w:r>
        <w:rPr>
          <w:i w:val="1"/>
          <w:iCs w:val="1"/>
        </w:rPr>
        <w:t xml:space="preserve">ru</w:t>
      </w:r>
      <w:r>
        <w:rPr>
          <w:i w:val="1"/>
          <w:iCs w:val="1"/>
        </w:rPr>
        <w:t xml:space="preserve">/ </w:t>
      </w:r>
    </w:p>
    <w:p>
      <w:pPr/>
      <w:r>
        <w:rPr/>
        <w:t xml:space="preserve">-электронную библиотечную систему «Университетская библиотека онлайн» </w:t>
      </w:r>
      <w:r>
        <w:rPr>
          <w:i w:val="1"/>
          <w:iCs w:val="1"/>
        </w:rPr>
        <w:t xml:space="preserve">http</w:t>
      </w:r>
      <w:r>
        <w:rPr>
          <w:i w:val="1"/>
          <w:iCs w:val="1"/>
        </w:rPr>
        <w:t xml:space="preserve">://</w:t>
      </w:r>
      <w:r>
        <w:rPr>
          <w:i w:val="1"/>
          <w:iCs w:val="1"/>
        </w:rPr>
        <w:t xml:space="preserve">biblioclub</w:t>
      </w:r>
      <w:r>
        <w:rPr>
          <w:i w:val="1"/>
          <w:iCs w:val="1"/>
        </w:rPr>
        <w:t xml:space="preserve">.</w:t>
      </w:r>
      <w:r>
        <w:rPr>
          <w:i w:val="1"/>
          <w:iCs w:val="1"/>
        </w:rPr>
        <w:t xml:space="preserve">ru</w:t>
      </w:r>
      <w:r>
        <w:rPr>
          <w:i w:val="1"/>
          <w:i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целью достижения высокого качества образования в процессе преподавания дисциплины «Олимпийское образование школьника» необходимо использовать современные образовательные  технологии. На лекционных и практических занятиях используются мультимедиа - презентации,  которые разработаны в соответствии с тематическим планированием, видеозаписи фрагментов Олимпийских игр разных лет</w:t>
      </w:r>
      <w:r>
        <w:rPr/>
        <w:t xml:space="preserve">.</w:t>
      </w:r>
    </w:p>
    <w:p>
      <w:pPr/>
      <w:r>
        <w:rPr/>
        <w:t xml:space="preserve">Приступая к изучению дисциплины «Олимпийское образование школьника»,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w:t>
      </w:r>
    </w:p>
    <w:p>
      <w:pPr/>
      <w:r>
        <w:rPr/>
        <w:t xml:space="preserve">На первом занятии по данной учебной дисциплине необходимо ознакомить студентов с порядком еѐ изучения, раскрыть место и роль дисциплины в системе наук, ее практическое значение, довести до студентов требования кафедры, ответить на вопросы. При подготовке к лекционному занятию необходимо продумать план проведения, содержание вступительной, основной и заключительной части лекции, ознакомиться с новинками учебной и методической литературы, публикациями периодической печати по теме лекционного занятия. Определить средства материально-технического обеспечения лекционного занятия и порядок их использования в ходе чтения лекции. В ходе лекционного занятия преподаватель должен назвать тему, учебные вопросы, ознакомить студентов с перечнем основной и дополнительной литературы по теме занятия. Желательно дать студентам краткую аннотацию основных первоисточников. Во вступительной части лекции обосновать место и роль изучаемой темы в учебной дисциплине, раскрыть ее практическое значение. Если читается не первая лекция, то необходимо увязать ее тему с предыдущей, не нарушая логики изложения учебного материала. Раскрывая содержание учебных вопросов, акцентировать внимание студентов на основных терминах и понятиях, процессах, особенностях их протекания. Задавать по ходу изложения лекционного материала вопросы (разной направленности). Это способствует активизации мыслительной деятельности студентов, повышению их внимания и интереса к материалу лекции, ее содержанию. Преподаватель должен руководить работой студентов по конспектированию лекционного материала, подчеркивать необходимость отражения в конспектах основных положений изучаемой темы, особенно выделяя понятийный аппарат. В заключительной части лекции необходимо сформулировать общие выводы по теме, раскрывающие содержание всех вопросов, поставленных в лекции. Объявить план очередного практического занятия, дать краткие рекомендации по подготовке студентов к практическому занятию.</w:t>
      </w:r>
    </w:p>
    <w:p>
      <w:pPr/>
      <w:r>
        <w:rPr/>
        <w:t xml:space="preserve">При подготовке к практическому занятию преподавателю необходимо уточнить план его проведения. Ознакомиться с новыми публикациями по теме практического занятия. В журнале учитывать посещаемость занятий студентами и оценивать их выступления. Оказывать методическую помощь студентам в подготовке рефератов и докладов. В ходе практического занятия определить порядок его проведения, время на выполнение каждого задания. Целесообразно в ходе выполнения аудиторией заданий вносить корректировки и уточнения с целью лучшего их понимания и освоения. Поощрять выступления с места в виде кратких дополнений и постановки вопросов выступающим и преподавателю. В заключительной части практического занятия следует подвести итоги: дать объективную оценку работы каждого студента и учебной группы в целом. Раскрыть положительные стороны и недостатки занятия. Ответить на вопросы студентов назвать тему очередного занятия. Проводить групповые и индивидуальные консультации студентов в ходе их подготовки к зачету по учебной дисциплине.</w:t>
      </w:r>
    </w:p>
    <w:p>
      <w:pPr/>
      <w:r>
        <w:rPr/>
        <w:t xml:space="preserve">Текущий контроль осуществляется в течение семестра в устной и письменной форме: учет посещаемости и активности участия в занятии и подготовленности к нему в ходе его проведения; устные ответы на практических занятиях; представление доклада. Промежуточная аттестация осуществляется в форме зачета (ответа на предложенные теоретические вопросы).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Олимпийский учебник студента : учеб. пособие для студентов вузов, обучающихся по направлению 032100 - Физическая культура и спец. 032101 - Физическая культура и спорт : учеб. пособие для формирования системы олимпийского образования в нефизкультурных вузах / В. С. Родиченко [и др.] ; Олимпийский комитет России. - 4-е изд., перераб. и доп. - Москва : Советский спорт, 2007. - 128 с.</w:t>
      </w:r>
    </w:p>
    <w:p>
      <w:pPr>
        <w:numPr>
          <w:ilvl w:val="0"/>
          <w:numId w:val="4"/>
        </w:numPr>
      </w:pPr>
      <w:r>
        <w:rPr/>
        <w:t xml:space="preserve">Твой олимпийский учебник : учеб. пособие для образоват. учреждений / Олимпийский комитет России ; [В. С. Родиченко и др.]. - 13-е изд., перераб. и доп. - Москва : Физкультура и Спорт, 2004. - 144 с.</w:t>
      </w:r>
    </w:p>
    <w:p>
      <w:pPr>
        <w:numPr>
          <w:ilvl w:val="0"/>
          <w:numId w:val="4"/>
        </w:numPr>
      </w:pPr>
      <w:r>
        <w:rPr/>
        <w:t xml:space="preserve">Твой олимпийский учебник : учеб. пособие для образоват. учреждений / Олимпийский комитет России ; [В. С. Родиченко [и др.]]. - 15-е изд., перераб. и доп. - Москва : Физкультура и Спорт, 2005. - 142 с.</w:t>
      </w:r>
    </w:p>
    <w:p>
      <w:pPr>
        <w:numPr>
          <w:ilvl w:val="0"/>
          <w:numId w:val="4"/>
        </w:numPr>
      </w:pPr>
      <w:r>
        <w:rPr/>
        <w:t xml:space="preserve">Твой олимпийский учебник : учеб. пособие для образоват. учреждений / Олимпийский комитет России ; [В. С. Родиченко [и др.]]. - 17-е изд., перераб. и доп. - Москва : Советский спорт, 2007. - 144 с.</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Аветисян, А. К. Российский олимпийский пьедестал : справочник / А. К. Аветисян. - Москва : Советский спорт, 2004. - 388 с.</w:t>
      </w:r>
    </w:p>
    <w:p>
      <w:pPr>
        <w:numPr>
          <w:ilvl w:val="0"/>
          <w:numId w:val="5"/>
        </w:numPr>
      </w:pPr>
      <w:r>
        <w:rPr/>
        <w:t xml:space="preserve">Большая олимпийская энциклопедия : чемпионы и рекордсмены, страны-участницы, завоеванные награды, олимпийские виды спорта, рекорды и достижения / [Д. С. Бакал [и др.] ; оформ. А. Я. Мусина]. - Москва : Эксмо, 2008. - 591 с.</w:t>
      </w:r>
    </w:p>
    <w:p>
      <w:pPr>
        <w:numPr>
          <w:ilvl w:val="0"/>
          <w:numId w:val="5"/>
        </w:numPr>
      </w:pPr>
      <w:r>
        <w:rPr/>
        <w:t xml:space="preserve">Голощапов, Б. Р. История физической культуры и спорта : учеб. пособие для студентов вузов, обучающихся по специальности 033100 - Физическая культура / Б. Р. Голощапов. - 2-е изд., перераб. - Москва : Академия, 2004. - 312 с.</w:t>
      </w:r>
    </w:p>
    <w:p>
      <w:pPr>
        <w:numPr>
          <w:ilvl w:val="0"/>
          <w:numId w:val="5"/>
        </w:numPr>
      </w:pPr>
      <w:r>
        <w:rPr/>
        <w:t xml:space="preserve">Деметер, Г. С. Очерки по истории физической культуры и олимпийского движения / Г. С. Деметер. - Москва : Советский спорт, 2005. - 324 с.</w:t>
      </w:r>
    </w:p>
    <w:p>
      <w:pPr>
        <w:numPr>
          <w:ilvl w:val="0"/>
          <w:numId w:val="5"/>
        </w:numPr>
      </w:pPr>
      <w:r>
        <w:rPr/>
        <w:t xml:space="preserve">Малов, В. И. Сто великих олимпийских чемпионов / В. Малов. - Москва : Вече, 2007. - 476 с.</w:t>
      </w:r>
    </w:p>
    <w:p>
      <w:pPr>
        <w:numPr>
          <w:ilvl w:val="0"/>
          <w:numId w:val="5"/>
        </w:numPr>
      </w:pPr>
      <w:r>
        <w:rPr/>
        <w:t xml:space="preserve">Олимпизм, олимпийское движение, Олимпийские игры (история и современность) : материалы XVIII Олимпийской науч. сессии молодых ученых и студентов России "Олимпизм, олимпийское движение, Олимпийские игры (ист. и соврем.)", 31 января - 1 февраля 2007 г., Москва / Олимпийский комитет России, ЦОА, РГУ физ. культуры, спорта и туризма ; науч. консультант вып. В. С. Родиченко ; отв. за вып. А. Т. Контанистов. - Москва : Советский спорт, 2007. - 126 с.</w:t>
      </w:r>
    </w:p>
    <w:p>
      <w:pPr>
        <w:numPr>
          <w:ilvl w:val="0"/>
          <w:numId w:val="5"/>
        </w:numPr>
      </w:pPr>
      <w:r>
        <w:rPr/>
        <w:t xml:space="preserve">Олимпийский учебник студента : пособие для формирования системы олимпийского образования в нефизкультурных вузах / В. С. Родиченко [и др.] ; Олимпийский комитет России. - 2-е изд., перераб. и доп. - Москва : Советский спорт, 2004. - 125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6"/>
        </w:numPr>
      </w:pPr>
      <w:r>
        <w:rPr/>
        <w:t xml:space="preserve"> </w:t>
      </w:r>
      <w:r>
        <w:rPr/>
        <w:t xml:space="preserve">Пакет Microsoft Office 2007-2010 (Word, Excel, Power Point)</w:t>
      </w:r>
    </w:p>
    <w:p>
      <w:pPr>
        <w:numPr>
          <w:ilvl w:val="0"/>
          <w:numId w:val="6"/>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6"/>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6"/>
        </w:numPr>
      </w:pPr>
      <w:r>
        <w:rPr/>
        <w:t xml:space="preserve">Электронного каталога Научной библиотеки ПетрГУ </w:t>
      </w:r>
      <w:hyperlink r:id="rId9" w:history="1">
        <w:r>
          <w:rPr/>
          <w:t xml:space="preserve">http://foliant.ru/catalog/psulibr</w:t>
        </w:r>
      </w:hyperlink>
    </w:p>
    <w:p>
      <w:pPr>
        <w:numPr>
          <w:ilvl w:val="0"/>
          <w:numId w:val="6"/>
        </w:numPr>
      </w:pPr>
      <w:r>
        <w:rPr/>
        <w:t xml:space="preserve">Электронной библиотеки Республики Карелия </w:t>
      </w:r>
      <w:hyperlink r:id="rId10" w:history="1">
        <w:r>
          <w:rPr/>
          <w:t xml:space="preserve">http://elibrary.karelia.ru</w:t>
        </w:r>
      </w:hyperlink>
    </w:p>
    <w:p>
      <w:pPr>
        <w:numPr>
          <w:ilvl w:val="0"/>
          <w:numId w:val="6"/>
        </w:numPr>
      </w:pPr>
      <w:r>
        <w:rPr/>
        <w:t xml:space="preserve">Электронной библиотечной системы «Университетская библиотека онлайн» </w:t>
      </w:r>
      <w:hyperlink r:id="rId11" w:history="1">
        <w:r>
          <w:rPr/>
          <w:t xml:space="preserve">http://biblioclub.ru</w:t>
        </w:r>
      </w:hyperlink>
    </w:p>
    <w:p>
      <w:pPr>
        <w:numPr>
          <w:ilvl w:val="0"/>
          <w:numId w:val="6"/>
        </w:numPr>
      </w:pPr>
      <w:r>
        <w:rPr/>
        <w:t xml:space="preserve">Электронной библиотечной системы «Консультант студента. Студенческая электронная библиотека» </w:t>
      </w:r>
      <w:hyperlink r:id="rId12" w:history="1">
        <w:r>
          <w:rPr/>
          <w:t xml:space="preserve">http://www.studentlibrary.ru</w:t>
        </w:r>
      </w:hyperlink>
    </w:p>
    <w:p>
      <w:pPr>
        <w:numPr>
          <w:ilvl w:val="0"/>
          <w:numId w:val="6"/>
        </w:numPr>
      </w:pPr>
      <w:r>
        <w:rPr/>
        <w:t xml:space="preserve">Электронной библиотечной системы «Консультант врача: электронная медицинская библиотека» </w:t>
      </w:r>
      <w:hyperlink r:id="rId13" w:history="1">
        <w:r>
          <w:rPr/>
          <w:t xml:space="preserve">www.rosmedlib.ru</w:t>
        </w:r>
      </w:hyperlink>
    </w:p>
    <w:p>
      <w:pPr>
        <w:numPr>
          <w:ilvl w:val="0"/>
          <w:numId w:val="6"/>
        </w:numPr>
      </w:pPr>
      <w:r>
        <w:rPr/>
        <w:t xml:space="preserve">Информационно-справочных систем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4" w:history="1">
        <w:r>
          <w:rPr/>
          <w:t xml:space="preserve">http://kodeks.karelia.ru/petrsu</w:t>
        </w:r>
      </w:hyperlink>
    </w:p>
    <w:p>
      <w:pPr>
        <w:numPr>
          <w:ilvl w:val="0"/>
          <w:numId w:val="6"/>
        </w:numPr>
      </w:pPr>
      <w:hyperlink r:id="rId15" w:history="1">
        <w:r>
          <w:rPr/>
          <w:t xml:space="preserve">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w:hyperlink r:id="rId16"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79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E56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E33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358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839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A28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AA5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dia.ru/text/category/atletika/" TargetMode="External"/><Relationship Id="rId8" Type="http://schemas.openxmlformats.org/officeDocument/2006/relationships/hyperlink" Target="https://pandia.ru/text/category/sport_v_rossii/" TargetMode="External"/><Relationship Id="rId9" Type="http://schemas.openxmlformats.org/officeDocument/2006/relationships/hyperlink" Target="http://foliant.ru/catalog/psulibr" TargetMode="External"/><Relationship Id="rId10" Type="http://schemas.openxmlformats.org/officeDocument/2006/relationships/hyperlink" Target="http://elibrary.karelia.ru" TargetMode="External"/><Relationship Id="rId11" Type="http://schemas.openxmlformats.org/officeDocument/2006/relationships/hyperlink" Target="http://biblioclub.ru" TargetMode="External"/><Relationship Id="rId12" Type="http://schemas.openxmlformats.org/officeDocument/2006/relationships/hyperlink" Target="http://www.studentlibrary.ru" TargetMode="External"/><Relationship Id="rId13" Type="http://schemas.openxmlformats.org/officeDocument/2006/relationships/hyperlink" Target="http://www.rosmedlib.ru" TargetMode="External"/><Relationship Id="rId14" Type="http://schemas.openxmlformats.org/officeDocument/2006/relationships/hyperlink" Target="http://kodeks.karelia.ru/petrsu" TargetMode="External"/><Relationship Id="rId15" Type="http://schemas.openxmlformats.org/officeDocument/2006/relationships/hyperlink" Target="http://biblioclub.ru/index.php?page=book&amp;id=336074" TargetMode="External"/><Relationship Id="rId16"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2026-04-21T07:44:37+03:00</dcterms:created>
  <dcterms:modified xsi:type="dcterms:W3CDTF">2026-04-21T07:44:37+03:00</dcterms:modified>
</cp:coreProperties>
</file>

<file path=docProps/custom.xml><?xml version="1.0" encoding="utf-8"?>
<Properties xmlns="http://schemas.openxmlformats.org/officeDocument/2006/custom-properties" xmlns:vt="http://schemas.openxmlformats.org/officeDocument/2006/docPropsVTypes"/>
</file>