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наблюдение за организацией процесса урочной и внеурочной работы по образовательным программам дисциплины «Физическая культура» и программам дополнительного образования в области физической культуры;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учащимися общеобразовательных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/>
      <w:r>
        <w:rPr/>
        <w:t xml:space="preserve">- совершенствование общих и профессиональных компетенций студентов в области внеурочной физкультурно-оздоровительной и спортивно – массовой работы в общеобразовательной школе и учреждениях дополнительного образования;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способствовать освоению техники базовых видов спорта (Лыжный спорт);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в профильной организации г. Петрозаводска Автономное учреждение Республики Карелия "Центр спортивной подготовки", на базе Петрозаводского государственного университета ул. Пушкинская, д. 17 (учебный корпус " 11)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Организационно-подготовительный этап. Организация спортивно-массовой работы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спортивно-массовой работы в Центре спортивной подготовки.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Организация спортивно-массовой работы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установку на общение с коллективом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Составить примерные планы-конспекты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Центра спортивной подготовки, основными направлениями работы, с документацией по организации спортивно-массовой работы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спортивно-массовой работы в образовательном учреждении. Составление календарного плана спортивно-массовой работы образовательного учреждения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организации физкультурно-оздоровительных занятий и спортивно-массовых мероприятий, проводимых инструкторами Центра спортивной подготовки, интерпретируют полученные результаты.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Осуществить отбор методической литературы для составления сценария спортивно-массовых мероприятий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положением о проведении спортивно-массовых мероприятий. Помощь в организации и проведении физкультурно-оздоровительных и спортивно-массовых мероприятий с обучающимися разных возрастных групп (в качестве судьи,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практике, оформление разработки спортивно-массовых мероприятий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установка на общение с коллективом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объектами Центра спортивной подготовки, основными направлениями работы, с документацией по организации спортивных соревнований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соревнований на различных спортивных объектах Центра спортивной подготовки. Составление календарного плана спортивных соревнований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организации и проведения спортивных соревнований, проводимых Центром спортивной подготовки, интерпретируют полученные результаты.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Осуществить отбор методической литературы для составления положения о соревнованиях (по виду спорта)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в организации и проведении спортивных соревнований с обучающимися разных возрастных групп на объектах Центра спортивной подготовки (в качестве судьи, секретаря,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практике, оформление положения и отчета о проведении соревнований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объектами Центра спортивной подготовки, основными направлениями работы, с документацией по организации спортивных соревнований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работой Центра тестирования ГТО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в организации и проведении спортивных соревнований с обучающимися разных возрастных групп на объектах Центра спортивной подготовки (в качестве судьи, секретаря,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практике, сдача контрольных нормативов.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  различных форм занятий во время производственной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аудиовизуальные технологии (материалы презентаций, видеозаписей по проведению спортивно-массовых мероприятий с детьми разных возрастных групп, спортивных праздников, Дней здоровья, Спартакиад), рассматриваются комплексы подготовительных упражнений.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 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Word (шрифт Yimes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дифференцированный зачет; дифференцированный зачет;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Текущий контроль осуществляется руководителем практики со стороны учреждения (ЦСП) и отображает результаты в характеристике на каждого студента (или группу студентов). Руководитель практики от университета может осуществлять текущий контроль по согласованию с руководителем практики от организации.</w:t>
      </w:r>
    </w:p>
    <w:p>
      <w:pPr/>
      <w:r>
        <w:rPr/>
        <w:t xml:space="preserve">Промежуточная аттестация по практике проводится в форме конференции, дифференцированный зачет (в виде отчета по учебной практике (ознакомительной) и дневника практиканта)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По модулю </w:t>
      </w:r>
      <w:r>
        <w:rPr/>
        <w:t xml:space="preserve">«Организация спортивно-массовой работы  в Центре спортивной подготовки» (1семестр).</w:t>
      </w:r>
    </w:p>
    <w:p>
      <w:pPr>
        <w:numPr>
          <w:ilvl w:val="0"/>
          <w:numId w:val="1"/>
        </w:numPr>
      </w:pPr>
      <w:r>
        <w:rPr/>
        <w:t xml:space="preserve">Дневник-отчёт студента.</w:t>
      </w:r>
    </w:p>
    <w:p>
      <w:pPr>
        <w:numPr>
          <w:ilvl w:val="0"/>
          <w:numId w:val="1"/>
        </w:numPr>
      </w:pPr>
      <w:r>
        <w:rPr/>
        <w:t xml:space="preserve">Расписание.</w:t>
      </w:r>
    </w:p>
    <w:p>
      <w:pPr>
        <w:numPr>
          <w:ilvl w:val="0"/>
          <w:numId w:val="1"/>
        </w:numPr>
      </w:pPr>
      <w:r>
        <w:rPr/>
        <w:t xml:space="preserve">Годовой план-график спортивно-массовых мероприятий .</w:t>
      </w:r>
    </w:p>
    <w:p>
      <w:pPr>
        <w:numPr>
          <w:ilvl w:val="0"/>
          <w:numId w:val="1"/>
        </w:numPr>
      </w:pPr>
      <w:r>
        <w:rPr/>
        <w:t xml:space="preserve">Конспекты спортивно-массовых мероприятий.</w:t>
      </w:r>
    </w:p>
    <w:p>
      <w:pPr>
        <w:numPr>
          <w:ilvl w:val="0"/>
          <w:numId w:val="1"/>
        </w:numPr>
      </w:pPr>
      <w:r>
        <w:rPr/>
        <w:t xml:space="preserve">Отчет практиканта.</w:t>
      </w:r>
    </w:p>
    <w:p>
      <w:pPr>
        <w:numPr>
          <w:ilvl w:val="0"/>
          <w:numId w:val="1"/>
        </w:numPr>
      </w:pPr>
      <w:r>
        <w:rPr/>
        <w:t xml:space="preserve">Характеристика практиканта, заверенная директором школы и печатью.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организации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педагогической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По модулю</w:t>
      </w:r>
      <w:r>
        <w:rPr/>
        <w:t xml:space="preserve"> «Организация спортивных соревнований  в Центре спортивной подготовки»  (2 семестр)</w:t>
      </w:r>
    </w:p>
    <w:p>
      <w:pPr>
        <w:numPr>
          <w:ilvl w:val="0"/>
          <w:numId w:val="2"/>
        </w:numPr>
      </w:pPr>
      <w:r>
        <w:rPr/>
        <w:t xml:space="preserve">Дневник-отчёт студента.</w:t>
      </w:r>
    </w:p>
    <w:p>
      <w:pPr>
        <w:numPr>
          <w:ilvl w:val="0"/>
          <w:numId w:val="2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2"/>
        </w:numPr>
      </w:pPr>
      <w:r>
        <w:rPr/>
        <w:t xml:space="preserve">Календарь спортивно-массовой работы на год.</w:t>
      </w:r>
    </w:p>
    <w:p>
      <w:pPr>
        <w:numPr>
          <w:ilvl w:val="0"/>
          <w:numId w:val="2"/>
        </w:numPr>
      </w:pPr>
      <w:r>
        <w:rPr/>
        <w:t xml:space="preserve">Разработка положения о проведении соревнований, и отчета.</w:t>
      </w:r>
    </w:p>
    <w:p>
      <w:pPr>
        <w:numPr>
          <w:ilvl w:val="0"/>
          <w:numId w:val="2"/>
        </w:numPr>
      </w:pPr>
      <w:r>
        <w:rPr/>
        <w:t xml:space="preserve">Отчет об учебной практике.</w:t>
      </w:r>
    </w:p>
    <w:p>
      <w:pPr>
        <w:numPr>
          <w:ilvl w:val="0"/>
          <w:numId w:val="2"/>
        </w:numPr>
      </w:pPr>
      <w:r>
        <w:rPr/>
        <w:t xml:space="preserve">Характеристика, заверенная печатью учебного заведения.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базы практики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проведенной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 </w:t>
      </w:r>
      <w:r>
        <w:rPr>
          <w:b w:val="1"/>
          <w:bCs w:val="1"/>
        </w:rPr>
        <w:t xml:space="preserve">Контрольные нормативы по легкой атлетике</w:t>
      </w:r>
    </w:p>
    <w:p>
      <w:pPr/>
      <w:r>
        <w:rPr/>
        <w:t xml:space="preserve">Спортивная ходьба на дистанции: 500 м. - девушки, 1000 м. - юноши.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6.00 – юноши, 3.30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6.15 – юноши, 3.45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6.30 – юноши, 4.00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6.31 и больше – юноши, 4.01 и больше – девушки, при технически правильном выполнении. Упражнение выполнено с нарушением техники спортивной ходьбы.</w:t>
      </w:r>
    </w:p>
    <w:p>
      <w:pPr/>
      <w:r>
        <w:rPr>
          <w:b w:val="1"/>
          <w:bCs w:val="1"/>
        </w:rPr>
        <w:t xml:space="preserve">Контрольные нормативы по мини-футболу</w:t>
      </w:r>
    </w:p>
    <w:p>
      <w:pPr/>
      <w:r>
        <w:rPr/>
        <w:t xml:space="preserve"> 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3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 (юноши), 3 попадания (девушки).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- 3 попадания в ворота (юноши), 2 попадания (девушки).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- 2 попадания в ворота (юноши), 1 попадание (девушки).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 попадание в ворота и меньше (юноши), 0 попаданий (девушки).</w:t>
      </w:r>
    </w:p>
    <w:p>
      <w:pPr/>
      <w:r>
        <w:rPr/>
        <w:t xml:space="preserve">2. Жонглирование мячом: выполнить удары ногой без падения мяча на землю. Удары выполняются любым способом.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 (юноши),  16 ударов (девушки)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- 18 ударов ногой без падения мяча (юноши), 14 ударов (девушки)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- 16 ударов ногой без падения мяча (юноши). 12 ударов (девушки)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- 15 и меньше ударов ногой без падения мяча (юноши), 11 ударов и меньше  (девушки).</w:t>
      </w:r>
    </w:p>
    <w:p>
      <w:pPr/>
      <w:r>
        <w:rPr/>
        <w:t xml:space="preserve">3. 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12 сек. – юноши, 13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13 сек. – юноши, 14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>
          <w:b w:val="1"/>
          <w:bCs w:val="1"/>
        </w:rPr>
        <w:t xml:space="preserve">Отчет студента:</w:t>
      </w:r>
    </w:p>
    <w:p>
      <w:pPr>
        <w:numPr>
          <w:ilvl w:val="0"/>
          <w:numId w:val="4"/>
        </w:numPr>
      </w:pPr>
      <w:r>
        <w:rPr/>
        <w:t xml:space="preserve">Где проходил практику.</w:t>
      </w:r>
    </w:p>
    <w:p>
      <w:pPr>
        <w:numPr>
          <w:ilvl w:val="0"/>
          <w:numId w:val="4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4"/>
        </w:numPr>
      </w:pPr>
      <w:r>
        <w:rPr/>
        <w:t xml:space="preserve">Расписание занятий.</w:t>
      </w:r>
    </w:p>
    <w:p>
      <w:pPr>
        <w:numPr>
          <w:ilvl w:val="0"/>
          <w:numId w:val="4"/>
        </w:numPr>
      </w:pPr>
      <w:r>
        <w:rPr/>
        <w:t xml:space="preserve">Выполненная работа.</w:t>
      </w:r>
    </w:p>
    <w:p>
      <w:pPr>
        <w:numPr>
          <w:ilvl w:val="0"/>
          <w:numId w:val="4"/>
        </w:numPr>
      </w:pPr>
      <w:r>
        <w:rPr/>
        <w:t xml:space="preserve">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 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  нормативами по технической подготовке.</w:t>
      </w:r>
    </w:p>
    <w:p>
      <w:pPr/>
      <w:r>
        <w:rPr>
          <w:b w:val="1"/>
          <w:bCs w:val="1"/>
          <w:u w:val="single"/>
        </w:rPr>
        <w:t xml:space="preserve"> 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  нормативами по технической подготовке.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6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Внеклассные мероприятия по физкультуре в средней школе / авт.-сост. М. В. Видякин. - Волгоград : Учитель, [2006]. - 153 с.</w:t>
      </w:r>
    </w:p>
    <w:p>
      <w:pPr>
        <w:numPr>
          <w:ilvl w:val="0"/>
          <w:numId w:val="7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7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стер. - Москва : Дрофа, 2006. - 110 с.</w:t>
      </w:r>
    </w:p>
    <w:p>
      <w:pPr>
        <w:numPr>
          <w:ilvl w:val="0"/>
          <w:numId w:val="7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И. Н. Шутовитова. - Волгоград : Учитель, [2008]. - 128 с.</w:t>
      </w:r>
    </w:p>
    <w:p>
      <w:pPr>
        <w:numPr>
          <w:ilvl w:val="0"/>
          <w:numId w:val="7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О. В. Белоножкина [и др.]. - Волгоград : Учитель, [2007]. - 173 с.</w:t>
      </w:r>
    </w:p>
    <w:p>
      <w:pPr>
        <w:numPr>
          <w:ilvl w:val="0"/>
          <w:numId w:val="7"/>
        </w:numPr>
      </w:pPr>
      <w:r>
        <w:rPr/>
        <w:t xml:space="preserve">Спортивные праздники и мероприятия в школе. Спортивные и подвижные игры / авт.-сост. М. В. Видякин. - Волгоград : Учитель, [2007]. - 127 с.</w:t>
      </w:r>
    </w:p>
    <w:p>
      <w:pPr>
        <w:numPr>
          <w:ilvl w:val="0"/>
          <w:numId w:val="7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7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3-е изд., стер. – М.: Издательский центр «Академия», 2004. – 480 с.</w:t>
      </w:r>
    </w:p>
    <w:p>
      <w:pPr>
        <w:numPr>
          <w:ilvl w:val="0"/>
          <w:numId w:val="7"/>
        </w:numPr>
      </w:pPr>
      <w:r>
        <w:rPr/>
        <w:t xml:space="preserve">Физкультминутки : упражнения, игры, комплексы движений, импровизации, инсценировки / авт.-сост. 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8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8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numPr>
          <w:ilvl w:val="0"/>
          <w:numId w:val="8"/>
        </w:numPr>
      </w:pPr>
      <w:r>
        <w:rPr/>
        <w:t xml:space="preserve">- 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3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Рабочая программа практики Учебная практика (ознакомительная для обучающихся по направлению подготовки 44.03.01 Педагогическое образование Профиль: Образование в области физическая культура, размещена на Образовательном портале ПетрГУ по адресу </w:t>
      </w:r>
      <w:hyperlink r:id="rId14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47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A6C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5F1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319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F9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3EB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B6B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D47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s://edu.petrsu.ru/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2026-04-25T13:36:05+03:00</dcterms:created>
  <dcterms:modified xsi:type="dcterms:W3CDTF">2026-04-25T13:36:05+03:00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