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2021-2025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физической культуры, спорта и туризма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теории и методики физического воспитания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2021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НАЦИОНАЛЬНЫЕ ВИДЫ СПОРТА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44.03.01 Педагогическое образование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Профиль направления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«Образование в предметной области Физическая культура»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2021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22.02.2018 № 121 (с изменениями от 27.02.2023 г. №208, от 19.07.2022 №662, от 08.02.2021 №83, от 26.11.2020 №1456) и учебным планом по направлению подготовки бакалавриата 44.03.01 Педагогическое образование  (профиль «Образование в предметной области Физическая культура»).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Крикунов Геннадий Анатольевич, старший преподаватель, кафедра физической культуры; старший преподаватель, кафедра теории и методики физического воспитания.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Начальник методического отдела</w:t>
      </w: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учебно-методического управления ПетрГУ _________________________ И.В. Маханькова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бакалавриата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УК-7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поддерживать должный уровень физической подготовленности для обеспечения полноценной социальной и профессиональной деятельности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7.1. Поддерживает должный уровень физической подготовленности для обеспечения полноценной социальной и профессиональной деятельности и соблюдает нормы здорового образа жизни.</w:t>
            </w:r>
          </w:p>
          <w:p/>
          <w:p>
            <w:pPr/>
            <w:r>
              <w:rPr/>
              <w:t xml:space="preserve">7.2. Использует основы физической культуры для осознанного выбора здоровьесберегающих технологий с учетом внутренних и внешних условий реализации конкретной профессиональной деятельности.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ОПК-5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осуществлять контроль и оценку формирования результатов образования обучающихся, выявлять и корректировать трудности в обучении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ОПК-5.1. Осуществляет контроль и оценку результатов обучения в соответствии с установленными к результатам образования обучающихся требованиями. </w:t>
            </w:r>
          </w:p>
          <w:p/>
          <w:p>
            <w:pPr/>
            <w:r>
              <w:rPr/>
              <w:t xml:space="preserve">ОПК-5.2. Выбирает и применяет диагностический инструментарий для оценки показателей уровня и динамики развития обучающихся. </w:t>
            </w:r>
          </w:p>
          <w:p/>
          <w:p>
            <w:pPr/>
            <w:r>
              <w:rPr/>
              <w:t xml:space="preserve">ОПК-5.3. Выявляет трудности в обучении и корректирует их, используя технологии коррекционно-развивающей работы с обучающимися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ОПК-7
Итоговый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взаимодействовать с участниками образовательных отношений в рамках реализации образовательных программ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ОПК-7.1. Учитывает в своей профессиональной деятельности особенности взаимодействия с разными участниками образовательного процесса (обучающимися, родителями, педагогами, администрацией) в соответствии с контекстом ситуации. </w:t>
            </w:r>
          </w:p>
          <w:p/>
          <w:p>
            <w:pPr/>
            <w:r>
              <w:rPr/>
              <w:t xml:space="preserve">ОПК-7.2.  Выявляет в ходе наблюдений поведенческие и личностные проблемы обучающихся, связанные с особенностями их развития, и своевременно оказывает им психолого-педагогическую помощь. </w:t>
            </w:r>
          </w:p>
          <w:p/>
          <w:p>
            <w:pPr/>
            <w:r>
              <w:rPr/>
              <w:t xml:space="preserve">ОПК-7.3. Взаимодействует с другими специалистами в рамках психолого-медико-педагогического консилиума.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бакалавриата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Национальные виды спорта входит в обязательную часть учебного плана основной образовательной программы бакалавриата по данному направлению подготовки и является обязательной для изучения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7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2 зач. ед. или 72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72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32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4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экзамен.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40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tbl>
      <w:tblGrid>
        <w:gridCol w:w="1000" w:type="dxa"/>
        <w:gridCol w:w="3000" w:type="dxa"/>
        <w:gridCol w:w="600" w:type="dxa"/>
        <w:gridCol w:w="600" w:type="dxa"/>
        <w:gridCol w:w="600" w:type="dxa"/>
        <w:gridCol w:w="600" w:type="dxa"/>
        <w:gridCol w:w="800" w:type="dxa"/>
        <w:gridCol w:w="2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1000" w:type="dxa"/>
            <w:textDirection w:val="btLr"/>
            <w:vMerge w:val="restart"/>
            <w:noWrap/>
          </w:tcPr>
          <w:p>
            <w:pPr>
              <w:jc w:val="center"/>
            </w:pPr>
            <w:r>
              <w:rPr/>
              <w:t xml:space="preserve">№ п/п</w:t>
            </w:r>
          </w:p>
        </w:tc>
        <w:tc>
          <w:tcPr>
            <w:tcW w:w="3000" w:type="dxa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Раздел дисциплины
(тематический модуль)</w:t>
            </w:r>
          </w:p>
        </w:tc>
        <w:tc>
          <w:tcPr>
            <w:tcW w:w="3000" w:type="dxa"/>
            <w:gridSpan w:val="5"/>
            <w:noWrap/>
          </w:tcPr>
          <w:p>
            <w:pPr>
              <w:jc w:val="center"/>
              <w:ind w:left="0" w:right="0" w:firstLine="0" w:hanging="0"/>
            </w:pPr>
            <w:r>
              <w:rPr>
                <w:sz w:val="22"/>
                <w:szCs w:val="22"/>
              </w:rPr>
              <w:t xml:space="preserve">Трудоемкость
по видам учебных занятий
(в академических часах)</w:t>
            </w:r>
          </w:p>
        </w:tc>
        <w:tc>
          <w:tcPr>
            <w:tcW w:w="2000" w:type="dxa"/>
            <w:textDirection w:val="btLr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Оценочное средство</w:t>
            </w:r>
          </w:p>
        </w:tc>
      </w:tr>
      <w:tr>
        <w:trPr>
          <w:trHeight w:val="3000" w:hRule="atLeast"/>
        </w:trPr>
        <w:tc>
          <w:tcPr>
            <w:tcW w:w="1000" w:type="dxa"/>
            <w:vMerge w:val="continue"/>
            <w:noWrap/>
          </w:tcPr>
          <w:p/>
        </w:tc>
        <w:tc>
          <w:tcPr>
            <w:tcW w:w="3000" w:type="dxa"/>
            <w:vMerge w:val="continue"/>
            <w:noWrap/>
          </w:tcPr>
          <w:p/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Всего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Лекции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Практические занятия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Лабораторные занятия</w:t>
            </w:r>
          </w:p>
        </w:tc>
        <w:tc>
          <w:tcPr>
            <w:tcW w:w="8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Самостоятельная работа обучающихся</w:t>
            </w:r>
          </w:p>
        </w:tc>
        <w:tc>
          <w:tcPr>
            <w:tcW w:w="2000" w:type="dxa"/>
            <w:vMerge w:val="continue"/>
            <w:noWrap/>
          </w:tcPr>
          <w:p/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7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Национальный вид спорта - самбо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Собеседование; Другое; Экзамен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Национальные игры: Городки и Русская лапта.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Собеседование; Другое; Экзамен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экзамен.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40</w:t>
            </w:r>
          </w:p>
        </w:tc>
        <w:tc>
          <w:tcPr>
            <w:noWrap/>
          </w:tcPr>
          <w:p/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center"/>
        <w:ind w:left="0" w:right="0" w:firstLine="0" w:hanging="0"/>
      </w:pPr>
      <w:r>
        <w:rPr/>
        <w:t xml:space="preserve">Содержание лекционных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лекции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 лекций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7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История развития национальных видов спорта. Место национального спорта в системе физического воспитания и оздоровления населения. Исторические предпосылки развития национальных видов спорта. Влияние национальных видов спорта на физическое и духовное развитие человека. История развития борьбы самбо в СССР и России. Этапы развития современной борьбы самбо. Борьба самбо на международной арене. Правила борьбы самбо. Организация проведения судейства.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Национальная игра как средство физического воспитания. Взаимосвязь национальных подвижных игр с другими средствами физического воспитания. История  возникновения, современное состояние и перспективы развития городошного спорта в России и за рубежом. История возникновения и развития игры «Русская лапта».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center"/>
        <w:ind w:left="0" w:right="0" w:firstLine="0" w:hanging="0"/>
      </w:pPr>
      <w:r>
        <w:rPr/>
        <w:t xml:space="preserve">Содержание практических (или семинарских)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занятия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7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бучение падению с подстраховкой на спину перекатом, безопасное падение вперед на верхние конечности, безопасное падение на бок перекатом.. Обучение технике борьбы в стойке. Высокая (прямая) и низкая стойка: фронтальная, правая, левая. Передвижения в стойке. Обучение технике дистанции и захватов. Дистанция вне захвата, дальняя, средняя, ближняя, вплотную. Захваты: предварительные, основные, ответные, оборонительные.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Обучение выведению из равновесия: использование собственной силы; использование силы и инерции движения противника; использование собственной силы в сочетании с силой и инерцией движения противника. Выведение из равновесия руками: сбивание назад-вниз, сбивание вперед, сбивание назад, сбивание вправо-вперед. Выведение из равновесия ногами, туловищем. Подножки: задняя подножка (основной вариант), передняя подножка (основной вариант). Зацепы: (зацеп изнутри).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Обучение технике бросков. Бросок через спину - основной вариант (борцы – в правом нападающем положении, борец перебрасывает противника через свою спину). Подсада - атакующий поднимает или переворачивает противника с помощью ног. Подсечка - атакующий стопой подбивает ногу противника и, отведя ее в сторону, рывком руками бросает его (передняя, боковая).  Обучение защите: блокирование внутрь одноименным предплечьем, потом рычаг руки вовнутрь и загиб руки за спину; блокирование одноименной рукой внутрь, захватывается нога двумя руками, с броском и обратным захватом ноги.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Передвижения, падения, блокирование, броски. Собеседование, сдача контрольных нормативов по технике самбо.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Классификация технических приемов и тактических действий в игре городки. Характеристика физической подготовки. Развитие основных  и специальных физических качеств городошников. Городошный спорт как вид спорта и средство физического воспитания. Особенности занятий городошным спортом. Место проведения, экипировка и инвентарь. Правила соревнований. Методика судейства соревнований по городошному спорту.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Организация занимающихся в процессе физической подготовки. Взаимосвязь физической подготовки с технической.  Техника безопасности и предупреждение травматизма на занятиях и   при  проведении соревнований по городошному спорту.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Обучение хвату (держанию) биты за ручку. Хватом называют удержание биты кистью. Различают глубокий хват, средний и мелкий. Обучение стойке игрока: Правая стопа ставится впереди на расстоянии шага от левой. Вес тела равномерно распределяется на обе ноги, не наступая на линию. Туловище занимает естественное положение по отношению к постановке ног и раскрепощено, насколько позволяет удержание биты в руках. Голова направлена лицом к городкам и остаётся в таком положении или близко к нему в течение всего броска.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площадки для игры в городки. Расположение городков для игры. Совершенствование бросков в игре городки. Броски на точность с близкого и далекого расстояния. Учебная игра. Порядок определения победителей.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Совершенствование бросков в игре городки. Учебная игра. Собеседование, сдача контрольных нормативов по технике игры в городки.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Методика начального обучения стойкам  и перемещениям игрока в лапту.  Обучение стойкам: стартовая стойка, положение ног, туловища, и рук игроков, бьющих ударом сверху, сбоку, «свечой». Стартовая стойка игрока готовящегося к перебежке (высокий старт). Обучение технике на месте в целом.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Обучение технике ловле мяча. Ловля мяча двумя руками: мяч, летящий на уровне груди; мяч, летящий выше головы; мяч, прыгающий на площадке; мячи, летящие слева и справа на разных уровнях. Ловля мяча, летящего «свечой». Обучение технике выполнения передачи мяча. Передача мяча: с близкого расстояния (3-10м), со среднего расстояния (10-30 м.), с дальнего расстояния (30-40м) на точность.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Обучение технике осаливания (бросок мяча в соперника). Бросок мяча на точность, Броски мяча по движущимся крупным и небольшим мишеням. Броски в движении, в прыжке, с поворотом по неподвижным мишеням. Обучение технике осаливания: Броски с разных дистанций. Бросок мяча в игрока, совершающего финт или увертывание. Осаливание после передачи партнера. Осаливание правой рукой, левой рукой. Обучение переосаливанию и самоосаливанию.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2.9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Обучение подачам мяча. Подача мяча на различные высоты (от 50см до 3 м). Подача мяча с помощью ног, за счет маха руки. Обучение ударам сверху, сбоку. Выбор биты. Способы держания биты (хват). Способы удара битой: кистевой, локтевой, плечевой. Обучение удару «свечой».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Совершенствование ударов по мячу, бросков, действия нападающих и защитников в учебной игре. Собеседование, сдача контрольных нормативов по технике игры в русскую лапту.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tbl>
      <w:tblGrid>
        <w:gridCol w:w="750" w:type="dxa"/>
        <w:gridCol w:w="655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655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Задания для самостоятельной работы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7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Обучение технике бросков: Бросок с захватом ног (спереди, вынося ноги в сторону, за пятку). Бросок через плечи (основной вариант). Подхваты (передний). Бросок назад (с захватом руки и туловища). Комбинации из бросков. Борьба в партере (переворачивание захватом рук сбоку, удержание сбоку).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Ознакомиться со спортивными и боевыми единоборствами. Предпосылки становления самбо, как вида спорта.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Изучить основные правила поведения спортсменов, занимающихся самбо на учебно-тренировочных занятиях. Изучить задачи и обязанности спортсмена-самбиста в соревновательной и тренировочной деятельности.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Повторить правила борьбы самбо. Права и обязанности судей, обслуживающих соревнования по самбо.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Проанализировать поведения на соревнованиях ведущих самбистов России и мира. Подготовиться к собеседованию по предложенным вопросам раздела самбо.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Обучение броску. Замах: начинается с переноса веса тела на толчковую ногу, правая нога при этом незначительно сгибается в коленном суставе. Плечи немного отводятся назад и поворачиваются по часовой стрелке, увлекая руки с битой через сторону назад. Левая рука лёгким толчком освобождается от биты в направлении её, и продолжает закручивать плечи с позвоночным столбом. Правая рука продолжает отводить биту назад, постепенно выпрямляясь в локтевом суставе. Выброс: Весь разгон и выброс правая рука выпрямлена и всю работу выполняет от плеча как одно целое с битой. Заканчивается бросок выбросом биты. При осуществлении броска в финальной части можно переносить центр тяжести тела и переступать после броска. При проведении замаха и выброса следует обращать особое внимание на то, чтобы не отводили взгляда от городков, по которым бросаем.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Обучение перемещениям игроков в лапте: Обучение перемещениям: перемещения боком, спиной, лицом: шаги, скачки, прыжок, бег, остановка. Сочетания способов перемещения. Типичные ошибки при обучении, методы их исправления.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Обучение индивидуальным действиям в лапте: выбор места для ловли мяча при ударе, Действия защитника: а) при пропуске мяча летящего в его сторону; б) при страховке своих партнеров при ударе сверху; в) при выборе места для того, чтобы осалить перебежчика; г) при выборе места для получения мяча от партнера; д) при обратном переосаливании; е) при расположении нападающего за линией кона; ж) при перебежке нападающих. Действия подающего при выносе мяча за линию дома.  Взаимодействие игроков передней и задней линии.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Изучить игровую терминологию в игре «Городки»: потерянный бросок, кон, бабка, поп, угловой поп, гость.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Проанализировать развитие игры «Городки» в общеобразовательных школах, ссузах и вузах Республики Карелия.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Проанализировать организацию и проведение соревнований по городошному спорту для школьников. Особенности проведения личных (одиночных) и командных соревнований по городошному спорту.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Изучить  порядок расставления фигур в игре «городки»: пушка; вилка; звезда; стрела; колодец; коленчатый вал; артиллерия; ракета; пулеметное гнездо;  рак; часовые; серп; тир; самолет; письмо.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/>
      <w:r>
        <w:rPr/>
        <w:t xml:space="preserve">При проведении  лекционных и практических занятий по дисциплине «Национальные виды спорта» используются аудиовизуальные технологии (используются материалы презентаций, видеозаписей по обучению технике игровых приемов и тактических действий в игре русская лапта и городки, а также технических элементов в борьбе самбо. Проводится разбор конкретной ситуации, групповое обсуждение итогов проведения учебных игр и занятий по борьбе самбо.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собеседование; нормативы по технической подготовке.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Собеседование</w:t>
      </w:r>
    </w:p>
    <w:p>
      <w:pPr/>
      <w:r>
        <w:rPr>
          <w:b w:val="1"/>
          <w:bCs w:val="1"/>
        </w:rPr>
        <w:t xml:space="preserve">Вопросы по разделам дисциплины</w:t>
      </w:r>
    </w:p>
    <w:p>
      <w:pPr/>
      <w:r>
        <w:rPr>
          <w:i w:val="1"/>
          <w:iCs w:val="1"/>
          <w:u w:val="single"/>
        </w:rPr>
        <w:t xml:space="preserve">Национальный вид спорта – самбо.</w:t>
      </w:r>
    </w:p>
    <w:p>
      <w:pPr>
        <w:numPr>
          <w:ilvl w:val="0"/>
          <w:numId w:val="1"/>
        </w:numPr>
      </w:pPr>
      <w:r>
        <w:rPr/>
        <w:t xml:space="preserve">Характеристика самбо как вида спорта и средства физического воспитания.</w:t>
      </w:r>
    </w:p>
    <w:p>
      <w:pPr>
        <w:numPr>
          <w:ilvl w:val="0"/>
          <w:numId w:val="1"/>
        </w:numPr>
      </w:pPr>
      <w:r>
        <w:rPr/>
        <w:t xml:space="preserve">История возникновения и развития самбо.</w:t>
      </w:r>
    </w:p>
    <w:p>
      <w:pPr>
        <w:numPr>
          <w:ilvl w:val="0"/>
          <w:numId w:val="1"/>
        </w:numPr>
      </w:pPr>
      <w:r>
        <w:rPr/>
        <w:t xml:space="preserve">Техника безопасности и запрещённые действия на занятиях по спортивной борьбе.</w:t>
      </w:r>
    </w:p>
    <w:p>
      <w:pPr>
        <w:numPr>
          <w:ilvl w:val="0"/>
          <w:numId w:val="1"/>
        </w:numPr>
      </w:pPr>
      <w:r>
        <w:rPr/>
        <w:t xml:space="preserve">Методика обучения специально-подготовительным упражнениям борца.</w:t>
      </w:r>
    </w:p>
    <w:p>
      <w:pPr>
        <w:numPr>
          <w:ilvl w:val="0"/>
          <w:numId w:val="1"/>
        </w:numPr>
      </w:pPr>
      <w:r>
        <w:rPr/>
        <w:t xml:space="preserve">Инвентарь-оборудование и экипировка на занятиях по спортивной борьбе.</w:t>
      </w:r>
    </w:p>
    <w:p>
      <w:pPr>
        <w:numPr>
          <w:ilvl w:val="0"/>
          <w:numId w:val="1"/>
        </w:numPr>
      </w:pPr>
      <w:r>
        <w:rPr/>
        <w:t xml:space="preserve">Особенности технической подготовки в самбо.</w:t>
      </w:r>
    </w:p>
    <w:p>
      <w:pPr>
        <w:numPr>
          <w:ilvl w:val="0"/>
          <w:numId w:val="1"/>
        </w:numPr>
      </w:pPr>
      <w:r>
        <w:rPr/>
        <w:t xml:space="preserve">Особенности тактической подготовки в самбо.</w:t>
      </w:r>
    </w:p>
    <w:p>
      <w:pPr>
        <w:numPr>
          <w:ilvl w:val="0"/>
          <w:numId w:val="1"/>
        </w:numPr>
      </w:pPr>
      <w:r>
        <w:rPr/>
        <w:t xml:space="preserve">Анализ техники бросков руками (с помощью рук). Методика обучения.</w:t>
      </w:r>
    </w:p>
    <w:p>
      <w:pPr>
        <w:numPr>
          <w:ilvl w:val="0"/>
          <w:numId w:val="1"/>
        </w:numPr>
      </w:pPr>
      <w:r>
        <w:rPr/>
        <w:t xml:space="preserve">Организация места проведения урока с элементами единоборств в школе.</w:t>
      </w:r>
    </w:p>
    <w:p>
      <w:pPr>
        <w:numPr>
          <w:ilvl w:val="0"/>
          <w:numId w:val="1"/>
        </w:numPr>
      </w:pPr>
      <w:r>
        <w:rPr/>
        <w:t xml:space="preserve">Анализ техники передвижений борца. Методика обучения.</w:t>
      </w:r>
    </w:p>
    <w:p>
      <w:pPr>
        <w:numPr>
          <w:ilvl w:val="0"/>
          <w:numId w:val="1"/>
        </w:numPr>
      </w:pPr>
      <w:r>
        <w:rPr/>
        <w:t xml:space="preserve">Анализ техники стоек, рывков, толчков. Методика обучения.</w:t>
      </w:r>
    </w:p>
    <w:p>
      <w:pPr>
        <w:numPr>
          <w:ilvl w:val="0"/>
          <w:numId w:val="1"/>
        </w:numPr>
      </w:pPr>
      <w:r>
        <w:rPr/>
        <w:t xml:space="preserve">Запрещённые действия и приёмы в спортивной борьбе самбо.</w:t>
      </w:r>
    </w:p>
    <w:p>
      <w:pPr>
        <w:numPr>
          <w:ilvl w:val="0"/>
          <w:numId w:val="1"/>
        </w:numPr>
      </w:pPr>
      <w:r>
        <w:rPr/>
        <w:t xml:space="preserve">Анализ техники захватов. Методика обучения.</w:t>
      </w:r>
    </w:p>
    <w:p>
      <w:pPr>
        <w:numPr>
          <w:ilvl w:val="0"/>
          <w:numId w:val="1"/>
        </w:numPr>
      </w:pPr>
      <w:r>
        <w:rPr/>
        <w:t xml:space="preserve">Анализ техники бросков с помощью туловища. Методика обучения.</w:t>
      </w:r>
    </w:p>
    <w:p>
      <w:pPr>
        <w:numPr>
          <w:ilvl w:val="0"/>
          <w:numId w:val="1"/>
        </w:numPr>
      </w:pPr>
      <w:r>
        <w:rPr/>
        <w:t xml:space="preserve">Правила соревнований по самбо.</w:t>
      </w:r>
    </w:p>
    <w:p>
      <w:pPr/>
      <w:r>
        <w:rPr>
          <w:i w:val="1"/>
          <w:iCs w:val="1"/>
        </w:rPr>
        <w:t xml:space="preserve"> </w:t>
      </w:r>
    </w:p>
    <w:p>
      <w:pPr/>
      <w:r>
        <w:rPr>
          <w:i w:val="1"/>
          <w:iCs w:val="1"/>
          <w:u w:val="single"/>
        </w:rPr>
        <w:t xml:space="preserve">Национальная игра – Городки.</w:t>
      </w:r>
    </w:p>
    <w:p>
      <w:pPr>
        <w:numPr>
          <w:ilvl w:val="0"/>
          <w:numId w:val="2"/>
        </w:numPr>
      </w:pPr>
      <w:r>
        <w:rPr/>
        <w:t xml:space="preserve">Характеристика городошного спорта, как вида спорта и средства физического воспитания.</w:t>
      </w:r>
    </w:p>
    <w:p>
      <w:pPr>
        <w:numPr>
          <w:ilvl w:val="0"/>
          <w:numId w:val="2"/>
        </w:numPr>
      </w:pPr>
      <w:r>
        <w:rPr/>
        <w:t xml:space="preserve">История возникновения и развития игры в городки.</w:t>
      </w:r>
    </w:p>
    <w:p>
      <w:pPr>
        <w:numPr>
          <w:ilvl w:val="0"/>
          <w:numId w:val="2"/>
        </w:numPr>
      </w:pPr>
      <w:r>
        <w:rPr/>
        <w:t xml:space="preserve">Современное состояние игры в городки.</w:t>
      </w:r>
    </w:p>
    <w:p>
      <w:pPr>
        <w:numPr>
          <w:ilvl w:val="0"/>
          <w:numId w:val="2"/>
        </w:numPr>
      </w:pPr>
      <w:r>
        <w:rPr/>
        <w:t xml:space="preserve">Виды городошного спорта. Проблемы и перспективы развития.</w:t>
      </w:r>
    </w:p>
    <w:p>
      <w:pPr>
        <w:numPr>
          <w:ilvl w:val="0"/>
          <w:numId w:val="2"/>
        </w:numPr>
      </w:pPr>
      <w:r>
        <w:rPr/>
        <w:t xml:space="preserve">Техника безопасности при проведении игры городки.</w:t>
      </w:r>
    </w:p>
    <w:p>
      <w:pPr>
        <w:numPr>
          <w:ilvl w:val="0"/>
          <w:numId w:val="2"/>
        </w:numPr>
      </w:pPr>
      <w:r>
        <w:rPr/>
        <w:t xml:space="preserve">Общие основы техники игры в городки.</w:t>
      </w:r>
    </w:p>
    <w:p>
      <w:pPr>
        <w:numPr>
          <w:ilvl w:val="0"/>
          <w:numId w:val="2"/>
        </w:numPr>
      </w:pPr>
      <w:r>
        <w:rPr/>
        <w:t xml:space="preserve">Общие основы тактики игры в городки.</w:t>
      </w:r>
    </w:p>
    <w:p>
      <w:pPr>
        <w:numPr>
          <w:ilvl w:val="0"/>
          <w:numId w:val="2"/>
        </w:numPr>
      </w:pPr>
      <w:r>
        <w:rPr/>
        <w:t xml:space="preserve">Анализ техники броска в городках. Методика обучения.</w:t>
      </w:r>
    </w:p>
    <w:p>
      <w:pPr>
        <w:numPr>
          <w:ilvl w:val="0"/>
          <w:numId w:val="2"/>
        </w:numPr>
      </w:pPr>
      <w:r>
        <w:rPr/>
        <w:t xml:space="preserve">Тактика выбивания фигур в городках (простые, широкие). Методика обучения.</w:t>
      </w:r>
    </w:p>
    <w:p>
      <w:pPr>
        <w:numPr>
          <w:ilvl w:val="0"/>
          <w:numId w:val="2"/>
        </w:numPr>
      </w:pPr>
      <w:r>
        <w:rPr/>
        <w:t xml:space="preserve">Тактика выбивания фигур в городках (высоких, колодец, письмо). Методика обучения.</w:t>
      </w:r>
    </w:p>
    <w:p>
      <w:pPr>
        <w:numPr>
          <w:ilvl w:val="0"/>
          <w:numId w:val="2"/>
        </w:numPr>
      </w:pPr>
      <w:r>
        <w:rPr/>
        <w:t xml:space="preserve">Городошные фигуры. Последовательность и правильная постановка в партии.</w:t>
      </w:r>
    </w:p>
    <w:p>
      <w:pPr>
        <w:numPr>
          <w:ilvl w:val="0"/>
          <w:numId w:val="2"/>
        </w:numPr>
      </w:pPr>
      <w:r>
        <w:rPr/>
        <w:t xml:space="preserve">Площадка для игры в городки. Оборудование. Инвентарь.</w:t>
      </w:r>
    </w:p>
    <w:p>
      <w:pPr>
        <w:numPr>
          <w:ilvl w:val="0"/>
          <w:numId w:val="2"/>
        </w:numPr>
      </w:pPr>
      <w:r>
        <w:rPr/>
        <w:t xml:space="preserve">Правила и порядок проведения игры (выбитый и не выбитый городок, «потерянный» бросок, выигрыш партии и конечный вариант игры, определение результатов соревнований).</w:t>
      </w:r>
    </w:p>
    <w:p>
      <w:pPr>
        <w:numPr>
          <w:ilvl w:val="0"/>
          <w:numId w:val="2"/>
        </w:numPr>
      </w:pPr>
      <w:r>
        <w:rPr/>
        <w:t xml:space="preserve">Терминология в игре в городки (разворот биты, лобовое попадание, центровой удар, потерянный бросок, штрафная зона, кон и полукон, город и пригород).</w:t>
      </w:r>
    </w:p>
    <w:p>
      <w:pPr>
        <w:numPr>
          <w:ilvl w:val="0"/>
          <w:numId w:val="2"/>
        </w:numPr>
      </w:pPr>
      <w:r>
        <w:rPr/>
        <w:t xml:space="preserve">Предупреждение травматизма на уроках в игре городки и на занятиях в спортивной секции.</w:t>
      </w:r>
    </w:p>
    <w:p>
      <w:pPr/>
      <w:r>
        <w:rPr/>
        <w:t xml:space="preserve"> </w:t>
      </w:r>
      <w:r>
        <w:rPr>
          <w:i w:val="1"/>
          <w:iCs w:val="1"/>
          <w:u w:val="single"/>
        </w:rPr>
        <w:t xml:space="preserve">Национальная игра – Русская лапта.</w:t>
      </w:r>
    </w:p>
    <w:p>
      <w:pPr>
        <w:numPr>
          <w:ilvl w:val="0"/>
          <w:numId w:val="3"/>
        </w:numPr>
      </w:pPr>
      <w:r>
        <w:rPr/>
        <w:t xml:space="preserve">Общие основы техники игры в лапту.</w:t>
      </w:r>
    </w:p>
    <w:p>
      <w:pPr>
        <w:numPr>
          <w:ilvl w:val="0"/>
          <w:numId w:val="3"/>
        </w:numPr>
      </w:pPr>
      <w:r>
        <w:rPr/>
        <w:t xml:space="preserve">Общие основы тактики игры в лапту.</w:t>
      </w:r>
    </w:p>
    <w:p>
      <w:pPr>
        <w:numPr>
          <w:ilvl w:val="0"/>
          <w:numId w:val="3"/>
        </w:numPr>
      </w:pPr>
      <w:r>
        <w:rPr/>
        <w:t xml:space="preserve">Анализ техники нападения и методика обучения (удары битой, перебежки, финты).</w:t>
      </w:r>
    </w:p>
    <w:p>
      <w:pPr>
        <w:numPr>
          <w:ilvl w:val="0"/>
          <w:numId w:val="3"/>
        </w:numPr>
      </w:pPr>
      <w:r>
        <w:rPr/>
        <w:t xml:space="preserve">Анализ техники защиты и методика ее обучения (ловля мяча, передача, осаливание, подача мяча.</w:t>
      </w:r>
    </w:p>
    <w:p>
      <w:pPr>
        <w:numPr>
          <w:ilvl w:val="0"/>
          <w:numId w:val="3"/>
        </w:numPr>
      </w:pPr>
      <w:r>
        <w:rPr/>
        <w:t xml:space="preserve">Анализ тактики нападения и методика ее обучения (взаимодействие бьющих и перебежчиков).</w:t>
      </w:r>
    </w:p>
    <w:p>
      <w:pPr>
        <w:numPr>
          <w:ilvl w:val="0"/>
          <w:numId w:val="3"/>
        </w:numPr>
      </w:pPr>
      <w:r>
        <w:rPr/>
        <w:t xml:space="preserve">Анализ тактики защиты и методика обучения (взаимодействие игроков задней линии, передней линии и подающего).</w:t>
      </w:r>
    </w:p>
    <w:p>
      <w:pPr>
        <w:numPr>
          <w:ilvl w:val="0"/>
          <w:numId w:val="3"/>
        </w:numPr>
      </w:pPr>
      <w:r>
        <w:rPr/>
        <w:t xml:space="preserve">Специальные упражнения игрока русской лапты и методика их применения.</w:t>
      </w:r>
    </w:p>
    <w:p>
      <w:pPr>
        <w:numPr>
          <w:ilvl w:val="0"/>
          <w:numId w:val="3"/>
        </w:numPr>
      </w:pPr>
      <w:r>
        <w:rPr/>
        <w:t xml:space="preserve">Теоретическая подготовка в русской лапте.</w:t>
      </w:r>
    </w:p>
    <w:p>
      <w:pPr>
        <w:numPr>
          <w:ilvl w:val="0"/>
          <w:numId w:val="3"/>
        </w:numPr>
      </w:pPr>
      <w:r>
        <w:rPr/>
        <w:t xml:space="preserve">Психологическая подготовка игроков в лапте.</w:t>
      </w:r>
    </w:p>
    <w:p>
      <w:pPr>
        <w:numPr>
          <w:ilvl w:val="0"/>
          <w:numId w:val="3"/>
        </w:numPr>
      </w:pPr>
      <w:r>
        <w:rPr/>
        <w:t xml:space="preserve">Техническая подготовка на начальном этапе тренировочного процесса.</w:t>
      </w:r>
    </w:p>
    <w:p>
      <w:pPr>
        <w:numPr>
          <w:ilvl w:val="0"/>
          <w:numId w:val="3"/>
        </w:numPr>
      </w:pPr>
      <w:r>
        <w:rPr/>
        <w:t xml:space="preserve">Тактическая подготовка в русской лапте.</w:t>
      </w:r>
    </w:p>
    <w:p>
      <w:pPr>
        <w:numPr>
          <w:ilvl w:val="0"/>
          <w:numId w:val="3"/>
        </w:numPr>
      </w:pPr>
      <w:r>
        <w:rPr/>
        <w:t xml:space="preserve">Характеристика физической и специальной подготовки в лапте.</w:t>
      </w:r>
    </w:p>
    <w:p>
      <w:pPr>
        <w:numPr>
          <w:ilvl w:val="0"/>
          <w:numId w:val="3"/>
        </w:numPr>
      </w:pPr>
      <w:r>
        <w:rPr/>
        <w:t xml:space="preserve">Интегральная подготовка в лапте.</w:t>
      </w:r>
    </w:p>
    <w:p>
      <w:pPr>
        <w:numPr>
          <w:ilvl w:val="0"/>
          <w:numId w:val="3"/>
        </w:numPr>
      </w:pPr>
      <w:r>
        <w:rPr/>
        <w:t xml:space="preserve">Индивидуализация тренировочного процесса спортсменов игроков русской лапты.</w:t>
      </w:r>
    </w:p>
    <w:p>
      <w:pPr>
        <w:numPr>
          <w:ilvl w:val="0"/>
          <w:numId w:val="3"/>
        </w:numPr>
      </w:pPr>
      <w:r>
        <w:rPr/>
        <w:t xml:space="preserve">Предупреждение травматизма на уроках русской лапты и на занятиях в спортивной секции.</w:t>
      </w:r>
    </w:p>
    <w:p>
      <w:pPr/>
      <w:r>
        <w:rPr/>
        <w:t xml:space="preserve"> </w:t>
      </w:r>
      <w:r>
        <w:rPr>
          <w:i w:val="1"/>
          <w:iCs w:val="1"/>
        </w:rPr>
        <w:t xml:space="preserve">Критерии оценивания:</w:t>
      </w:r>
    </w:p>
    <w:p>
      <w:pPr/>
      <w:r>
        <w:rPr>
          <w:b w:val="1"/>
          <w:bCs w:val="1"/>
          <w:u w:val="single"/>
        </w:rPr>
        <w:t xml:space="preserve">«зачтено»</w:t>
      </w:r>
      <w:r>
        <w:rPr/>
        <w:t xml:space="preserve"> - выставляется обучающемуся, если он твердо знает материал, грамотно и по существу излагает его, не допуская существенных неточностей в ответе на вопрос, правильно применяет теоретические положения при решении практических вопросов, владеет необходимыми навыками и приемами их выполнения. Ответ студента структурирован, содержит анализ существующих теорий, логично и доказательно раскрывает проблему, предложенную в вопросе. Ответ иллюстрируется примерами, в том числе из собственной практики. Студент демонстрирует умение аргументировано вести диалог.</w:t>
      </w:r>
    </w:p>
    <w:p>
      <w:pPr/>
      <w:r>
        <w:rPr>
          <w:u w:val="single"/>
        </w:rPr>
        <w:t xml:space="preserve"> </w:t>
      </w:r>
      <w:r>
        <w:rPr>
          <w:b w:val="1"/>
          <w:bCs w:val="1"/>
          <w:u w:val="single"/>
        </w:rPr>
        <w:t xml:space="preserve">«не зачтено»</w:t>
      </w:r>
      <w:r>
        <w:rPr/>
        <w:t xml:space="preserve"> - выставляется обучающемуся, который демонстрирует непонимание проблемы, не знает значительной части программного материала, допускает существенные ошибки, неуверенно, с большими затруднениями отвечает на вопрос. На большую часть дополнительных вопросов по содержанию собеседования студент затрудняется дать ответ или не дает верных ответов.</w:t>
      </w:r>
    </w:p>
    <w:p>
      <w:pPr/>
      <w:r>
        <w:rPr/>
        <w:t xml:space="preserve"> </w:t>
      </w:r>
    </w:p>
    <w:p/>
    <w:p>
      <w:pPr/>
      <w:r>
        <w:rPr/>
        <w:t xml:space="preserve">Нормативы по технической подготовке</w:t>
      </w:r>
    </w:p>
    <w:p>
      <w:pPr/>
      <w:r>
        <w:rPr>
          <w:b w:val="1"/>
          <w:bCs w:val="1"/>
        </w:rPr>
        <w:t xml:space="preserve">Перечень контрольных нормативов по технической подготовке:</w:t>
      </w:r>
    </w:p>
    <w:p>
      <w:pPr/>
      <w:r>
        <w:rPr>
          <w:i w:val="1"/>
          <w:iCs w:val="1"/>
          <w:u w:val="single"/>
        </w:rPr>
        <w:t xml:space="preserve">Национальный вид спорта – самбо. Упражнения по самозащите.</w:t>
      </w:r>
    </w:p>
    <w:p>
      <w:pPr>
        <w:numPr>
          <w:ilvl w:val="0"/>
          <w:numId w:val="4"/>
        </w:numPr>
      </w:pPr>
      <w:r>
        <w:rPr/>
        <w:t xml:space="preserve">Безопасное падение с подстраховкой на спину перекатом. Оценивается технически правильно выполненное задание («5 баллов» - идеальное безошибочное исполнение, «4 балла» - допущен один недочет в исполнении, «3 балла» - допущено два недочета, «2 балла» - не правильное исполнение).</w:t>
      </w:r>
    </w:p>
    <w:p>
      <w:pPr>
        <w:numPr>
          <w:ilvl w:val="0"/>
          <w:numId w:val="4"/>
        </w:numPr>
      </w:pPr>
      <w:r>
        <w:rPr/>
        <w:t xml:space="preserve">Безопасное падение вперед на верхние конечности. Оценивается технически правильно выполненное задание («5 баллов» - идеальное безошибочное исполнение, «4 балла» - допущен один недочет в исполнении, «3 балла» - допущено два недочета, «2 балла» - не правильное исполнение).</w:t>
      </w:r>
    </w:p>
    <w:p>
      <w:pPr>
        <w:numPr>
          <w:ilvl w:val="0"/>
          <w:numId w:val="4"/>
        </w:numPr>
      </w:pPr>
      <w:r>
        <w:rPr/>
        <w:t xml:space="preserve">Безопасное падение на бок перекатом. Оценивается технически правильно выполненное задание («5 баллов» - идеальное безошибочное исполнение, «4 балла» - допущен один недочет в исполнении, «3 балла» - допущено два недочета, «2 балла» - не правильное исполнение).</w:t>
      </w:r>
    </w:p>
    <w:p>
      <w:pPr>
        <w:numPr>
          <w:ilvl w:val="0"/>
          <w:numId w:val="4"/>
        </w:numPr>
      </w:pPr>
      <w:r>
        <w:rPr/>
        <w:t xml:space="preserve">Помощник выполняет прямой удар кулаком в голову, сдающий ставит внутрь блок одноименным предплечьем, потом рычаг руки вовнутрь и загиб руки за спину. Оценивается технически правильно выполненное задание («5 баллов» - идеальное безошибочное исполнение, «4 балла» - допущен один недочет в исполнении, «3 балла» - допущено два недочета, «2 балла» - не правильное исполнение).</w:t>
      </w:r>
    </w:p>
    <w:p>
      <w:pPr>
        <w:numPr>
          <w:ilvl w:val="0"/>
          <w:numId w:val="4"/>
        </w:numPr>
      </w:pPr>
      <w:r>
        <w:rPr/>
        <w:t xml:space="preserve">Помощник выполняет прямой удар, который блокируется сдающим одноименной рукой внутрь, захватывается нога двумя руками, с броском и обратным захватом ноги. Оценивается технически правильно выполненное задание («5 баллов» - идеальное безошибочное исполнение, «4 балла» - допущен один недочет в исполнении, «3 балла» - допущено два недочета, «2 балла» - не правильное исполнение).</w:t>
      </w:r>
    </w:p>
    <w:p>
      <w:pPr/>
      <w:r>
        <w:rPr>
          <w:i w:val="1"/>
          <w:iCs w:val="1"/>
          <w:u w:val="single"/>
        </w:rPr>
        <w:t xml:space="preserve">Национальная игра – Городки.</w:t>
      </w:r>
    </w:p>
    <w:p>
      <w:pPr>
        <w:numPr>
          <w:ilvl w:val="0"/>
          <w:numId w:val="5"/>
        </w:numPr>
      </w:pPr>
      <w:r>
        <w:rPr/>
        <w:t xml:space="preserve">Выбивание трёх городков (ширина – 80 см) количество попыток 10. Оценивается количество выбитых городков («5 баллов» - 20, «4 балла» - 17, «3 балла» - 13, «2 балла» - 12 и меньше).</w:t>
      </w:r>
    </w:p>
    <w:p>
      <w:pPr>
        <w:numPr>
          <w:ilvl w:val="0"/>
          <w:numId w:val="5"/>
        </w:numPr>
      </w:pPr>
      <w:r>
        <w:rPr/>
        <w:t xml:space="preserve">Выбивание трёх последовательно установленных городков (интервал – 1 м) количество попыток 10. Оценивается количество выбитых городков («5 баллов» - 22, «4 балла» - 19, «3 балла» - 15, «2 балла» - 14 и меньше).</w:t>
      </w:r>
    </w:p>
    <w:p>
      <w:pPr>
        <w:numPr>
          <w:ilvl w:val="0"/>
          <w:numId w:val="5"/>
        </w:numPr>
      </w:pPr>
      <w:r>
        <w:rPr/>
        <w:t xml:space="preserve">Выбивание штрафного городка количество попыток 10. Оценивается количество выбитых городков («5 баллов» - 5, «4 балла» - 4, «3 балла» - 3, «2 балла» - 2 и меньше).</w:t>
      </w:r>
    </w:p>
    <w:p>
      <w:pPr/>
      <w:r>
        <w:rPr>
          <w:i w:val="1"/>
          <w:iCs w:val="1"/>
          <w:u w:val="single"/>
        </w:rPr>
        <w:t xml:space="preserve">Национальная игра – Русская лапта.</w:t>
      </w:r>
    </w:p>
    <w:p>
      <w:pPr>
        <w:numPr>
          <w:ilvl w:val="0"/>
          <w:numId w:val="6"/>
        </w:numPr>
      </w:pPr>
      <w:r>
        <w:rPr/>
        <w:t xml:space="preserve">Удары битой способом «сверху» во 2 -ю и 3-ю зоны. Участник производит удары, находясь в площадке подающего. Бьющий должен выполнить 10 попыток: 5 во 2-ю зону и 5 в 3-ю зону (зоны находятся сразу за контрольной линией). Удары засчитываются действительными, если мяч после удара перелетает контрольную линию (10 м от линии дома) и не улетает за боковую линию («аут»). Оценивается количество правильно выполненных ударов («5 баллов» - 10, «4 балла» - 8, «3 балла» - 6, «2 балла» - 5 и меньше).</w:t>
      </w:r>
    </w:p>
    <w:p>
      <w:pPr>
        <w:numPr>
          <w:ilvl w:val="0"/>
          <w:numId w:val="6"/>
        </w:numPr>
      </w:pPr>
      <w:r>
        <w:rPr/>
        <w:t xml:space="preserve">Удары битой способом «сбоку» в 4 -ю и 5-ю зоны. Участник производит удары, находясь в площадке подающего. Бьющий должен выполнить 10 попыток: 5 в 4-ю зону и 5 в 5-ю зону. Удары засчитываются действительными, если мяч после удара улетает в 4 -ю и 5-ю зоны и не улетает за боковую линию («аут»). Оценивается количество правильно выполненных ударов («5 баллов» - 10, «4 балла» - 8, «3 балла» - 6, «2 балла» - 5 и меньше).</w:t>
      </w:r>
    </w:p>
    <w:p>
      <w:pPr>
        <w:numPr>
          <w:ilvl w:val="0"/>
          <w:numId w:val="6"/>
        </w:numPr>
      </w:pPr>
      <w:r>
        <w:rPr/>
        <w:t xml:space="preserve">Бросок мяча в цель. Дистанции между участником и целью (круг диаметром 1 м.) составляет 10 м. Дается 10 попыток. Бросок может производиться любым способом. Оценивается количество правильно выполненных бросков («5 баллов» - 9, «4 балла» - 8, «3 балла» - 7, «2 балла» - 6 и меньше).</w:t>
      </w:r>
    </w:p>
    <w:p>
      <w:pPr>
        <w:numPr>
          <w:ilvl w:val="0"/>
          <w:numId w:val="6"/>
        </w:numPr>
      </w:pPr>
      <w:r>
        <w:rPr/>
        <w:t xml:space="preserve">Ловля мяча после передачи партнера. Партнер располагается в 10 м. от испытуемого и делает ему 30 передач. Передачи партнер выполняет в разные стороны (влево, вправо, вверх, вниз). Попытка считается правильной, если участник не выронил мяч из рук. Оценивается количество правильно пойманных мячей («5 баллов» - 25, «4 балла» - 23, «3 балла» - 21, «2 балла» - 20 и меньше).</w:t>
      </w:r>
    </w:p>
    <w:p>
      <w:pPr/>
      <w:r>
        <w:rPr>
          <w:i w:val="1"/>
          <w:iCs w:val="1"/>
        </w:rPr>
        <w:t xml:space="preserve">Критерии оценивания:</w:t>
      </w:r>
    </w:p>
    <w:p>
      <w:pPr/>
      <w:r>
        <w:rPr>
          <w:b w:val="1"/>
          <w:bCs w:val="1"/>
          <w:u w:val="single"/>
        </w:rPr>
        <w:t xml:space="preserve">«зачтено»</w:t>
      </w:r>
      <w:r>
        <w:rPr/>
        <w:t xml:space="preserve"> - выставляется обучающемуся, если каждое упражнение выполнено минимум  на 3 балла.</w:t>
      </w:r>
    </w:p>
    <w:p>
      <w:pPr/>
      <w:r>
        <w:rPr>
          <w:b w:val="1"/>
          <w:bCs w:val="1"/>
          <w:u w:val="single"/>
        </w:rPr>
        <w:t xml:space="preserve">«не зачтено»</w:t>
      </w:r>
      <w:r>
        <w:rPr/>
        <w:t xml:space="preserve"> - выставляется обучающемуся, если не все упражнения из предложенных выполнены на 3 балла.</w:t>
      </w:r>
    </w:p>
    <w:p/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Экзамен</w:t>
      </w:r>
    </w:p>
    <w:p>
      <w:pPr/>
      <w:r>
        <w:rPr>
          <w:b w:val="1"/>
          <w:bCs w:val="1"/>
        </w:rPr>
        <w:t xml:space="preserve">Теоретические вопросы для промежуточной аттестации по дисциплине</w:t>
      </w:r>
    </w:p>
    <w:p>
      <w:pPr>
        <w:numPr>
          <w:ilvl w:val="0"/>
          <w:numId w:val="7"/>
        </w:numPr>
      </w:pPr>
      <w:r>
        <w:rPr/>
        <w:t xml:space="preserve">Характеристика национальных видов спорта.</w:t>
      </w:r>
    </w:p>
    <w:p>
      <w:pPr>
        <w:numPr>
          <w:ilvl w:val="0"/>
          <w:numId w:val="7"/>
        </w:numPr>
      </w:pPr>
      <w:r>
        <w:rPr/>
        <w:t xml:space="preserve">Характеристика самбо как вида спорта.</w:t>
      </w:r>
    </w:p>
    <w:p>
      <w:pPr>
        <w:numPr>
          <w:ilvl w:val="0"/>
          <w:numId w:val="7"/>
        </w:numPr>
      </w:pPr>
      <w:r>
        <w:rPr/>
        <w:t xml:space="preserve">Самбо как средство физического воспитания.</w:t>
      </w:r>
    </w:p>
    <w:p>
      <w:pPr>
        <w:numPr>
          <w:ilvl w:val="0"/>
          <w:numId w:val="7"/>
        </w:numPr>
      </w:pPr>
      <w:r>
        <w:rPr/>
        <w:t xml:space="preserve">История возникновения и развития самбо в России.</w:t>
      </w:r>
    </w:p>
    <w:p>
      <w:pPr>
        <w:numPr>
          <w:ilvl w:val="0"/>
          <w:numId w:val="7"/>
        </w:numPr>
      </w:pPr>
      <w:r>
        <w:rPr/>
        <w:t xml:space="preserve">Техника безопасности и запрещённые действия на занятиях по спортивной борьбе.</w:t>
      </w:r>
    </w:p>
    <w:p>
      <w:pPr>
        <w:numPr>
          <w:ilvl w:val="0"/>
          <w:numId w:val="7"/>
        </w:numPr>
      </w:pPr>
      <w:r>
        <w:rPr/>
        <w:t xml:space="preserve">Методика обучения специально-подготовительным упражнениям борца.</w:t>
      </w:r>
    </w:p>
    <w:p>
      <w:pPr>
        <w:numPr>
          <w:ilvl w:val="0"/>
          <w:numId w:val="7"/>
        </w:numPr>
      </w:pPr>
      <w:r>
        <w:rPr/>
        <w:t xml:space="preserve">Инвентарь-оборудование и экипировка на занятиях по спортивной борьбе.</w:t>
      </w:r>
    </w:p>
    <w:p>
      <w:pPr>
        <w:numPr>
          <w:ilvl w:val="0"/>
          <w:numId w:val="7"/>
        </w:numPr>
      </w:pPr>
      <w:r>
        <w:rPr/>
        <w:t xml:space="preserve">Особенности технической подготовки в самбо.</w:t>
      </w:r>
    </w:p>
    <w:p>
      <w:pPr>
        <w:numPr>
          <w:ilvl w:val="0"/>
          <w:numId w:val="7"/>
        </w:numPr>
      </w:pPr>
      <w:r>
        <w:rPr/>
        <w:t xml:space="preserve">Особенности тактической подготовки в самбо.</w:t>
      </w:r>
    </w:p>
    <w:p>
      <w:pPr>
        <w:numPr>
          <w:ilvl w:val="0"/>
          <w:numId w:val="7"/>
        </w:numPr>
      </w:pPr>
      <w:r>
        <w:rPr/>
        <w:t xml:space="preserve">Анализ техники бросков руками (с помощью рук). Методика обучения.</w:t>
      </w:r>
    </w:p>
    <w:p>
      <w:pPr>
        <w:numPr>
          <w:ilvl w:val="0"/>
          <w:numId w:val="7"/>
        </w:numPr>
      </w:pPr>
      <w:r>
        <w:rPr/>
        <w:t xml:space="preserve">Организация места проведения урока с элементами единоборств в школе.</w:t>
      </w:r>
    </w:p>
    <w:p>
      <w:pPr>
        <w:numPr>
          <w:ilvl w:val="0"/>
          <w:numId w:val="7"/>
        </w:numPr>
      </w:pPr>
      <w:r>
        <w:rPr/>
        <w:t xml:space="preserve">Анализ техники передвижений борца. Методика обучения.</w:t>
      </w:r>
    </w:p>
    <w:p>
      <w:pPr>
        <w:numPr>
          <w:ilvl w:val="0"/>
          <w:numId w:val="7"/>
        </w:numPr>
      </w:pPr>
      <w:r>
        <w:rPr/>
        <w:t xml:space="preserve">Анализ техники стоек, рывков, толчков. Методика обучения.</w:t>
      </w:r>
    </w:p>
    <w:p>
      <w:pPr>
        <w:numPr>
          <w:ilvl w:val="0"/>
          <w:numId w:val="7"/>
        </w:numPr>
      </w:pPr>
      <w:r>
        <w:rPr/>
        <w:t xml:space="preserve">Запрещённые действия и приёмы в спортивной борьбе самбо.</w:t>
      </w:r>
    </w:p>
    <w:p>
      <w:pPr>
        <w:numPr>
          <w:ilvl w:val="0"/>
          <w:numId w:val="7"/>
        </w:numPr>
      </w:pPr>
      <w:r>
        <w:rPr/>
        <w:t xml:space="preserve">Анализ техники захватов. Методика обучения.</w:t>
      </w:r>
    </w:p>
    <w:p>
      <w:pPr>
        <w:numPr>
          <w:ilvl w:val="0"/>
          <w:numId w:val="7"/>
        </w:numPr>
      </w:pPr>
      <w:r>
        <w:rPr/>
        <w:t xml:space="preserve">Анализ техники бросков с помощью туловища. Методика обучения.</w:t>
      </w:r>
    </w:p>
    <w:p>
      <w:pPr>
        <w:numPr>
          <w:ilvl w:val="0"/>
          <w:numId w:val="7"/>
        </w:numPr>
      </w:pPr>
      <w:r>
        <w:rPr/>
        <w:t xml:space="preserve">Правила соревнований по самбо.</w:t>
      </w:r>
    </w:p>
    <w:p>
      <w:pPr>
        <w:numPr>
          <w:ilvl w:val="0"/>
          <w:numId w:val="7"/>
        </w:numPr>
      </w:pPr>
      <w:r>
        <w:rPr/>
        <w:t xml:space="preserve">Русская лапта: история и этапы развития.</w:t>
      </w:r>
    </w:p>
    <w:p>
      <w:pPr>
        <w:numPr>
          <w:ilvl w:val="0"/>
          <w:numId w:val="7"/>
        </w:numPr>
      </w:pPr>
      <w:r>
        <w:rPr/>
        <w:t xml:space="preserve">История становления русской лапты как национального вида спорта.</w:t>
      </w:r>
    </w:p>
    <w:p>
      <w:pPr>
        <w:numPr>
          <w:ilvl w:val="0"/>
          <w:numId w:val="7"/>
        </w:numPr>
      </w:pPr>
      <w:r>
        <w:rPr/>
        <w:t xml:space="preserve">Общие основы техники игры в лапту.</w:t>
      </w:r>
    </w:p>
    <w:p>
      <w:pPr>
        <w:numPr>
          <w:ilvl w:val="0"/>
          <w:numId w:val="7"/>
        </w:numPr>
      </w:pPr>
      <w:r>
        <w:rPr/>
        <w:t xml:space="preserve">Общие основы тактики игры в лапту.</w:t>
      </w:r>
    </w:p>
    <w:p>
      <w:pPr>
        <w:numPr>
          <w:ilvl w:val="0"/>
          <w:numId w:val="7"/>
        </w:numPr>
      </w:pPr>
      <w:r>
        <w:rPr/>
        <w:t xml:space="preserve">Анализ техники нападения и методика обучения (удары битой, перебежки, финты).</w:t>
      </w:r>
    </w:p>
    <w:p>
      <w:pPr>
        <w:numPr>
          <w:ilvl w:val="0"/>
          <w:numId w:val="7"/>
        </w:numPr>
      </w:pPr>
      <w:r>
        <w:rPr/>
        <w:t xml:space="preserve">Анализ техники защиты и методика ее обучения (ловля мяча, передача, осаливание, подача мяча.</w:t>
      </w:r>
    </w:p>
    <w:p>
      <w:pPr>
        <w:numPr>
          <w:ilvl w:val="0"/>
          <w:numId w:val="7"/>
        </w:numPr>
      </w:pPr>
      <w:r>
        <w:rPr/>
        <w:t xml:space="preserve">Анализ тактики нападения и методика ее обучения (взаимодействие бьющих и перебежчиков).</w:t>
      </w:r>
    </w:p>
    <w:p>
      <w:pPr>
        <w:numPr>
          <w:ilvl w:val="0"/>
          <w:numId w:val="7"/>
        </w:numPr>
      </w:pPr>
      <w:r>
        <w:rPr/>
        <w:t xml:space="preserve">Анализ тактики защиты и методика обучения (взаимодействие игроков задней линии, передней линии и подающего).</w:t>
      </w:r>
    </w:p>
    <w:p>
      <w:pPr>
        <w:numPr>
          <w:ilvl w:val="0"/>
          <w:numId w:val="7"/>
        </w:numPr>
      </w:pPr>
      <w:r>
        <w:rPr/>
        <w:t xml:space="preserve">Специальные упражнения игрока русской лапты и методика их применения.</w:t>
      </w:r>
    </w:p>
    <w:p>
      <w:pPr>
        <w:numPr>
          <w:ilvl w:val="0"/>
          <w:numId w:val="7"/>
        </w:numPr>
      </w:pPr>
      <w:r>
        <w:rPr/>
        <w:t xml:space="preserve">Теоретическая подготовка в русской лапте.</w:t>
      </w:r>
    </w:p>
    <w:p>
      <w:pPr>
        <w:numPr>
          <w:ilvl w:val="0"/>
          <w:numId w:val="7"/>
        </w:numPr>
      </w:pPr>
      <w:r>
        <w:rPr/>
        <w:t xml:space="preserve">Психологическая подготовка игроков в лапте.</w:t>
      </w:r>
    </w:p>
    <w:p>
      <w:pPr>
        <w:numPr>
          <w:ilvl w:val="0"/>
          <w:numId w:val="7"/>
        </w:numPr>
      </w:pPr>
      <w:r>
        <w:rPr/>
        <w:t xml:space="preserve">Техническая подготовка на начальном этапе тренировочного процесса.</w:t>
      </w:r>
    </w:p>
    <w:p>
      <w:pPr>
        <w:numPr>
          <w:ilvl w:val="0"/>
          <w:numId w:val="7"/>
        </w:numPr>
      </w:pPr>
      <w:r>
        <w:rPr/>
        <w:t xml:space="preserve">Тактическая подготовка в русской лапте.</w:t>
      </w:r>
    </w:p>
    <w:p>
      <w:pPr>
        <w:numPr>
          <w:ilvl w:val="0"/>
          <w:numId w:val="7"/>
        </w:numPr>
      </w:pPr>
      <w:r>
        <w:rPr/>
        <w:t xml:space="preserve">Характеристика физической и специальной подготовки в лапте.</w:t>
      </w:r>
    </w:p>
    <w:p>
      <w:pPr>
        <w:numPr>
          <w:ilvl w:val="0"/>
          <w:numId w:val="7"/>
        </w:numPr>
      </w:pPr>
      <w:r>
        <w:rPr/>
        <w:t xml:space="preserve">Интегральная подготовка в лапте.</w:t>
      </w:r>
    </w:p>
    <w:p>
      <w:pPr>
        <w:numPr>
          <w:ilvl w:val="0"/>
          <w:numId w:val="7"/>
        </w:numPr>
      </w:pPr>
      <w:r>
        <w:rPr/>
        <w:t xml:space="preserve">Индивидуализация тренировочного процесса спортсменов игроков русской лапты.</w:t>
      </w:r>
    </w:p>
    <w:p>
      <w:pPr>
        <w:numPr>
          <w:ilvl w:val="0"/>
          <w:numId w:val="7"/>
        </w:numPr>
      </w:pPr>
      <w:r>
        <w:rPr/>
        <w:t xml:space="preserve">Предупреждение травматизма на уроках физической культуры при проведении русской лапты.</w:t>
      </w:r>
    </w:p>
    <w:p>
      <w:pPr>
        <w:numPr>
          <w:ilvl w:val="0"/>
          <w:numId w:val="7"/>
        </w:numPr>
      </w:pPr>
      <w:r>
        <w:rPr/>
        <w:t xml:space="preserve">Характеристика городошного спорта, как вида спорта и средства физического воспитания.</w:t>
      </w:r>
    </w:p>
    <w:p>
      <w:pPr>
        <w:numPr>
          <w:ilvl w:val="0"/>
          <w:numId w:val="7"/>
        </w:numPr>
      </w:pPr>
      <w:r>
        <w:rPr/>
        <w:t xml:space="preserve">История возникновения и развития игры в городки.</w:t>
      </w:r>
    </w:p>
    <w:p>
      <w:pPr>
        <w:numPr>
          <w:ilvl w:val="0"/>
          <w:numId w:val="7"/>
        </w:numPr>
      </w:pPr>
      <w:r>
        <w:rPr/>
        <w:t xml:space="preserve">Современное состояние игры в городки.</w:t>
      </w:r>
    </w:p>
    <w:p>
      <w:pPr>
        <w:numPr>
          <w:ilvl w:val="0"/>
          <w:numId w:val="7"/>
        </w:numPr>
      </w:pPr>
      <w:r>
        <w:rPr/>
        <w:t xml:space="preserve">Развитие игры в городки в Республике Карелия.</w:t>
      </w:r>
    </w:p>
    <w:p>
      <w:pPr>
        <w:numPr>
          <w:ilvl w:val="0"/>
          <w:numId w:val="7"/>
        </w:numPr>
      </w:pPr>
      <w:r>
        <w:rPr/>
        <w:t xml:space="preserve">Виды городошного спорта. Проблемы и перспективы развития.</w:t>
      </w:r>
    </w:p>
    <w:p>
      <w:pPr>
        <w:numPr>
          <w:ilvl w:val="0"/>
          <w:numId w:val="7"/>
        </w:numPr>
      </w:pPr>
      <w:r>
        <w:rPr/>
        <w:t xml:space="preserve">Техника безопасности при проведении игры городки.</w:t>
      </w:r>
    </w:p>
    <w:p>
      <w:pPr>
        <w:numPr>
          <w:ilvl w:val="0"/>
          <w:numId w:val="7"/>
        </w:numPr>
      </w:pPr>
      <w:r>
        <w:rPr/>
        <w:t xml:space="preserve">Общие основы техники игры в городки.</w:t>
      </w:r>
    </w:p>
    <w:p>
      <w:pPr>
        <w:numPr>
          <w:ilvl w:val="0"/>
          <w:numId w:val="7"/>
        </w:numPr>
      </w:pPr>
      <w:r>
        <w:rPr/>
        <w:t xml:space="preserve">Общие основы тактики игры в городки.</w:t>
      </w:r>
    </w:p>
    <w:p>
      <w:pPr>
        <w:numPr>
          <w:ilvl w:val="0"/>
          <w:numId w:val="7"/>
        </w:numPr>
      </w:pPr>
      <w:r>
        <w:rPr/>
        <w:t xml:space="preserve">Анализ техники броска в городках. Методика обучения.</w:t>
      </w:r>
    </w:p>
    <w:p>
      <w:pPr>
        <w:numPr>
          <w:ilvl w:val="0"/>
          <w:numId w:val="7"/>
        </w:numPr>
      </w:pPr>
      <w:r>
        <w:rPr/>
        <w:t xml:space="preserve">Тактика выбивания фигур в городках (простые, широкие). Методика обучения.</w:t>
      </w:r>
    </w:p>
    <w:p>
      <w:pPr>
        <w:numPr>
          <w:ilvl w:val="0"/>
          <w:numId w:val="7"/>
        </w:numPr>
      </w:pPr>
      <w:r>
        <w:rPr/>
        <w:t xml:space="preserve">Тактика выбивания фигур в городках (высоких, колодец, письмо). Методика обучения.</w:t>
      </w:r>
    </w:p>
    <w:p>
      <w:pPr>
        <w:numPr>
          <w:ilvl w:val="0"/>
          <w:numId w:val="7"/>
        </w:numPr>
      </w:pPr>
      <w:r>
        <w:rPr/>
        <w:t xml:space="preserve">Городошные фигуры. Последовательность и правильная постановка в партии.</w:t>
      </w:r>
    </w:p>
    <w:p>
      <w:pPr>
        <w:numPr>
          <w:ilvl w:val="0"/>
          <w:numId w:val="7"/>
        </w:numPr>
      </w:pPr>
      <w:r>
        <w:rPr/>
        <w:t xml:space="preserve">Площадка для игры в городки. Оборудование. Инвентарь.</w:t>
      </w:r>
    </w:p>
    <w:p>
      <w:pPr>
        <w:numPr>
          <w:ilvl w:val="0"/>
          <w:numId w:val="7"/>
        </w:numPr>
      </w:pPr>
      <w:r>
        <w:rPr/>
        <w:t xml:space="preserve">Правила и порядок проведения игры (выбитый и не выбитый городок, «потерянный» бросок, выигрыш партии и конечный вариант игры, определение результатов соревнований).</w:t>
      </w:r>
    </w:p>
    <w:p>
      <w:pPr>
        <w:numPr>
          <w:ilvl w:val="0"/>
          <w:numId w:val="7"/>
        </w:numPr>
      </w:pPr>
      <w:r>
        <w:rPr/>
        <w:t xml:space="preserve">Терминология в игре в городки (разворот биты, лобовое попадание, центровой удар, потерянный бросок, штрафная зона, кон и полукон, город и пригород).</w:t>
      </w:r>
    </w:p>
    <w:p>
      <w:pPr>
        <w:numPr>
          <w:ilvl w:val="0"/>
          <w:numId w:val="7"/>
        </w:numPr>
      </w:pPr>
      <w:r>
        <w:rPr/>
        <w:t xml:space="preserve">Предупреждение травматизма на уроках физической культуры при проведении игры городки.</w:t>
      </w:r>
    </w:p>
    <w:p>
      <w:pPr/>
      <w:r>
        <w:rPr/>
        <w:t xml:space="preserve"> </w:t>
      </w:r>
    </w:p>
    <w:p>
      <w:pPr/>
      <w:r>
        <w:rPr>
          <w:i w:val="1"/>
          <w:iCs w:val="1"/>
        </w:rPr>
        <w:t xml:space="preserve">Критерии оценивания:</w:t>
      </w:r>
    </w:p>
    <w:p>
      <w:pPr/>
      <w:r>
        <w:rPr>
          <w:b w:val="1"/>
          <w:bCs w:val="1"/>
        </w:rPr>
        <w:t xml:space="preserve">«отлично»</w:t>
      </w:r>
      <w:r>
        <w:rPr/>
        <w:t xml:space="preserve"> выставляется студенту, если дан полный, развернутый ответ на все  вопросы. Ответ формулируется с использованием правильной терминологии, логичен, приводятся примеры. В ответе прослеживается четкая структура, логическая последовательность, отражающая сущность раскрываемых понятий.</w:t>
      </w:r>
    </w:p>
    <w:p>
      <w:pPr/>
      <w:r>
        <w:rPr>
          <w:b w:val="1"/>
          <w:bCs w:val="1"/>
        </w:rPr>
        <w:t xml:space="preserve">«хорошо»</w:t>
      </w:r>
      <w:r>
        <w:rPr/>
        <w:t xml:space="preserve"> выставляется студенту, если дан полный, развернутый ответ на все вопросы. В ответе прослеживается четкая структура, логическая последовательность, отражающая сущность раскрываемых понятий. Могут быть допущены недочеты в определении понятий или терминов.</w:t>
      </w:r>
    </w:p>
    <w:p>
      <w:pPr/>
      <w:r>
        <w:rPr>
          <w:b w:val="1"/>
          <w:bCs w:val="1"/>
        </w:rPr>
        <w:t xml:space="preserve">«удовлетворительно»</w:t>
      </w:r>
      <w:r>
        <w:rPr/>
        <w:t xml:space="preserve"> выставляется студенту, если дан полный, но недостаточно последовательный ответ на вопросы, но при этом показано умение выделить существенные и несущественные признаки. Ответ логичен. Могут быть допущены ошибки в определении основных понятий.</w:t>
      </w:r>
    </w:p>
    <w:p>
      <w:pPr/>
      <w:r>
        <w:rPr>
          <w:b w:val="1"/>
          <w:bCs w:val="1"/>
        </w:rPr>
        <w:t xml:space="preserve">«неудовлетворительно»</w:t>
      </w:r>
      <w:r>
        <w:rPr/>
        <w:t xml:space="preserve"> выставляется студенту, если дан неполный ответ, представляющий собой разрозненные знания по теме вопроса с существенными ошибками в определениях. Присутствуют фрагментарность и нелогичность изложения.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>
        <w:jc w:val="both"/>
      </w:pPr>
      <w:r>
        <w:rPr/>
        <w:t xml:space="preserve">Для успешного освоения дисциплины студенту необходимо посещать все  занятия и систематически в полном объеме выполнять все задания для самостоятельной  работы. Изучение дисциплины «Национальные виды спорта» предполагает лекционные, практические занятия и самостоятельную работу студентов.</w:t>
      </w:r>
    </w:p>
    <w:p>
      <w:pPr>
        <w:jc w:val="both"/>
      </w:pPr>
      <w:r>
        <w:rPr/>
        <w:t xml:space="preserve">На лекционных занятиях студенты знакомятся с целями, задачами, структурой, средствами, методами и формой организации проведения занятий по национальным видам спорта (самбо, русская лапта, городки). Во время занятий рекомендуется вести записи: выделять основные понятия, факты, выводы.</w:t>
      </w:r>
    </w:p>
    <w:p>
      <w:pPr>
        <w:jc w:val="both"/>
      </w:pPr>
      <w:r>
        <w:rPr/>
        <w:t xml:space="preserve">На практических занятиях студенты знакомятся: с техническими элементами борьбы самбо, игры в городки, игры в русскую лапту; с тактическими действиями, с организацией и проведением  соревнований по самбо, городошному спорту, лапте; с организацией занятий по национальным видам спорта (самбо, русская лапта, городки) с различным контингентом занимающихся, приобретают знания и навыки по методике их проведения.</w:t>
      </w:r>
    </w:p>
    <w:p>
      <w:pPr>
        <w:jc w:val="both"/>
      </w:pPr>
      <w:r>
        <w:rPr/>
        <w:t xml:space="preserve">При подготовке к лекционным и практическим занятиям студенту необходимо изучить теоретический и методический материал в соответствии с перечнем основной учебной литературы и методическими указаниями, выполнить задания, предложенные для самостоятельной работы.</w:t>
      </w:r>
    </w:p>
    <w:p>
      <w:pPr>
        <w:jc w:val="both"/>
      </w:pPr>
      <w:r>
        <w:rPr/>
        <w:t xml:space="preserve">Для организации самостоятельной работы студентов по курсу «Национальные виды спорта» предлагаются следующие виды деятельности: формирование навыков поиска необходимой информации; изучение учебной, научной и методической литературы, имеющейся в библиотеке ПетрГУ; использование   дополнительной   литературы:   научно-методических журналов «Физическая культура», «Физическая культура в школе» и др.; освоение навыков изучаемых видов спорта.</w:t>
      </w:r>
    </w:p>
    <w:p>
      <w:pPr>
        <w:jc w:val="both"/>
      </w:pPr>
      <w:r>
        <w:rPr/>
        <w:t xml:space="preserve">В ходе занятий обращайте внимание на понятия, формулировки, термины, раскрывающие содержание тех или иных явлений и процессов, научные выводы и практические рекомендации. Задавайте преподавателю уточняющие вопросы с целью уяснения теоретических положений, разрешения спорных вопросов и т. п.</w:t>
      </w:r>
    </w:p>
    <w:p>
      <w:pPr>
        <w:jc w:val="both"/>
      </w:pPr>
      <w:r>
        <w:rPr/>
        <w:t xml:space="preserve">При подготовке к экзамену повторите пройденный материал в строгом соответствии с учебной программой, примерным перечнем учебных вопросов, выносящихся на экзамен и содержащихся в данной программе. Используйте литературу, рекомендованную преподавателем. Особое внимание обратите на темы учебных занятий, пропущенных по разным причинам. При необходимости обратитесь за консультацией и методической помощью к преподавателю.</w:t>
      </w:r>
    </w:p>
    <w:p>
      <w:pPr>
        <w:jc w:val="both"/>
      </w:pPr>
      <w:r>
        <w:rPr/>
        <w:t xml:space="preserve">Для поиска специальной научной литературы следует использовать:</w:t>
      </w:r>
    </w:p>
    <w:p>
      <w:pPr>
        <w:jc w:val="both"/>
      </w:pPr>
      <w:r>
        <w:rPr/>
        <w:t xml:space="preserve">-электронный каталог Научной библиотеки ПетрГУ </w:t>
      </w:r>
      <w:r>
        <w:rPr>
          <w:i w:val="1"/>
          <w:iCs w:val="1"/>
        </w:rPr>
        <w:t xml:space="preserve">http://foliant.ru/catalog/psulibr </w:t>
      </w:r>
    </w:p>
    <w:p>
      <w:pPr>
        <w:jc w:val="both"/>
      </w:pPr>
      <w:r>
        <w:rPr/>
        <w:t xml:space="preserve">-электронную библиотеку Республики Карелия </w:t>
      </w:r>
      <w:r>
        <w:rPr>
          <w:i w:val="1"/>
          <w:iCs w:val="1"/>
        </w:rPr>
        <w:t xml:space="preserve">http://elibrary.karelia.ru/ </w:t>
      </w:r>
    </w:p>
    <w:p>
      <w:pPr>
        <w:jc w:val="both"/>
      </w:pPr>
      <w:r>
        <w:rPr/>
        <w:t xml:space="preserve">-электронную библиотечную систему «Университетская библиотека онлайн» </w:t>
      </w:r>
      <w:hyperlink r:id="rId7" w:history="1">
        <w:r>
          <w:rPr>
            <w:i w:val="1"/>
            <w:iCs w:val="1"/>
          </w:rPr>
          <w:t xml:space="preserve">http://biblioclub.ru/</w:t>
        </w:r>
      </w:hyperlink>
    </w:p>
    <w:p>
      <w:pPr>
        <w:jc w:val="both"/>
      </w:pPr>
      <w:r>
        <w:rPr/>
        <w:t xml:space="preserve">- электронную библиотечною систему «Консультант студента. Студенческая электронная библиотека» </w:t>
      </w:r>
      <w:hyperlink r:id="rId8" w:history="1">
        <w:r>
          <w:rPr/>
          <w:t xml:space="preserve">http://www.studentlibrary.ru</w:t>
        </w:r>
      </w:hyperlink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>
        <w:jc w:val="both"/>
      </w:pPr>
      <w:r>
        <w:rPr/>
        <w:t xml:space="preserve">С целью достижения высокого качества образования в процессе преподавания дисциплины «Национальные виды спорта» необходимо использовать современные образовательные  технологии. На лекционных и практических занятиях используются мультимедиа - презентации,  которые разработаны в соответствии с тематическим планированием, видеозаписи по обучению технике борьбы самбо, технике игры в городки, в лапту.</w:t>
      </w:r>
    </w:p>
    <w:p>
      <w:pPr>
        <w:jc w:val="both"/>
      </w:pPr>
      <w:r>
        <w:rPr/>
        <w:t xml:space="preserve">Приступая к изучению дисциплины «Национальные виды спорта», студенты должны ознакомиться с учебной программой, учебной, научной и методической литературой, имеющейся в библиотеке ПетрГУ. Получить рекомендованные учебники и учебно-методические пособия в библиотеке.</w:t>
      </w:r>
    </w:p>
    <w:p>
      <w:pPr>
        <w:jc w:val="both"/>
      </w:pPr>
      <w:r>
        <w:rPr/>
        <w:t xml:space="preserve">Теоретические сведения приобретаются на лекционных, практических занятиях и при самостоятельном изучении материалов, а также при выполнении практических заданий и в консультативном порядке.</w:t>
      </w:r>
    </w:p>
    <w:p>
      <w:pPr>
        <w:jc w:val="both"/>
      </w:pPr>
      <w:r>
        <w:rPr/>
        <w:t xml:space="preserve">Текущий контроль осуществляется в течение семестра в форме собеседования и выполнении технических нормативов. Ведется учет посещаемости студентов, активности участия в занятии и подготовленности к нему в ходе его проведения. Промежуточная аттестация осуществляется в форме экзамена (ответа на предложенные теоретические вопросы).</w:t>
      </w:r>
    </w:p>
    <w:p>
      <w:pPr>
        <w:jc w:val="both"/>
      </w:pPr>
      <w:r>
        <w:rPr/>
        <w:t xml:space="preserve">На каждом занятии к студентам предъявляются требования в соблюдении опрятного внешнего вида, наличию соответствующей одежды и обуви для практических занятий, чистоты и порядка, бережного отношения к оборудованию и инвентарю, соблюдение правил техники безопасности при выполнении технических элементов в играх лапта и городки, при выполнении приемов самбо. Обучающиеся также получают индивидуальные рекомендации к самостоятельным занятиям по физической культуре и спорту.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>
        <w:numPr>
          <w:ilvl w:val="0"/>
          <w:numId w:val="8"/>
        </w:numPr>
      </w:pPr>
      <w:r>
        <w:rPr/>
        <w:t xml:space="preserve">Гаткин, Е. Я. Самбо для начинающих / Е. Я. Гаткин ; [рисунки Н. Лобанева, Н. Трипольской]. - Москва : Астрель : АСТ, [2007]. - 223 с.</w:t>
      </w:r>
    </w:p>
    <w:p>
      <w:pPr>
        <w:numPr>
          <w:ilvl w:val="0"/>
          <w:numId w:val="8"/>
        </w:numPr>
      </w:pPr>
      <w:r>
        <w:rPr/>
        <w:t xml:space="preserve">Жуков, М. Н. Подвижные игры : Учебник для студентов педагогических вузов по специальности 033100-Физическая культура / М.Н. Жуков. - Москва : ACADEMIA, 2002. - 159 с.</w:t>
      </w:r>
    </w:p>
    <w:p>
      <w:pPr>
        <w:numPr>
          <w:ilvl w:val="0"/>
          <w:numId w:val="8"/>
        </w:numPr>
      </w:pPr>
      <w:r>
        <w:rPr/>
        <w:t xml:space="preserve">Лепешкин, В. А. Лапта : обучение тактике игры / В. А. Лепешкин. - Москва : Чистые пруды, 2006. - 32 с.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>
        <w:numPr>
          <w:ilvl w:val="0"/>
          <w:numId w:val="9"/>
        </w:numPr>
      </w:pPr>
      <w:r>
        <w:rPr/>
        <w:t xml:space="preserve">Подвижные игры : практический материал : учеб. пособие для студентов высших и средних спец. учеб. заведений физ. культуры / [И. М. Коротков [и др.]. - Москва : ТВТ Дивизион, 2005. - 278 с.</w:t>
      </w:r>
    </w:p>
    <w:p>
      <w:pPr>
        <w:numPr>
          <w:ilvl w:val="0"/>
          <w:numId w:val="9"/>
        </w:numPr>
      </w:pPr>
      <w:r>
        <w:rPr/>
        <w:t xml:space="preserve">Рудман, Д. Л. Самбо : метод. пособие / Рудман Д. Л. - Москва : Терра-Спорт, 2000. - 216 с.</w:t>
      </w:r>
    </w:p>
    <w:p>
      <w:pPr>
        <w:numPr>
          <w:ilvl w:val="0"/>
          <w:numId w:val="9"/>
        </w:numPr>
      </w:pPr>
      <w:r>
        <w:rPr/>
        <w:t xml:space="preserve">Рудман, Д. Л. Самбо : 1000 болевых приемов / [Давид Рудман, Константин Троянов ; редактор Валерий Штейнбах ; художник Евгений Пермяков] ; Всемирный клуб боевого самбо, Школа самбо Давида Рудмана. - Москва : Человек, 2010. - 295 с.</w:t>
      </w:r>
    </w:p>
    <w:p>
      <w:pPr>
        <w:numPr>
          <w:ilvl w:val="0"/>
          <w:numId w:val="9"/>
        </w:numPr>
      </w:pPr>
      <w:r>
        <w:rPr/>
        <w:t xml:space="preserve">Русская лапта : правила соревнований / [авт.-сост.: А. Ю. Костарев, В. И. Щемелинин, С. О. Фокин] ; Федерация русской лапты России. - Москва : Советский спорт, 2004. - 34 с.</w:t>
      </w:r>
    </w:p>
    <w:p>
      <w:pPr>
        <w:numPr>
          <w:ilvl w:val="0"/>
          <w:numId w:val="9"/>
        </w:numPr>
      </w:pPr>
      <w:r>
        <w:rPr/>
        <w:t xml:space="preserve">Семенов, С. С. Городошный спорт / С. С. Семенов , М. К. Говорков. - Москва : Физкультура и спорт, 1981. - 96 с.</w:t>
      </w:r>
    </w:p>
    <w:p>
      <w:pPr>
        <w:numPr>
          <w:ilvl w:val="0"/>
          <w:numId w:val="9"/>
        </w:numPr>
      </w:pPr>
      <w:r>
        <w:rPr/>
        <w:t xml:space="preserve">Туманян, Г. С. Школа мастерства борцов, дзюдоистов и самбистов : учеб. пособие для студентов вузов, обучающихся по направлению 032100-Физическая культура и спец. 032101-Физическая культура и спорт / Г. С. Туманян. - Москва : Академия, 2006. - 592 с.</w:t>
      </w:r>
    </w:p>
    <w:p>
      <w:pPr>
        <w:numPr>
          <w:ilvl w:val="0"/>
          <w:numId w:val="9"/>
        </w:numPr>
      </w:pPr>
      <w:r>
        <w:rPr/>
        <w:t xml:space="preserve">Чумаков, Е. М. Сто уроков самбо / Е. М. Чумаков ; под ред. С. Е. Табакова. - Москва : ГРАНД : ФАИР-ПРЕСС, 1998. - 388 с.</w:t>
      </w:r>
    </w:p>
    <w:p>
      <w:pPr>
        <w:numPr>
          <w:ilvl w:val="0"/>
          <w:numId w:val="9"/>
        </w:numPr>
      </w:pPr>
      <w:r>
        <w:rPr/>
        <w:t xml:space="preserve">Шегельман, И. Р. (Петрозаводский университет). Техника борьбы самбо : метод. указания / Шегельман И. Р., Антипов М. Л. ; Гос. ком. Республики Карелия по физической культуре, спорту и туризму [и др.]. - Петрозаводск, 2002. - 43 с.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>
        <w:numPr>
          <w:ilvl w:val="0"/>
          <w:numId w:val="10"/>
        </w:numPr>
      </w:pPr>
      <w:r>
        <w:rPr/>
        <w:t xml:space="preserve">Пакет </w:t>
      </w:r>
      <w:r>
        <w:rPr/>
        <w:t xml:space="preserve">Microsoft Office 2007-2010 (Word, Excel, Power Point)</w:t>
      </w:r>
    </w:p>
    <w:p>
      <w:pPr>
        <w:numPr>
          <w:ilvl w:val="0"/>
          <w:numId w:val="10"/>
        </w:numPr>
      </w:pPr>
      <w:r>
        <w:rPr/>
        <w:t xml:space="preserve">Пакет для просмотра и печати документов Adobe Acrobat Reader</w:t>
      </w:r>
    </w:p>
    <w:p>
      <w:pPr>
        <w:numPr>
          <w:ilvl w:val="0"/>
          <w:numId w:val="10"/>
        </w:numPr>
      </w:pPr>
      <w:r>
        <w:rPr/>
        <w:t xml:space="preserve">Средства поиска информации в глобальной сети Интернет и веб-пространстве: MS Internet Explorer, Mozilla Firefox, Opera и др.</w:t>
      </w:r>
    </w:p>
    <w:p>
      <w:pPr>
        <w:numPr>
          <w:ilvl w:val="0"/>
          <w:numId w:val="10"/>
        </w:numPr>
      </w:pPr>
      <w:r>
        <w:rPr/>
        <w:t xml:space="preserve">Электронного каталога Научной библиотеки ПетрГУ </w:t>
      </w:r>
      <w:hyperlink r:id="rId9" w:history="1">
        <w:r>
          <w:rPr/>
          <w:t xml:space="preserve">http://foliant.ru/catalog/psulibr</w:t>
        </w:r>
      </w:hyperlink>
    </w:p>
    <w:p>
      <w:pPr>
        <w:numPr>
          <w:ilvl w:val="0"/>
          <w:numId w:val="10"/>
        </w:numPr>
      </w:pPr>
      <w:r>
        <w:rPr/>
        <w:t xml:space="preserve">Электронной библиотеки Республики Карелия </w:t>
      </w:r>
      <w:hyperlink r:id="rId10" w:history="1">
        <w:r>
          <w:rPr/>
          <w:t xml:space="preserve">http://elibrary.karelia.ru</w:t>
        </w:r>
      </w:hyperlink>
    </w:p>
    <w:p>
      <w:pPr>
        <w:numPr>
          <w:ilvl w:val="0"/>
          <w:numId w:val="10"/>
        </w:numPr>
      </w:pPr>
      <w:r>
        <w:rPr/>
        <w:t xml:space="preserve">Электронной библиотечной системы «Университетская библиотека онлайн» </w:t>
      </w:r>
      <w:hyperlink r:id="rId11" w:history="1">
        <w:r>
          <w:rPr/>
          <w:t xml:space="preserve">http://biblioclub.ru</w:t>
        </w:r>
      </w:hyperlink>
    </w:p>
    <w:p>
      <w:pPr>
        <w:numPr>
          <w:ilvl w:val="0"/>
          <w:numId w:val="10"/>
        </w:numPr>
      </w:pPr>
      <w:r>
        <w:rPr/>
        <w:t xml:space="preserve">Электронной библиотечной системы «Консультант студента. Студенческая электронная библиотека» </w:t>
      </w:r>
      <w:hyperlink r:id="rId8" w:history="1">
        <w:r>
          <w:rPr/>
          <w:t xml:space="preserve">http://www.studentlibrary.ru</w:t>
        </w:r>
      </w:hyperlink>
    </w:p>
    <w:p>
      <w:pPr>
        <w:numPr>
          <w:ilvl w:val="0"/>
          <w:numId w:val="10"/>
        </w:numPr>
      </w:pPr>
      <w:r>
        <w:rPr/>
        <w:t xml:space="preserve">Электронной библиотечной системы «Консультант врача: электронная медицинская библиотека» </w:t>
      </w:r>
      <w:hyperlink r:id="rId12" w:history="1">
        <w:r>
          <w:rPr/>
          <w:t xml:space="preserve">www.rosmedlib.ru</w:t>
        </w:r>
      </w:hyperlink>
    </w:p>
    <w:p>
      <w:pPr>
        <w:numPr>
          <w:ilvl w:val="0"/>
          <w:numId w:val="10"/>
        </w:numPr>
      </w:pPr>
      <w:r>
        <w:rPr/>
        <w:t xml:space="preserve">Информационно-справочных систем «Кодекс» и «Техэксперт». Доступ к системам открыт с компьютеров № 1-10 в читальном зале Научной библиотеки ПетрГУ (пр. Ленина, 33). Доступ к ИСС «Кодекс» также возможен в сети университета по ссылке </w:t>
      </w:r>
      <w:hyperlink r:id="rId13" w:history="1">
        <w:r>
          <w:rPr/>
          <w:t xml:space="preserve">http://kodeks.karelia.ru/petrsu</w:t>
        </w:r>
      </w:hyperlink>
    </w:p>
    <w:p>
      <w:pPr>
        <w:numPr>
          <w:ilvl w:val="0"/>
          <w:numId w:val="10"/>
        </w:numPr>
      </w:pPr>
      <w:r>
        <w:rPr/>
        <w:t xml:space="preserve">и, возможно, других баз данных, размещенных на сайте Научной библиотеки ПетрГУ в разделе «Электронные журналы и базы данных» (кроме ресурсов тестового доступа) </w:t>
      </w:r>
      <w:hyperlink r:id="rId14" w:history="1">
        <w:r>
          <w:rPr/>
          <w:t xml:space="preserve">http://library.petrsu.ru/collections/bd.shtml</w:t>
        </w:r>
      </w:hyperlink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11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11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Дата «_____» _________ 2021 г.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5A891F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2E9DFB3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7F604E2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10374B8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439C70A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E2700A5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B66C941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3C91857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D061139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DCAD7EB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CBC1A53D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biblioclub.ru/" TargetMode="External"/><Relationship Id="rId8" Type="http://schemas.openxmlformats.org/officeDocument/2006/relationships/hyperlink" Target="http://www.studentlibrary.ru" TargetMode="External"/><Relationship Id="rId9" Type="http://schemas.openxmlformats.org/officeDocument/2006/relationships/hyperlink" Target="http://foliant.ru/catalog/psulibr" TargetMode="External"/><Relationship Id="rId10" Type="http://schemas.openxmlformats.org/officeDocument/2006/relationships/hyperlink" Target="http://elibrary.karelia.ru" TargetMode="External"/><Relationship Id="rId11" Type="http://schemas.openxmlformats.org/officeDocument/2006/relationships/hyperlink" Target="http://biblioclub.ru" TargetMode="External"/><Relationship Id="rId12" Type="http://schemas.openxmlformats.org/officeDocument/2006/relationships/hyperlink" Target="http://www.rosmedlib.ru" TargetMode="External"/><Relationship Id="rId13" Type="http://schemas.openxmlformats.org/officeDocument/2006/relationships/hyperlink" Target="http://kodeks.karelia.ru/petrsu" TargetMode="External"/><Relationship Id="rId14" Type="http://schemas.openxmlformats.org/officeDocument/2006/relationships/hyperlink" Target="http://library.petrsu.ru/collections/bd.s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2026-04-21T12:49:16+03:00</dcterms:created>
  <dcterms:modified xsi:type="dcterms:W3CDTF">2026-04-21T12:49:16+03:00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