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СПОРТИВНАЯ МЕДИЦИНА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Знает предметы, методы и системы ключевых понятий гигиены;</w:t>
            </w:r>
          </w:p>
          <w:p/>
          <w:p>
            <w:pPr/>
            <w:r>
              <w:rPr/>
              <w:t xml:space="preserve">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</w:t>
            </w:r>
          </w:p>
          <w:p/>
          <w:p>
            <w:pPr/>
            <w:r>
              <w:rPr/>
              <w:t xml:space="preserve">ОПК-14.3. Знает основы оказания первой помощи при неотложных состояниях, и травматических повреждениях, основы сердечно- легочной реанимации; </w:t>
            </w:r>
          </w:p>
          <w:p/>
          <w:p>
            <w:pPr/>
            <w:r>
              <w:rPr/>
              <w:t xml:space="preserve">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</w:t>
            </w:r>
          </w:p>
          <w:p/>
          <w:p>
            <w:pPr/>
            <w:r>
              <w:rPr/>
              <w:t xml:space="preserve">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</w:t>
            </w:r>
          </w:p>
          <w:p/>
          <w:p>
            <w:pPr/>
            <w:r>
              <w:rPr/>
              <w:t xml:space="preserve">ОПК-14.6. Имеет опыт оказания первой помощи при неотложных состояниях и травматических повреждениях;</w:t>
            </w:r>
          </w:p>
          <w:p/>
          <w:p>
            <w:pPr/>
            <w:r>
              <w:rPr/>
              <w:t xml:space="preserve">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Спортивная медицина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«Спортивная медицина»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развитие и телосложение спортсмена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пробы для оценки уровня функциональной готовности и физической работоспособности спортсмена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контроль, особенности с учетом возраста, пола и спортивной специализации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Цели, задачи спортивной медицины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физическом развитии. Генотип, фенотип, конституция, телосложение. Методы исследования и оценки физического развития. Особенности физического развития у представителей различных видов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Сердечно-сосудистая система (клинические, инструментальные методы исследования, методы функциональной диагностики). Типы реакции сердечно-сосудистой системы на нагрузку. Анализ восстановительного периода после дозированных нагрузок. Особенности показателей состояния сердечно-сосудистой системы в зависимости от тренировочных циклов, вида спорта и тренированности.  Дыхательная система (клинические, инструментальные методы исследования, методы функциональной диагностики). Оценка функционального состояния дыхательной системы по результатам исследования дыхательных объемов и сравнение их с должными величинами. Особенности показателей состояния дыхательной системы в зависимости от тренировочных циклов, вида спорта и тренированности.  Система крови, желез внутренней секреции, пищеварения, выделения (клинические, инструментальные методы исследования, методы функциональной диагностики).  Нервно-мышечный аппарат (клинические, инструментальные методы исследования, методы функциональной диагностики). Исследование функционального состояния нервно-мышечного аппарата (динамометрия, теппинг-тест, гониометрия).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пробы для оценки уровня функциональной готовности и физической работоспособности спортсмена. Тестирование в диагностике физической работоспособности. Аэробная и анаэробная производительность у лиц разного пола, возраста, массы, специализации и квалификации. Методы определения максимального потребления кислорода (МПК). Гарвардский степ-тест.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за спортсменами в процессе тренировок и соревнований. Самоконтроль.  Врачебно-педагогический контроль (задачи, формы организации ВПК). Оценка работоспособности и функционального состояния сердечно-сосудистой системы при испытаниях с дополнительной, специфической и повторной нагрузкой.   Самоконтроль при занятиях массовой физической культурой (субъективные и объективные показатели самоконтроля).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Доврачебная помощь при травмах. Реанимационные мероприятия (остановка кровотечения, наложение повязок и шин, транспортировка; искусственное дыхание; массаж сердца).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развитие. Понятие о физическом развитии. Генотип, фенотип, конституция, телосложение. Методы исследования физического развития (анамнез, соматоскопия, метод антропометрических стандартов). Антропометрический профиль, метод индексов, корреляция, регрессия). Оценка физического развития. Особенности физического развития и телосложения у представителей отдельных видов спорта.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Дыхательная система (клинические, инструментальные методы исследования, методы функциональной диагностики). Оценка функционального состояния дыхательной системы по результатам исследования дыхательных объемов и сравнение их с должными величинами. Особенности показателей состояния дыхательной системы в зависимости от тренировочных циклов, вида спорта и тренированности.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организма спортсмена.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пробы для оценки уровня функциональной готовности и физической работоспособности спортсмена. Тестирование в диагностике физической работоспособности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Врачебно-педагогический контроль (задачи, формы организации ВПК). Оценка работоспособности и функционального состояния сердечно-сосудистой и дыхательной системы при испытаниях с дополнительной, специфической и повторной нагрузкой.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«Спортивная медицина». Цель и задачи спортивной медицины; содержание, история и организация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общей патологии.Учение о здоровье и болезни. Здоровье, болезнь, этиология, патогенез. Общие и местные расстройства кровообращения, нарушения питания, роста тканей; воспаление; заживление ран. Нарушение терморегуляции, иммунитет, аллергия.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Сердечно-сосудистая система (клинические, инструментальные методы исследования, методы функциональной диагностики). Типы реакции сердечно-сосудистой системы на нагрузку. Анализ восстановительного периода после дозированных нагрузок. Особенности показателей состояния сердечно-сосудистой системы в зависимости от тренировочных циклов, вида спорта и тренированности.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Самоконтроль при занятиях массовой физической культурой (субъективные и объективные показатели самоконтроля).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пробы для оценки уровня функциональной готовности и физической работоспособности спортсмена. Тестирование в диагностике физической работоспособности.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Врачебно-педагогический контроль за детьми, подростками, юношами и девушками. Периодизация и особенности роста и развития в связи с возрастанием. Организация врачебного контроля в школе в детско-юношеских школах (ДЮСШ). Распределение школьников на группы и врачебный контроль за ними. Особенности реакции кардио-респираторной системы детей и подростков на физическую нагрузку. Основы  спортивной специализации и сроки ее в зависимости от вида спорта. Основные условия занятий спортом для детей и подростков.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Врачебно-педагогический контроль (задачи, формы организации ВПК). Оценка работоспособности и функционального состояния сердечно-сосудистой и дыхательной системы при испытаниях с дополнительной, специфической и повторной нагрузкой.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Internet)  анализ проблем при помощи устного опроса. самостоятельное изучение материала при помощи подготовки реферата,   отчета лабораторных работ, презентации.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Оценочное средство 1</w:t>
      </w:r>
    </w:p>
    <w:p>
      <w:pPr/>
      <w:r>
        <w:rPr/>
        <w:t xml:space="preserve">Устный  опрос по разделам:</w:t>
      </w:r>
    </w:p>
    <w:p>
      <w:pPr/>
      <w:r>
        <w:rPr/>
        <w:t xml:space="preserve"> </w:t>
      </w:r>
      <w:r>
        <w:rPr>
          <w:b w:val="1"/>
          <w:bCs w:val="1"/>
        </w:rPr>
        <w:t xml:space="preserve">Раздел 2.</w:t>
      </w:r>
      <w:r>
        <w:rPr/>
        <w:t xml:space="preserve"> Физическое развитие и телосложение спортсмена</w:t>
      </w:r>
    </w:p>
    <w:p>
      <w:pPr/>
      <w:r>
        <w:rPr>
          <w:i w:val="1"/>
          <w:iCs w:val="1"/>
        </w:rPr>
        <w:t xml:space="preserve">Темы опроса:</w:t>
      </w:r>
    </w:p>
    <w:p>
      <w:pPr/>
      <w:r>
        <w:rPr/>
        <w:t xml:space="preserve">Понятие о физическом развитии.</w:t>
      </w:r>
    </w:p>
    <w:p>
      <w:pPr/>
      <w:r>
        <w:rPr/>
        <w:t xml:space="preserve">Генотип, фенотип, конституция, телосложение.</w:t>
      </w:r>
    </w:p>
    <w:p>
      <w:pPr/>
      <w:r>
        <w:rPr/>
        <w:t xml:space="preserve">Методы исследования физического развития (анамнез, соматоскопия, метод антропометрических стандартов).</w:t>
      </w:r>
    </w:p>
    <w:p>
      <w:pPr/>
      <w:r>
        <w:rPr/>
        <w:t xml:space="preserve">Антропометрический профиль, метод индексов, корреляция, регрессия).</w:t>
      </w:r>
    </w:p>
    <w:p>
      <w:pPr/>
      <w:r>
        <w:rPr/>
        <w:t xml:space="preserve">Оценка физического развития.</w:t>
      </w:r>
    </w:p>
    <w:p>
      <w:pPr/>
      <w:r>
        <w:rPr/>
        <w:t xml:space="preserve">Особенности физического развития и телосложения у представителей отдельных видов спорта.</w:t>
      </w:r>
    </w:p>
    <w:p>
      <w:pPr/>
      <w:r>
        <w:rPr>
          <w:b w:val="1"/>
          <w:bCs w:val="1"/>
        </w:rPr>
        <w:t xml:space="preserve">Раздел 3.                                        </w:t>
      </w:r>
    </w:p>
    <w:p>
      <w:pPr/>
      <w:r>
        <w:rPr>
          <w:i w:val="1"/>
          <w:iCs w:val="1"/>
        </w:rPr>
        <w:t xml:space="preserve">Темы опроса:</w:t>
      </w:r>
    </w:p>
    <w:p>
      <w:pPr/>
      <w:r>
        <w:rPr/>
        <w:t xml:space="preserve">Функциональные пробы. Типы реакций на дозированные нагрузки.</w:t>
      </w:r>
    </w:p>
    <w:p>
      <w:pPr/>
      <w:r>
        <w:rPr/>
        <w:t xml:space="preserve">Анализ восстановительного периода после дозированных нагрузок.</w:t>
      </w:r>
    </w:p>
    <w:p>
      <w:pPr/>
      <w:r>
        <w:rPr/>
        <w:t xml:space="preserve">Особенности показателей состояния сердечно-сосудистой системы в зависимости от тренировочных циклов, видов спорта и тренированности.</w:t>
      </w:r>
    </w:p>
    <w:p>
      <w:pPr/>
      <w:r>
        <w:rPr/>
        <w:t xml:space="preserve">Функциональные пробы (Розенталя, Тиффно-Вотчала, с задержкой дыхания, на выносливость дыхательных мышц.</w:t>
      </w:r>
    </w:p>
    <w:p>
      <w:pPr/>
      <w:r>
        <w:rPr/>
        <w:t xml:space="preserve">Оценка функционального состояния  дыхательной системы по результатам исследования дыхательных объемов и сравнении их с должными величинами. Особенности показателей функционального состояния дыхательной системы у спортсменов в различных видах спорта.</w:t>
      </w:r>
    </w:p>
    <w:p>
      <w:pPr/>
      <w:r>
        <w:rPr/>
        <w:t xml:space="preserve">Клинические методы исследования крови (анамнез, осмотр, пальпация, перкуссия, лабораторные исследования).</w:t>
      </w:r>
    </w:p>
    <w:p>
      <w:pPr/>
      <w:r>
        <w:rPr/>
        <w:t xml:space="preserve">Исследование состояния пищеварительной системы (анамнез, осмотр, пальпация, инструментальные и лабораторные исследования).</w:t>
      </w:r>
    </w:p>
    <w:p>
      <w:pPr/>
      <w:r>
        <w:rPr/>
        <w:t xml:space="preserve">Исследование мочевыделительной системы (анамнез, осмотр, пальпация, инструментальные и лабораторные исследования).</w:t>
      </w:r>
    </w:p>
    <w:p>
      <w:pPr/>
      <w:r>
        <w:rPr/>
        <w:t xml:space="preserve">Исследования эндокринной системы (анамнез, осмотр, пальпация, лабораторные методы исследования).</w:t>
      </w:r>
    </w:p>
    <w:p>
      <w:pPr/>
      <w:r>
        <w:rPr/>
        <w:t xml:space="preserve">Исследование функционального состояния нервно-мышечного аппарата (хронаксиметрия, рефлексометрия, миография, миотонометрия, динамометрия, теппинг-тест, гониометрия).</w:t>
      </w:r>
    </w:p>
    <w:p/>
    <w:p>
      <w:pPr/>
      <w:r>
        <w:rPr/>
        <w:t xml:space="preserve">Реферат</w:t>
      </w:r>
    </w:p>
    <w:p>
      <w:pPr>
        <w:numPr>
          <w:ilvl w:val="0"/>
          <w:numId w:val="1"/>
        </w:numPr>
      </w:pPr>
      <w:r>
        <w:rPr/>
        <w:t xml:space="preserve"> Основы организации. Цель, задачи изучения предмета.</w:t>
      </w:r>
    </w:p>
    <w:p>
      <w:pPr>
        <w:numPr>
          <w:ilvl w:val="0"/>
          <w:numId w:val="1"/>
        </w:numPr>
      </w:pPr>
      <w:r>
        <w:rPr/>
        <w:t xml:space="preserve">Краткий очерк развития науки.</w:t>
      </w:r>
    </w:p>
    <w:p>
      <w:pPr>
        <w:numPr>
          <w:ilvl w:val="0"/>
          <w:numId w:val="1"/>
        </w:numPr>
      </w:pPr>
      <w:r>
        <w:rPr/>
        <w:t xml:space="preserve">Основы организации спортивной медицины.</w:t>
      </w:r>
    </w:p>
    <w:p>
      <w:pPr>
        <w:numPr>
          <w:ilvl w:val="0"/>
          <w:numId w:val="1"/>
        </w:numPr>
      </w:pPr>
      <w:r>
        <w:rPr/>
        <w:t xml:space="preserve">Основы общей патологии. Здоровье, болезнь, этиология, патогенез,</w:t>
      </w:r>
    </w:p>
    <w:p>
      <w:pPr>
        <w:numPr>
          <w:ilvl w:val="0"/>
          <w:numId w:val="1"/>
        </w:numPr>
      </w:pPr>
      <w:r>
        <w:rPr/>
        <w:t xml:space="preserve">Общие и местные расстройства кровообращения, нарушения питания и роста,   регенерация тканей.</w:t>
      </w:r>
    </w:p>
    <w:p>
      <w:pPr>
        <w:numPr>
          <w:ilvl w:val="0"/>
          <w:numId w:val="1"/>
        </w:numPr>
      </w:pPr>
      <w:r>
        <w:rPr/>
        <w:t xml:space="preserve">Воспаление, заживление ран, нарушение терморегуляции, иммунитет, аллергия.   Реабилитация.</w:t>
      </w:r>
    </w:p>
    <w:p>
      <w:pPr>
        <w:numPr>
          <w:ilvl w:val="0"/>
          <w:numId w:val="1"/>
        </w:numPr>
      </w:pPr>
      <w:r>
        <w:rPr/>
        <w:t xml:space="preserve">Спортивная патология и спортивный травматизм. Причины и условия возникновения спортивной патологии и травматизма.</w:t>
      </w:r>
    </w:p>
    <w:p>
      <w:pPr>
        <w:numPr>
          <w:ilvl w:val="0"/>
          <w:numId w:val="1"/>
        </w:numPr>
      </w:pPr>
      <w:r>
        <w:rPr/>
        <w:t xml:space="preserve">Виды спортивной патологии (перенапряжение, перетренировка.</w:t>
      </w:r>
    </w:p>
    <w:p>
      <w:pPr>
        <w:numPr>
          <w:ilvl w:val="0"/>
          <w:numId w:val="1"/>
        </w:numPr>
      </w:pPr>
      <w:r>
        <w:rPr/>
        <w:t xml:space="preserve">Гравитационный шок, обморок  в результате натуживания, гипогликемическое состояние.</w:t>
      </w:r>
    </w:p>
    <w:p>
      <w:pPr>
        <w:numPr>
          <w:ilvl w:val="0"/>
          <w:numId w:val="1"/>
        </w:numPr>
      </w:pPr>
      <w:r>
        <w:rPr/>
        <w:t xml:space="preserve">Дистрофия миокарда.      </w:t>
      </w:r>
    </w:p>
    <w:p>
      <w:pPr>
        <w:numPr>
          <w:ilvl w:val="0"/>
          <w:numId w:val="1"/>
        </w:numPr>
      </w:pPr>
      <w:r>
        <w:rPr/>
        <w:t xml:space="preserve">Травмы головного мозга, посттравматическая энцефалопатия.</w:t>
      </w:r>
    </w:p>
    <w:p>
      <w:pPr>
        <w:numPr>
          <w:ilvl w:val="0"/>
          <w:numId w:val="1"/>
        </w:numPr>
      </w:pPr>
      <w:r>
        <w:rPr/>
        <w:t xml:space="preserve">Структура и профилактика спортивного травматизма.</w:t>
      </w:r>
    </w:p>
    <w:p>
      <w:pPr>
        <w:numPr>
          <w:ilvl w:val="0"/>
          <w:numId w:val="1"/>
        </w:numPr>
      </w:pPr>
      <w:r>
        <w:rPr/>
        <w:t xml:space="preserve">Медицинская и спортивная реабилитация.</w:t>
      </w:r>
    </w:p>
    <w:p>
      <w:pPr>
        <w:numPr>
          <w:ilvl w:val="0"/>
          <w:numId w:val="1"/>
        </w:numPr>
      </w:pPr>
      <w:r>
        <w:rPr/>
        <w:t xml:space="preserve">Морфофункциональные особенности сердечно-сосудистой системы.</w:t>
      </w:r>
    </w:p>
    <w:p>
      <w:pPr>
        <w:numPr>
          <w:ilvl w:val="0"/>
          <w:numId w:val="1"/>
        </w:numPr>
      </w:pPr>
      <w:r>
        <w:rPr/>
        <w:t xml:space="preserve">Морфофункциональные особенности дыхательной системы.</w:t>
      </w:r>
    </w:p>
    <w:p>
      <w:pPr>
        <w:numPr>
          <w:ilvl w:val="0"/>
          <w:numId w:val="1"/>
        </w:numPr>
      </w:pPr>
      <w:r>
        <w:rPr/>
        <w:t xml:space="preserve">Морфофункциональные особенности нервной системы.</w:t>
      </w:r>
    </w:p>
    <w:p>
      <w:pPr>
        <w:numPr>
          <w:ilvl w:val="0"/>
          <w:numId w:val="1"/>
        </w:numPr>
      </w:pPr>
      <w:r>
        <w:rPr/>
        <w:t xml:space="preserve">Морфофункциональные особенности системы крови.</w:t>
      </w:r>
    </w:p>
    <w:p>
      <w:pPr>
        <w:numPr>
          <w:ilvl w:val="0"/>
          <w:numId w:val="1"/>
        </w:numPr>
      </w:pPr>
      <w:r>
        <w:rPr/>
        <w:t xml:space="preserve">Морфофункциональные особенности выделительной системы.</w:t>
      </w:r>
    </w:p>
    <w:p>
      <w:pPr>
        <w:numPr>
          <w:ilvl w:val="0"/>
          <w:numId w:val="1"/>
        </w:numPr>
      </w:pPr>
      <w:r>
        <w:rPr/>
        <w:t xml:space="preserve">Морфофункциональные особенности системы терморегуляции.</w:t>
      </w:r>
    </w:p>
    <w:p>
      <w:pPr>
        <w:numPr>
          <w:ilvl w:val="0"/>
          <w:numId w:val="1"/>
        </w:numPr>
      </w:pPr>
      <w:r>
        <w:rPr/>
        <w:t xml:space="preserve"> Клинические методы исследования (анамнез, осмотр, пальпация, перкуссия, аускультация, пульсометрия, тонометрия).</w:t>
      </w:r>
    </w:p>
    <w:p>
      <w:pPr>
        <w:numPr>
          <w:ilvl w:val="0"/>
          <w:numId w:val="1"/>
        </w:numPr>
      </w:pPr>
      <w:r>
        <w:rPr/>
        <w:t xml:space="preserve"> Инструментальные методы исследования (электрокардиография (ЭКГ), фонокардиография (ФКГ), рентгенография, баллистокардиография, сфигмография). </w:t>
      </w:r>
    </w:p>
    <w:p>
      <w:pPr>
        <w:numPr>
          <w:ilvl w:val="0"/>
          <w:numId w:val="1"/>
        </w:numPr>
      </w:pPr>
      <w:r>
        <w:rPr/>
        <w:t xml:space="preserve">Лабораторные методы исследования.</w:t>
      </w:r>
    </w:p>
    <w:p>
      <w:pPr>
        <w:numPr>
          <w:ilvl w:val="0"/>
          <w:numId w:val="1"/>
        </w:numPr>
      </w:pPr>
      <w:r>
        <w:rPr/>
        <w:t xml:space="preserve">Функциональные пробы исследования.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к зачету.</w:t>
      </w:r>
    </w:p>
    <w:p>
      <w:pPr>
        <w:numPr>
          <w:ilvl w:val="0"/>
          <w:numId w:val="2"/>
        </w:numPr>
      </w:pPr>
      <w:r>
        <w:rPr/>
        <w:t xml:space="preserve">Цель и задачи спортивной медицины; содержание, история и организация</w:t>
      </w:r>
    </w:p>
    <w:p>
      <w:pPr>
        <w:numPr>
          <w:ilvl w:val="0"/>
          <w:numId w:val="2"/>
        </w:numPr>
      </w:pPr>
      <w:r>
        <w:rPr/>
        <w:t xml:space="preserve">Учение о здоровье и болезни.</w:t>
      </w:r>
    </w:p>
    <w:p>
      <w:pPr>
        <w:numPr>
          <w:ilvl w:val="0"/>
          <w:numId w:val="2"/>
        </w:numPr>
      </w:pPr>
      <w:r>
        <w:rPr/>
        <w:t xml:space="preserve">Здоровье, болезнь, этиология, патогенез.</w:t>
      </w:r>
    </w:p>
    <w:p>
      <w:pPr>
        <w:numPr>
          <w:ilvl w:val="0"/>
          <w:numId w:val="2"/>
        </w:numPr>
      </w:pPr>
      <w:r>
        <w:rPr/>
        <w:t xml:space="preserve">Общие и местные расстройства кровообращения,</w:t>
      </w:r>
    </w:p>
    <w:p>
      <w:pPr>
        <w:numPr>
          <w:ilvl w:val="0"/>
          <w:numId w:val="2"/>
        </w:numPr>
      </w:pPr>
      <w:r>
        <w:rPr/>
        <w:t xml:space="preserve"> Нарушения питания, роста тканей;</w:t>
      </w:r>
    </w:p>
    <w:p>
      <w:pPr>
        <w:numPr>
          <w:ilvl w:val="0"/>
          <w:numId w:val="2"/>
        </w:numPr>
      </w:pPr>
      <w:r>
        <w:rPr/>
        <w:t xml:space="preserve"> Воспаление; заживление ран.</w:t>
      </w:r>
    </w:p>
    <w:p>
      <w:pPr>
        <w:numPr>
          <w:ilvl w:val="0"/>
          <w:numId w:val="2"/>
        </w:numPr>
      </w:pPr>
      <w:r>
        <w:rPr/>
        <w:t xml:space="preserve">Нарушение терморегуляции, иммунитет, аллергия.</w:t>
      </w:r>
    </w:p>
    <w:p>
      <w:pPr>
        <w:numPr>
          <w:ilvl w:val="0"/>
          <w:numId w:val="2"/>
        </w:numPr>
      </w:pPr>
      <w:r>
        <w:rPr/>
        <w:t xml:space="preserve">Причины и условия возникновения спортивной патологии и травматизма;</w:t>
      </w:r>
    </w:p>
    <w:p>
      <w:pPr>
        <w:numPr>
          <w:ilvl w:val="0"/>
          <w:numId w:val="2"/>
        </w:numPr>
      </w:pPr>
      <w:r>
        <w:rPr/>
        <w:t xml:space="preserve"> Виды спортивной патологии;</w:t>
      </w:r>
    </w:p>
    <w:p>
      <w:pPr>
        <w:numPr>
          <w:ilvl w:val="0"/>
          <w:numId w:val="2"/>
        </w:numPr>
      </w:pPr>
      <w:r>
        <w:rPr/>
        <w:t xml:space="preserve">Структура и профилактика спортивного травматизма;</w:t>
      </w:r>
    </w:p>
    <w:p>
      <w:pPr>
        <w:numPr>
          <w:ilvl w:val="0"/>
          <w:numId w:val="2"/>
        </w:numPr>
      </w:pPr>
      <w:r>
        <w:rPr/>
        <w:t xml:space="preserve">Медицинская и спортивная реабилитация;</w:t>
      </w:r>
    </w:p>
    <w:p>
      <w:pPr>
        <w:numPr>
          <w:ilvl w:val="0"/>
          <w:numId w:val="2"/>
        </w:numPr>
      </w:pPr>
      <w:r>
        <w:rPr/>
        <w:t xml:space="preserve">Заболевания и патологические состояния у спортсменов при нерациональных занятиях спортом)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 </w:t>
      </w:r>
      <w:r>
        <w:rPr/>
        <w:t xml:space="preserve">Методы исследования и оценка физического развития.</w:t>
      </w:r>
    </w:p>
    <w:p>
      <w:pPr>
        <w:numPr>
          <w:ilvl w:val="0"/>
          <w:numId w:val="3"/>
        </w:numPr>
      </w:pPr>
      <w:r>
        <w:rPr/>
        <w:t xml:space="preserve">Клинические и инструментальные методы исследования сердечно–сосудистой системы.</w:t>
      </w:r>
    </w:p>
    <w:p>
      <w:pPr>
        <w:numPr>
          <w:ilvl w:val="0"/>
          <w:numId w:val="3"/>
        </w:numPr>
      </w:pPr>
      <w:r>
        <w:rPr/>
        <w:t xml:space="preserve">Функциональные пробы сердечно–сосудистой системы и типы реакций на дозированную физическую нагрузку.</w:t>
      </w:r>
    </w:p>
    <w:p>
      <w:pPr>
        <w:numPr>
          <w:ilvl w:val="0"/>
          <w:numId w:val="3"/>
        </w:numPr>
      </w:pPr>
      <w:r>
        <w:rPr/>
        <w:t xml:space="preserve">Клинические и инструментальные методы исследования дыхательной системы.</w:t>
      </w:r>
    </w:p>
    <w:p>
      <w:pPr>
        <w:numPr>
          <w:ilvl w:val="0"/>
          <w:numId w:val="3"/>
        </w:numPr>
      </w:pPr>
      <w:r>
        <w:rPr/>
        <w:t xml:space="preserve">Исследование функционального состояния дыхательной системы.</w:t>
      </w:r>
    </w:p>
    <w:p>
      <w:pPr>
        <w:numPr>
          <w:ilvl w:val="0"/>
          <w:numId w:val="3"/>
        </w:numPr>
      </w:pPr>
      <w:r>
        <w:rPr/>
        <w:t xml:space="preserve">Клинические и инструментальные методы исследования нервной системы.</w:t>
      </w:r>
    </w:p>
    <w:p>
      <w:pPr>
        <w:numPr>
          <w:ilvl w:val="0"/>
          <w:numId w:val="3"/>
        </w:numPr>
      </w:pPr>
      <w:r>
        <w:rPr/>
        <w:t xml:space="preserve">Исследование функционального состояния нервной системы.</w:t>
      </w:r>
    </w:p>
    <w:p>
      <w:pPr>
        <w:numPr>
          <w:ilvl w:val="0"/>
          <w:numId w:val="3"/>
        </w:numPr>
      </w:pPr>
      <w:r>
        <w:rPr/>
        <w:t xml:space="preserve">Методы исследования координации движений.</w:t>
      </w:r>
    </w:p>
    <w:p>
      <w:pPr>
        <w:numPr>
          <w:ilvl w:val="0"/>
          <w:numId w:val="3"/>
        </w:numPr>
      </w:pPr>
      <w:r>
        <w:rPr/>
        <w:t xml:space="preserve">9.Методы исследования функции вегетативной нервной системы.</w:t>
      </w:r>
    </w:p>
    <w:p>
      <w:pPr>
        <w:numPr>
          <w:ilvl w:val="0"/>
          <w:numId w:val="3"/>
        </w:numPr>
      </w:pPr>
      <w:r>
        <w:rPr/>
        <w:t xml:space="preserve">Характеристика лабильности нервной системы.</w:t>
      </w:r>
    </w:p>
    <w:p>
      <w:pPr>
        <w:numPr>
          <w:ilvl w:val="0"/>
          <w:numId w:val="3"/>
        </w:numPr>
      </w:pPr>
      <w:r>
        <w:rPr/>
        <w:t xml:space="preserve">Значение неврологического анамнеза.</w:t>
      </w:r>
    </w:p>
    <w:p>
      <w:pPr>
        <w:numPr>
          <w:ilvl w:val="0"/>
          <w:numId w:val="3"/>
        </w:numPr>
      </w:pPr>
      <w:r>
        <w:rPr/>
        <w:t xml:space="preserve">Функциональные пробы на исследование вестибулярного анализатора и их оценки.</w:t>
      </w:r>
    </w:p>
    <w:p>
      <w:pPr>
        <w:numPr>
          <w:ilvl w:val="0"/>
          <w:numId w:val="3"/>
        </w:numPr>
      </w:pPr>
      <w:r>
        <w:rPr/>
        <w:t xml:space="preserve">Функциональные пробы на исследование вегетативной нервной системы.</w:t>
      </w:r>
    </w:p>
    <w:p>
      <w:pPr>
        <w:numPr>
          <w:ilvl w:val="0"/>
          <w:numId w:val="3"/>
        </w:numPr>
      </w:pPr>
      <w:r>
        <w:rPr/>
        <w:t xml:space="preserve">Значение исследования температуры тела спортсмена.</w:t>
      </w:r>
    </w:p>
    <w:p>
      <w:pPr>
        <w:numPr>
          <w:ilvl w:val="0"/>
          <w:numId w:val="3"/>
        </w:numPr>
      </w:pPr>
      <w:r>
        <w:rPr/>
        <w:t xml:space="preserve">Исследование сухожильных рефлексов.</w:t>
      </w:r>
    </w:p>
    <w:p>
      <w:pPr>
        <w:numPr>
          <w:ilvl w:val="0"/>
          <w:numId w:val="3"/>
        </w:numPr>
      </w:pPr>
      <w:r>
        <w:rPr/>
        <w:t xml:space="preserve">Электроэнцефалография - регистрация биопотенциалов мозга.</w:t>
      </w:r>
    </w:p>
    <w:p>
      <w:pPr>
        <w:numPr>
          <w:ilvl w:val="0"/>
          <w:numId w:val="3"/>
        </w:numPr>
      </w:pPr>
      <w:r>
        <w:rPr/>
        <w:t xml:space="preserve">Какие существуют этапы газообмена. Дать им характеристику.</w:t>
      </w:r>
    </w:p>
    <w:p>
      <w:pPr>
        <w:numPr>
          <w:ilvl w:val="0"/>
          <w:numId w:val="3"/>
        </w:numPr>
      </w:pPr>
      <w:r>
        <w:rPr/>
        <w:t xml:space="preserve">Клинические методы обследования дыхательной системы.</w:t>
      </w:r>
    </w:p>
    <w:p>
      <w:pPr>
        <w:numPr>
          <w:ilvl w:val="0"/>
          <w:numId w:val="3"/>
        </w:numPr>
      </w:pPr>
      <w:r>
        <w:rPr/>
        <w:t xml:space="preserve">Инструментальные и функциональные методы исследования внешнего дыхания.</w:t>
      </w:r>
    </w:p>
    <w:p>
      <w:pPr>
        <w:numPr>
          <w:ilvl w:val="0"/>
          <w:numId w:val="3"/>
        </w:numPr>
      </w:pPr>
      <w:r>
        <w:rPr/>
        <w:t xml:space="preserve">Исследования диффузии.</w:t>
      </w:r>
    </w:p>
    <w:p>
      <w:pPr>
        <w:numPr>
          <w:ilvl w:val="0"/>
          <w:numId w:val="3"/>
        </w:numPr>
      </w:pPr>
      <w:r>
        <w:rPr/>
        <w:t xml:space="preserve">Какую функцию сердца характеризует пульсовое давление</w:t>
      </w:r>
    </w:p>
    <w:p>
      <w:pPr>
        <w:numPr>
          <w:ilvl w:val="0"/>
          <w:numId w:val="3"/>
        </w:numPr>
      </w:pPr>
      <w:r>
        <w:rPr/>
        <w:t xml:space="preserve">Какие сдвиги ЧСС, АД, СО, МОК в покое могут быть при нарастании тренированности?</w:t>
      </w:r>
    </w:p>
    <w:p>
      <w:pPr>
        <w:numPr>
          <w:ilvl w:val="0"/>
          <w:numId w:val="3"/>
        </w:numPr>
      </w:pPr>
      <w:r>
        <w:rPr/>
        <w:t xml:space="preserve">Какую функцию сердца характеризует СДД</w:t>
      </w:r>
    </w:p>
    <w:p>
      <w:pPr>
        <w:numPr>
          <w:ilvl w:val="0"/>
          <w:numId w:val="3"/>
        </w:numPr>
      </w:pPr>
      <w:r>
        <w:rPr/>
        <w:t xml:space="preserve">Функциональные пробы, применяемые при исследовании сердечно-сосудистой системы спортсмена.</w:t>
      </w:r>
    </w:p>
    <w:p>
      <w:pPr>
        <w:numPr>
          <w:ilvl w:val="0"/>
          <w:numId w:val="3"/>
        </w:numPr>
      </w:pPr>
      <w:r>
        <w:rPr/>
        <w:t xml:space="preserve">Характеристика типов реакции на функциональные пробы.</w:t>
      </w:r>
    </w:p>
    <w:p>
      <w:pPr>
        <w:numPr>
          <w:ilvl w:val="0"/>
          <w:numId w:val="3"/>
        </w:numPr>
      </w:pPr>
      <w:r>
        <w:rPr/>
        <w:t xml:space="preserve">Значение данных анамнеза и наружного осмотра в методике обследования.</w:t>
      </w:r>
    </w:p>
    <w:p>
      <w:pPr>
        <w:numPr>
          <w:ilvl w:val="0"/>
          <w:numId w:val="3"/>
        </w:numPr>
      </w:pPr>
      <w:r>
        <w:rPr/>
        <w:t xml:space="preserve">Типы телосложения. Характеристика осанки.</w:t>
      </w:r>
    </w:p>
    <w:p>
      <w:pPr>
        <w:numPr>
          <w:ilvl w:val="0"/>
          <w:numId w:val="3"/>
        </w:numPr>
      </w:pPr>
      <w:r>
        <w:rPr/>
        <w:t xml:space="preserve">Что такое физическое развитие? Методы оценки физического развития.</w:t>
      </w:r>
    </w:p>
    <w:p>
      <w:pPr>
        <w:numPr>
          <w:ilvl w:val="0"/>
          <w:numId w:val="3"/>
        </w:numPr>
      </w:pPr>
      <w:r>
        <w:rPr/>
        <w:t xml:space="preserve">Какие показатели характеризуют физическое развитие.</w:t>
      </w:r>
    </w:p>
    <w:p>
      <w:pPr>
        <w:numPr>
          <w:ilvl w:val="0"/>
          <w:numId w:val="3"/>
        </w:numPr>
      </w:pPr>
      <w:r>
        <w:rPr/>
        <w:t xml:space="preserve">Значение физического развития для спортивной ориентации и организации тренировочного процесса.</w:t>
      </w:r>
    </w:p>
    <w:p>
      <w:pPr>
        <w:numPr>
          <w:ilvl w:val="0"/>
          <w:numId w:val="3"/>
        </w:numPr>
      </w:pPr>
      <w:r>
        <w:rPr/>
        <w:t xml:space="preserve">Значение физического развития для спортивной ориентации и организации тренировочного процесса</w:t>
      </w:r>
    </w:p>
    <w:p>
      <w:pPr>
        <w:numPr>
          <w:ilvl w:val="0"/>
          <w:numId w:val="3"/>
        </w:numPr>
      </w:pPr>
      <w:r>
        <w:rPr/>
        <w:t xml:space="preserve">Что такое акселерация, ее значение для организации физического воспитания и тренировок.</w:t>
      </w:r>
    </w:p>
    <w:p>
      <w:pPr>
        <w:numPr>
          <w:ilvl w:val="0"/>
          <w:numId w:val="3"/>
        </w:numPr>
      </w:pPr>
      <w:r>
        <w:rPr/>
        <w:t xml:space="preserve">Антропометрия как метод определения физического развития.</w:t>
      </w:r>
    </w:p>
    <w:p>
      <w:pPr>
        <w:numPr>
          <w:ilvl w:val="0"/>
          <w:numId w:val="3"/>
        </w:numPr>
      </w:pPr>
      <w:r>
        <w:rPr/>
        <w:t xml:space="preserve">Оценка антропометрических признаков методом стандартов.</w:t>
      </w:r>
    </w:p>
    <w:p>
      <w:pPr>
        <w:numPr>
          <w:ilvl w:val="0"/>
          <w:numId w:val="3"/>
        </w:numPr>
      </w:pPr>
      <w:r>
        <w:rPr/>
        <w:t xml:space="preserve">Антропометрический профиль.</w:t>
      </w:r>
    </w:p>
    <w:p>
      <w:pPr>
        <w:numPr>
          <w:ilvl w:val="0"/>
          <w:numId w:val="3"/>
        </w:numPr>
      </w:pPr>
      <w:r>
        <w:rPr/>
        <w:t xml:space="preserve">Метод индексов в оценке физического развития</w:t>
      </w:r>
    </w:p>
    <w:p>
      <w:pPr>
        <w:numPr>
          <w:ilvl w:val="0"/>
          <w:numId w:val="3"/>
        </w:numPr>
      </w:pPr>
      <w:r>
        <w:rPr/>
        <w:t xml:space="preserve">Метод корреляции при оценке показателей физического развития.</w:t>
      </w:r>
    </w:p>
    <w:p>
      <w:pPr>
        <w:numPr>
          <w:ilvl w:val="0"/>
          <w:numId w:val="3"/>
        </w:numPr>
      </w:pPr>
      <w:r>
        <w:rPr/>
        <w:t xml:space="preserve">Антропометрические стандарты.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практических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Работа студента над курсом «Спортивная медицина» включает следующие виды самостоятельной работы:</w:t>
      </w:r>
    </w:p>
    <w:p>
      <w:pPr>
        <w:numPr>
          <w:ilvl w:val="0"/>
          <w:numId w:val="4"/>
        </w:numPr>
      </w:pPr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>
        <w:numPr>
          <w:ilvl w:val="0"/>
          <w:numId w:val="4"/>
        </w:numPr>
      </w:pPr>
      <w:r>
        <w:rPr/>
        <w:t xml:space="preserve">подготовка к лабораторным работам и активная работа на каждом занятии</w:t>
      </w:r>
    </w:p>
    <w:p>
      <w:pPr>
        <w:numPr>
          <w:ilvl w:val="0"/>
          <w:numId w:val="4"/>
        </w:numPr>
      </w:pPr>
      <w:r>
        <w:rPr/>
        <w:t xml:space="preserve">подготовка рефератов, презентаций.</w:t>
      </w:r>
    </w:p>
    <w:p>
      <w:pPr>
        <w:numPr>
          <w:ilvl w:val="0"/>
          <w:numId w:val="4"/>
        </w:numPr>
      </w:pPr>
      <w:r>
        <w:rPr/>
        <w:t xml:space="preserve">подготовка к устному опросу, сдаче экзамена.</w:t>
      </w:r>
    </w:p>
    <w:p>
      <w:pPr>
        <w:numPr>
          <w:ilvl w:val="0"/>
          <w:numId w:val="5"/>
        </w:numPr>
      </w:pPr>
      <w:r>
        <w:rPr/>
        <w:t xml:space="preserve">I. 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 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>
        <w:numPr>
          <w:ilvl w:val="0"/>
          <w:numId w:val="6"/>
        </w:numPr>
      </w:pPr>
      <w:r>
        <w:rPr/>
        <w:t xml:space="preserve">Конспект лекции выполняется в правой колонке.</w:t>
      </w:r>
    </w:p>
    <w:p>
      <w:pPr>
        <w:numPr>
          <w:ilvl w:val="0"/>
          <w:numId w:val="6"/>
        </w:numPr>
      </w:pPr>
      <w:r>
        <w:rPr/>
        <w:t xml:space="preserve">При работе над конспектом материал осмысливается, выделяются основные положения, и  заполняется раздел «Ключевые моменты». </w:t>
      </w:r>
    </w:p>
    <w:p>
      <w:pPr>
        <w:numPr>
          <w:ilvl w:val="0"/>
          <w:numId w:val="6"/>
        </w:numPr>
      </w:pPr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>
        <w:numPr>
          <w:ilvl w:val="0"/>
          <w:numId w:val="6"/>
        </w:numPr>
      </w:pPr>
      <w:r>
        <w:rPr/>
        <w:t xml:space="preserve">Потом заполняется раздел «Выводы»</w:t>
      </w:r>
    </w:p>
    <w:p>
      <w:pPr>
        <w:numPr>
          <w:ilvl w:val="0"/>
          <w:numId w:val="6"/>
        </w:numPr>
      </w:pPr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>
        <w:numPr>
          <w:ilvl w:val="0"/>
          <w:numId w:val="6"/>
        </w:numPr>
      </w:pPr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II. Подготовка к лабораторным работам</w:t>
      </w:r>
    </w:p>
    <w:p>
      <w:pPr/>
      <w:r>
        <w:rPr/>
        <w:t xml:space="preserve">лабораторные работы имеют целью выработку умений и закрепление навыков выполнения учебно-исследовательских задач</w:t>
      </w:r>
    </w:p>
    <w:p>
      <w:pPr/>
      <w:r>
        <w:rPr/>
        <w:t xml:space="preserve">В задачи лабораторных работ входит:</w:t>
      </w:r>
    </w:p>
    <w:p>
      <w:pPr>
        <w:numPr>
          <w:ilvl w:val="0"/>
          <w:numId w:val="8"/>
        </w:numPr>
      </w:pPr>
      <w:r>
        <w:rPr/>
        <w:t xml:space="preserve">Развитие навыков самостоятельного поиска  источников и исследовательской литературы с использованием традиционных носителей информации</w:t>
      </w:r>
    </w:p>
    <w:p>
      <w:pPr>
        <w:numPr>
          <w:ilvl w:val="0"/>
          <w:numId w:val="8"/>
        </w:numPr>
      </w:pPr>
      <w:r>
        <w:rPr/>
        <w:t xml:space="preserve">Развитие умений анализировать научную литературу в контексте полученных заданий </w:t>
      </w:r>
    </w:p>
    <w:p>
      <w:pPr>
        <w:numPr>
          <w:ilvl w:val="0"/>
          <w:numId w:val="8"/>
        </w:numPr>
      </w:pPr>
      <w:r>
        <w:rPr/>
        <w:t xml:space="preserve">Развитие умений работать в малых группах, кооперироваться с коллегами в решении учебно-исследовательских задач</w:t>
      </w:r>
    </w:p>
    <w:p>
      <w:pPr>
        <w:numPr>
          <w:ilvl w:val="0"/>
          <w:numId w:val="8"/>
        </w:numPr>
      </w:pPr>
      <w:r>
        <w:rPr/>
        <w:t xml:space="preserve">Овладение навыками анализа социально значимых проблем и процессов.</w:t>
      </w:r>
    </w:p>
    <w:p>
      <w:pPr/>
      <w:r>
        <w:rPr/>
        <w:t xml:space="preserve">III. При подготовке к устному опросу необходимо ознакомиться с планом занятия, в котором указано, какие вопросы и проблемы будут обсуждаться на занятии и какая литература рекомендуется по каждому из рассматриваемых вопросов. При подготовке к устному опросу следует просмотреть конспекты лекций по теме занятия и соответствующие разделы учебников, сделать выписки и конспекты рекомендуемой литературы, составить планы ответов на вопросы.</w:t>
      </w:r>
    </w:p>
    <w:p>
      <w:pPr/>
      <w:r>
        <w:rPr/>
        <w:t xml:space="preserve">Обучающийся должен быть готов ответить по каждому вопросу  занятия, делать дополнения, принимать участие в обсуждении вопросов и проблем, вынесенных на  занятие.</w:t>
      </w:r>
    </w:p>
    <w:p>
      <w:pPr>
        <w:numPr>
          <w:ilvl w:val="0"/>
          <w:numId w:val="9"/>
        </w:numPr>
      </w:pPr>
      <w:r>
        <w:rPr/>
        <w:t xml:space="preserve">I Рекомендации по оформлению результатов СРС</w:t>
      </w:r>
    </w:p>
    <w:p>
      <w:pPr>
        <w:numPr>
          <w:ilvl w:val="0"/>
          <w:numId w:val="9"/>
        </w:numPr>
      </w:pPr>
      <w:r>
        <w:rPr/>
        <w:t xml:space="preserve">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>
        <w:numPr>
          <w:ilvl w:val="0"/>
          <w:numId w:val="10"/>
        </w:numPr>
      </w:pPr>
      <w:r>
        <w:rPr/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поднимаемым на  лекциях и семинарских занятиях. Реферат 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/>
        <w:t xml:space="preserve">По объему реферат 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 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высказываний.</w:t>
      </w:r>
    </w:p>
    <w:p>
      <w:pPr>
        <w:numPr>
          <w:ilvl w:val="0"/>
          <w:numId w:val="11"/>
        </w:numPr>
      </w:pPr>
      <w:r>
        <w:rPr/>
        <w:t xml:space="preserve">Подготовка презентации.  </w:t>
      </w:r>
    </w:p>
    <w:p>
      <w:pPr/>
      <w:r>
        <w:rPr/>
        <w:t xml:space="preserve">Презентация — документ, содержащий ряд кадров (слайдов). Презентация предназначена для иллюстрации (сопровождения) доклада, технического проекта, лекции, информационного сообщения, результатов научных исследований, бизнес-плана, дипломного проекта, диссертации и т.п. Презентация может содержать эффекты анимации, звуковые и видео эффекты, которые усиливают эмоциональное воздействие на аудиторию (слушателей и зрителей), помогают сконцентрировать внимание на важных моментах сообщения.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понимание  в вопросах сохранения жизни человека, отражает взаимосвязь медико-биологических знаний с практическими применениями  в профессиональной деятельности.  Важная составляющая дисциплины - формирование основ профессиональных знаний: целостного представления о физиологических процессах и явлениях в организме человека, происходящих  под влиянием физической культуры и спорта и профилактика патологических явлений, устойчивого интереса к сфере научной   деятельности. Профессионально-ориентированный модуль как таковой не выделяется, но в каждом модуле содержится информация о физиологических процессах и их адаптации к двигательной деятельности.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 медико-биологическими знаниями; задать пространство междисциплинарной дискуссии, инициировать обсуждение ключевых  проблем в педагогической, медицинской и спортивной деятельности.</w:t>
      </w:r>
    </w:p>
    <w:p>
      <w:pPr/>
      <w:r>
        <w:rPr/>
        <w:t xml:space="preserve">В организации учебного процесса следует грамотно распределить материал лекционных и семинарских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заменам, а также самостоятельной научной деятельности. На лекциях могут применяться следующие средства: плакаты, проектор. Практические   занятия организуются по группам, предполагают предварительную подготовку учащихся по заранее заявленным темам. Активное участие в практических  занятиях способствует более глубокому пониманию курса и одновременно является одной из форм подведения итогов самостоятельной работы студентов. Методические модели процесса обучения, используемые при проведении: устного опрос, анализ источников, обсуждение реферативных сообщений, работа в проблемных группах в рамках практических занятий. Самостоятельная работа студентов выражается в изучении источников и  теоретической литературы, современных периодических изданий.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2"/>
        </w:numPr>
      </w:pPr>
      <w:r>
        <w:rPr/>
        <w:t xml:space="preserve">Дубровский И.В. Спортивная медицина. – М.: Владос, 2005. – 528 с.</w:t>
      </w:r>
    </w:p>
    <w:p>
      <w:pPr/>
      <w:r>
        <w:rPr/>
        <w:t xml:space="preserve">2. Капилевич Л.В. Спортивная медицина: практикум. – Томск: Том. гос. ун-т, 2009. – 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"/>
        </w:numPr>
      </w:pPr>
      <w:r>
        <w:rPr/>
        <w:t xml:space="preserve">Лечебная физкультура и спортивная медицина (научно-практический журнал).</w:t>
      </w:r>
    </w:p>
    <w:p>
      <w:pPr>
        <w:numPr>
          <w:ilvl w:val="0"/>
          <w:numId w:val="13"/>
        </w:numPr>
      </w:pPr>
      <w:r>
        <w:rPr/>
        <w:t xml:space="preserve">Мотылянская Р. Е. Врачебный контроль при массовой физической кльтуре / Р. Е. Мотылянская, Л. А. Ерусалимский. – М.: Физкультура и спорт, 1980.</w:t>
      </w:r>
    </w:p>
    <w:p>
      <w:pPr>
        <w:numPr>
          <w:ilvl w:val="0"/>
          <w:numId w:val="13"/>
        </w:numPr>
      </w:pPr>
      <w:r>
        <w:rPr/>
        <w:t xml:space="preserve">Платонов В.Н. Допинг в спорте и проблемы фармакологического обеспечения подготовки спортсменов. – М.: Советский спорт, 2010. – 305 с.</w:t>
      </w:r>
    </w:p>
    <w:p>
      <w:pPr>
        <w:numPr>
          <w:ilvl w:val="0"/>
          <w:numId w:val="13"/>
        </w:numPr>
      </w:pPr>
      <w:r>
        <w:rPr/>
        <w:t xml:space="preserve">Спортивная медицина сегодня (профессиональный журнал для тренеров и врачей).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4"/>
        </w:numPr>
      </w:pPr>
      <w:r>
        <w:rPr/>
        <w:t xml:space="preserve">Спортивная медицина [Электронный ресурс]: – Режим доступа: http://www.sportmedicine.ru/ – 2012.</w:t>
      </w:r>
    </w:p>
    <w:p>
      <w:pPr>
        <w:numPr>
          <w:ilvl w:val="0"/>
          <w:numId w:val="14"/>
        </w:numPr>
      </w:pPr>
      <w:r>
        <w:rPr/>
        <w:t xml:space="preserve">Спортивная медицина [Электронный ресурс]: – Режим доступа: http://sportmedi.ru/ – 2012.</w:t>
      </w:r>
    </w:p>
    <w:p>
      <w:pPr>
        <w:numPr>
          <w:ilvl w:val="0"/>
          <w:numId w:val="14"/>
        </w:numPr>
      </w:pPr>
      <w:r>
        <w:rPr/>
        <w:t xml:space="preserve">Спортивная медицина. Медицинские средства восстановления спортсменов [Электронный ресурс]: – Режим доступа: http://sportmedica.ru/ – 2012. 4. Травматология [Электронный ресурс]: – Режим доступа: http://traumatology.eurodoctor.ru/ – 2012.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C2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C5A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3BF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CA1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868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52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E47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BE9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87A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258E9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204BB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F6C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CE3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6F0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8DD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2026-04-21T07:38:41+03:00</dcterms:created>
  <dcterms:modified xsi:type="dcterms:W3CDTF">2026-04-21T07:38:41+03:00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