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ОРИЕНТАЦИЯ И ПРАКТИКУМ ПО ПРОФЕССИОНАЛЬНОЙ ОРИЕНТАЦИИ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этические нормы организации и проведения консультативной работы; </w:t>
            </w:r>
          </w:p>
          <w:p/>
          <w:p>
            <w:pPr/>
            <w:r>
              <w:rPr/>
              <w:t xml:space="preserve">ПК-5.2. Знает современные теории и методы консультирования; </w:t>
            </w:r>
          </w:p>
          <w:p/>
          <w:p>
            <w:pPr/>
            <w:r>
              <w:rPr/>
              <w:t xml:space="preserve">ПК-5.3. Знает основные положения профессионального самоопределения личности, современные теории и методы профконсультирования.</w:t>
            </w:r>
          </w:p>
          <w:p/>
          <w:p>
            <w:pPr/>
            <w:r>
              <w:rPr/>
              <w:t xml:space="preserve">ПК-5.4.Умеет организовывать взаимодействие с участниками образовательного процесса; </w:t>
            </w:r>
          </w:p>
          <w:p/>
          <w:p>
            <w:pPr/>
            <w:r>
              <w:rPr/>
              <w:t xml:space="preserve">ПК-5.5.Умеет проводить индивидуальные и групповые консультации обучающихся по вопросам обучения, развития, а также по вопросам выбора профессиональной карьеры; </w:t>
            </w:r>
          </w:p>
          <w:p/>
          <w:p>
            <w:pPr/>
            <w:r>
              <w:rPr/>
              <w:t xml:space="preserve">ПК-5.6. Владеет основами консультирования педагогов, преподавателей, родителей (законных представителей) по психологическим проблемам обучения, воспитания и развития обучающихся; </w:t>
            </w:r>
          </w:p>
          <w:p/>
          <w:p>
            <w:pPr/>
            <w:r>
              <w:rPr/>
              <w:t xml:space="preserve">ПК-5.7. Владеет основами профконсультирования.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ориентация и практикум по профессиональной ориентации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C8C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2026-04-21T11:17:35+03:00</dcterms:created>
  <dcterms:modified xsi:type="dcterms:W3CDTF">2026-04-21T11:17:35+03:00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