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экономической теории и менеджмента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ПРОЕКТНЫЙ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38.04.01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«Цифровая экономика и финансовая аналитика»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11.08.2020 г. N 939 и учебным планом по направлению подготовки магистратуры 38.04.01 Экономика  (профиль «Цифровая экономика и финансовая аналитика»).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Прохорова Оксана Николаевна, доцент, кафедра экономической теории и менеджмента,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Проектный менеджмент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управление проектами.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Решение комплектов задач (рабочая тетрадь);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проектного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Решение комплектов задач (рабочая тетрадь);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Подсистемы управления проектами.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Решение комплектов задач (рабочая тетрадь);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Понятие проекта. Сущность управления проектом. 1.2. Эволю-ция развития методов управления проектами.1.3. Окружающая среда и жизненный цикл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Инициация и разработка кон-цепции проекта. 2.2. Планирование содержания проекта. 2.3. Структуризация проекта. 2.4. Материально-техническая подготовка проекта. 2.5. Правовое регулирование и информационное обеспечение проекта. 2.6. Оценка эффективности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Управление временем проекта. 3.2. Управление стоимостью проекта. 3.3. Контроль и регулирование проекта. 3.4. Управление коммуникациями и завершением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управления проектами в современной жизни. По-нятие проекта. Признаки проекта как вида деятельности. Этапы управления проектом. Ключевые результаты этапов управления проектом.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Учебные практико-ориентированные задания.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Учебные практико-ориентированные задания.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Исследования рынков, проведение опросов.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Авторский проект.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приложений и ПО по проектному менеджменту. Авторский проект.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1/3 лекций представлена в Power Point</w:t>
      </w:r>
    </w:p>
    <w:p>
      <w:pPr>
        <w:numPr>
          <w:ilvl w:val="0"/>
          <w:numId w:val="1"/>
        </w:numPr>
      </w:pPr>
      <w:r>
        <w:rPr/>
        <w:t xml:space="preserve">Обсуждение актуальных статей по проектному менеджменту;</w:t>
      </w:r>
    </w:p>
    <w:p>
      <w:pPr>
        <w:numPr>
          <w:ilvl w:val="0"/>
          <w:numId w:val="1"/>
        </w:numPr>
      </w:pPr>
      <w:r>
        <w:rPr/>
        <w:t xml:space="preserve">¼ практических занятий настоящего курса</w:t>
      </w:r>
      <w:r>
        <w:rPr/>
        <w:t xml:space="preserve"> </w:t>
      </w:r>
      <w:r>
        <w:rPr/>
        <w:t xml:space="preserve"> построена на решении авторских кейсов. Например, кейс по разработке логико-структурной матрицы мини-проекта по организации Международного конкурс-фестиваля вокального искусства «Карельские Зори» в г. Петрозаводск.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Также применяется такая современная педагогическая технология, как создание Портфолио, включающего практические задания, выполненные студентами по заданиям потенциальных работодателей;</w:t>
      </w:r>
    </w:p>
    <w:p>
      <w:pPr>
        <w:numPr>
          <w:ilvl w:val="0"/>
          <w:numId w:val="1"/>
        </w:numPr>
      </w:pPr>
      <w:r>
        <w:rPr/>
        <w:t xml:space="preserve">Встречи с руководителями и проектными менеджерами </w:t>
      </w:r>
      <w:r>
        <w:rPr/>
        <w:t xml:space="preserve"> </w:t>
      </w:r>
      <w:r>
        <w:rPr/>
        <w:t xml:space="preserve">действующих предприятий малого и среднего бизнеса.</w:t>
      </w:r>
    </w:p>
    <w:p>
      <w:pPr>
        <w:numPr>
          <w:ilvl w:val="0"/>
          <w:numId w:val="1"/>
        </w:numPr>
      </w:pPr>
      <w:r>
        <w:rPr/>
        <w:t xml:space="preserve">Мастер-классы экспертов, специалистов и потенциальных работодателей.</w:t>
      </w:r>
    </w:p>
    <w:p>
      <w:pPr>
        <w:numPr>
          <w:ilvl w:val="0"/>
          <w:numId w:val="1"/>
        </w:numPr>
      </w:pPr>
      <w:r>
        <w:rPr/>
        <w:t xml:space="preserve">Индивидуальные (групповые) презентации студентов по практическим заданиям: составление</w:t>
      </w:r>
      <w:r>
        <w:rPr/>
        <w:t xml:space="preserve"> </w:t>
      </w:r>
      <w:r>
        <w:rPr/>
        <w:t xml:space="preserve"> сетевого графика, определение критического пути, построение дерева целей/задач проекта, применение технологии фандрайзинга, разработка календарного плана мероприятия, составление бюджета мини-проекта и др.;</w:t>
      </w:r>
    </w:p>
    <w:p>
      <w:pPr>
        <w:numPr>
          <w:ilvl w:val="0"/>
          <w:numId w:val="1"/>
        </w:numPr>
      </w:pPr>
      <w:r>
        <w:rPr/>
        <w:t xml:space="preserve">Мини-упражнения по групповой генерации идей;</w:t>
      </w:r>
    </w:p>
    <w:p>
      <w:pPr>
        <w:numPr>
          <w:ilvl w:val="0"/>
          <w:numId w:val="1"/>
        </w:numPr>
      </w:pPr>
      <w:r>
        <w:rPr/>
        <w:t xml:space="preserve">Написание и разбор эссе по тематическим статьям, аудио- и видео-материалам;</w:t>
      </w:r>
    </w:p>
    <w:p>
      <w:pPr>
        <w:numPr>
          <w:ilvl w:val="0"/>
          <w:numId w:val="1"/>
        </w:numPr>
      </w:pPr>
      <w:r>
        <w:rPr/>
        <w:t xml:space="preserve">Деловые игры;</w:t>
      </w:r>
    </w:p>
    <w:p>
      <w:pPr>
        <w:numPr>
          <w:ilvl w:val="0"/>
          <w:numId w:val="1"/>
        </w:numPr>
      </w:pPr>
      <w:r>
        <w:rPr/>
        <w:t xml:space="preserve">Ответы лектора на вопросы студентов по самостоятельно изученному материалу.</w:t>
      </w:r>
    </w:p>
    <w:p>
      <w:pPr>
        <w:numPr>
          <w:ilvl w:val="0"/>
          <w:numId w:val="1"/>
        </w:numPr>
      </w:pPr>
      <w:r>
        <w:rPr/>
        <w:t xml:space="preserve">Обсуждение с каждым студентом текущих вопросов, возникших в ходе разработки и реализации авторских проектов.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 сетевого графика, определение критического пути, построение дерева целей/задач проекта, применение технологии фандрайзинга, разработка календарного плана мероприятия, составление бюджета мини-проекта и др.;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решение комплектов задач (рабочая тетрадь);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Логико-структурная матрица проекта</w:t>
      </w:r>
    </w:p>
    <w:p>
      <w:pPr>
        <w:numPr>
          <w:ilvl w:val="0"/>
          <w:numId w:val="2"/>
        </w:numPr>
      </w:pPr>
      <w:r>
        <w:rPr/>
        <w:t xml:space="preserve">Использование ПО и мобильных приложений в проектах</w:t>
      </w:r>
    </w:p>
    <w:p>
      <w:pPr>
        <w:numPr>
          <w:ilvl w:val="0"/>
          <w:numId w:val="2"/>
        </w:numPr>
      </w:pPr>
      <w:r>
        <w:rPr/>
        <w:t xml:space="preserve">Построение эффективной командной работы</w:t>
      </w:r>
    </w:p>
    <w:p>
      <w:pPr>
        <w:numPr>
          <w:ilvl w:val="0"/>
          <w:numId w:val="2"/>
        </w:numPr>
      </w:pPr>
      <w:r>
        <w:rPr/>
        <w:t xml:space="preserve">Межкультурная коммуникация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Примеры учебных практико-ориентированных заданий:</w:t>
      </w:r>
    </w:p>
    <w:p>
      <w:pPr/>
      <w:r>
        <w:rPr>
          <w:b w:val="1"/>
          <w:bCs w:val="1"/>
        </w:rPr>
        <w:t xml:space="preserve">Задание 1.</w:t>
      </w:r>
      <w:r>
        <w:rPr/>
        <w:t xml:space="preserve"> Собрать информацию из объявлений о вакансии на должность проектного менеджера с целью составить список современных требований к подобным кандидатам, а также среднестатистический портрет из наиболее востребованных профессиональных и личностных</w:t>
      </w:r>
      <w:r>
        <w:rPr/>
        <w:t xml:space="preserve"> </w:t>
      </w:r>
      <w:r>
        <w:rPr/>
        <w:t xml:space="preserve"> характеристик менеджера по проектам.</w:t>
      </w:r>
    </w:p>
    <w:p>
      <w:pPr/>
      <w:r>
        <w:rPr/>
        <w:t xml:space="preserve">Объявления предлагается искать как на уровне местных компаний, так и компаний из мегаполисов и международных транснациональных компаний. Каждому студенту следует найти не менее 5-7 объявлений.</w:t>
      </w:r>
    </w:p>
    <w:p>
      <w:pPr/>
      <w:r>
        <w:rPr/>
        <w:t xml:space="preserve">Далее во время аудиторных занятий обсуждается и систематизируется собранная информация. В итоге каждый из студентов, сопоставив свою текущую квалификацию, принимает решение о необходимости приобрести, развить и усилить недостающие знания, умения и навыки.</w:t>
      </w:r>
    </w:p>
    <w:p>
      <w:pPr/>
      <w:r>
        <w:rPr>
          <w:b w:val="1"/>
          <w:bCs w:val="1"/>
        </w:rPr>
        <w:t xml:space="preserve">Задание 2.</w:t>
      </w:r>
      <w:r>
        <w:rPr/>
        <w:t xml:space="preserve"> Работа в мини-группах (5-6 человек) по совместной разработке логико-структурной матрицы (ЛСМ) проекта. На рассмотренном в аудитории подробном алгоритме составления ЛСМ проекта студентам предлагается придумать свой, максимально приближенный к реальности мини-проект, разработать по образцу ЛСМ и презентовать ее перед аудиторией.</w:t>
      </w:r>
      <w:r>
        <w:rPr/>
        <w:t xml:space="preserve"> </w:t>
      </w:r>
      <w:r>
        <w:rPr/>
        <w:t xml:space="preserve"> Пример авторского мини-проекта представлен в Приложении 1.</w:t>
      </w:r>
    </w:p>
    <w:p>
      <w:pPr/>
      <w:r>
        <w:rPr>
          <w:b w:val="1"/>
          <w:bCs w:val="1"/>
        </w:rPr>
        <w:t xml:space="preserve">Задание 3.</w:t>
      </w:r>
      <w:r>
        <w:rPr/>
        <w:t xml:space="preserve"> Установить на смартфоне мобильное приложение </w:t>
      </w:r>
      <w:r>
        <w:rPr/>
        <w:t xml:space="preserve">Wunderlist</w:t>
      </w:r>
      <w:r>
        <w:rPr/>
        <w:t xml:space="preserve"> и попробовать управлять персональными задачи в течение недели. На аудиторных занятиях обсудить эффективность данного инструмента управления проектами.</w:t>
      </w:r>
    </w:p>
    <w:p>
      <w:pPr/>
      <w:r>
        <w:rPr>
          <w:b w:val="1"/>
          <w:bCs w:val="1"/>
        </w:rPr>
        <w:t xml:space="preserve">Задание 4</w:t>
      </w:r>
      <w:r>
        <w:rPr/>
        <w:t xml:space="preserve">. Установить на смартфоне мобильное приложение </w:t>
      </w:r>
      <w:r>
        <w:rPr/>
        <w:t xml:space="preserve">Trello</w:t>
      </w:r>
      <w:r>
        <w:rPr/>
        <w:t xml:space="preserve"> и попробовать оптимизировать групповую работу по мини-проекту исходя из следующих категорий: «Нужно сделать», «Делается», «Сделано» и «Проблемы». Обсудить в аудитории возникшие сложности взаимодействия, преимущества и недостатки данного приложения.</w:t>
      </w:r>
    </w:p>
    <w:p>
      <w:pPr/>
      <w:r>
        <w:rPr>
          <w:b w:val="1"/>
          <w:bCs w:val="1"/>
        </w:rPr>
        <w:t xml:space="preserve">Задание 5</w:t>
      </w:r>
      <w:r>
        <w:rPr/>
        <w:t xml:space="preserve">. Решение кейсов (в т.ч. на англ.языке по норвежским и финским компаниям). 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Примеры учебных практико-ориентированных заданий:</w:t>
      </w:r>
    </w:p>
    <w:p>
      <w:pPr/>
      <w:r>
        <w:rPr/>
        <w:t xml:space="preserve">1. Запуск финансового маркетплейса</w:t>
      </w:r>
    </w:p>
    <w:p>
      <w:pPr/>
      <w:r>
        <w:rPr/>
        <w:t xml:space="preserve">2. Создание нового онлайн сервиса для киперспорта</w:t>
      </w:r>
    </w:p>
    <w:p>
      <w:pPr/>
      <w:r>
        <w:rPr/>
        <w:t xml:space="preserve">3. Производство детской одежды</w:t>
      </w:r>
    </w:p>
    <w:p>
      <w:pPr/>
      <w:r>
        <w:rPr/>
        <w:t xml:space="preserve">4. Вендинговые автоматы по продаже ЗОЖ-еды</w:t>
      </w:r>
    </w:p>
    <w:p>
      <w:pPr/>
      <w:r>
        <w:rPr/>
        <w:t xml:space="preserve">5. Развитие сервисов в области телемедицины</w:t>
      </w:r>
    </w:p>
    <w:p>
      <w:pPr/>
      <w:r>
        <w:rPr/>
        <w:t xml:space="preserve">6. Разработка социального тура для пенсионеров</w:t>
      </w:r>
    </w:p>
    <w:p>
      <w:pPr/>
      <w:r>
        <w:rPr/>
        <w:t xml:space="preserve">7. Производство и продажа эко-продуктов питания</w:t>
      </w:r>
    </w:p>
    <w:p>
      <w:pPr/>
      <w:r>
        <w:rPr/>
        <w:t xml:space="preserve">8. Новая курьерская служба</w:t>
      </w:r>
    </w:p>
    <w:p>
      <w:pPr/>
      <w:r>
        <w:rPr/>
        <w:t xml:space="preserve">9. Продажа товаров для животных</w:t>
      </w:r>
    </w:p>
    <w:p>
      <w:pPr/>
      <w:r>
        <w:rPr/>
        <w:t xml:space="preserve">10. Домашняя выпечка десертов</w:t>
      </w:r>
    </w:p>
    <w:p>
      <w:pPr/>
    </w:p>
    <w:p>
      <w:pPr/>
      <w:r>
        <w:rPr/>
        <w:t xml:space="preserve">Защита авторского проекта по проектному менеджменту представляет собой доклад с презентацией (7-10 слайдов) и ответы на вопросы слушателей и преподавателя дисциплины.</w:t>
      </w:r>
    </w:p>
    <w:p>
      <w:pPr/>
      <w:r>
        <w:rPr/>
        <w:t xml:space="preserve">Цель защиты – развитие навыка публичного выступления, подтверждающего умения презентовать и защищать результаты разработки и</w:t>
      </w:r>
      <w:r>
        <w:rPr/>
        <w:t xml:space="preserve"> </w:t>
      </w:r>
      <w:r>
        <w:rPr/>
        <w:t xml:space="preserve"> реализации собственного мини-проекта.</w:t>
      </w:r>
    </w:p>
    <w:p>
      <w:pPr/>
      <w:r>
        <w:rPr/>
        <w:t xml:space="preserve">Структура публичной защиты:</w:t>
      </w:r>
    </w:p>
    <w:p>
      <w:pPr/>
      <w:r>
        <w:rPr/>
        <w:t xml:space="preserve">- Актуальность, цель, задачи, предмет и объект исследования;</w:t>
      </w:r>
    </w:p>
    <w:p>
      <w:pPr/>
      <w:r>
        <w:rPr/>
        <w:t xml:space="preserve">- Постановка управленческой проблемы;</w:t>
      </w:r>
    </w:p>
    <w:p>
      <w:pPr/>
      <w:r>
        <w:rPr/>
        <w:t xml:space="preserve">- Логика и методы исследования;</w:t>
      </w:r>
    </w:p>
    <w:p>
      <w:pPr/>
      <w:r>
        <w:rPr/>
        <w:t xml:space="preserve">- Результаты исследования;</w:t>
      </w:r>
    </w:p>
    <w:p>
      <w:pPr/>
      <w:r>
        <w:rPr/>
        <w:t xml:space="preserve">- Выводы, предложения/рекомендации по решению экономической проблемы/ситуации.</w:t>
      </w:r>
    </w:p>
    <w:p>
      <w:pPr/>
      <w:r>
        <w:rPr/>
        <w:t xml:space="preserve">Критерии оценки доклада по управлению проектами следующие:</w:t>
      </w:r>
    </w:p>
    <w:p>
      <w:pPr/>
      <w:r>
        <w:rPr/>
        <w:t xml:space="preserve">- Качество контента;</w:t>
      </w:r>
    </w:p>
    <w:p>
      <w:pPr/>
      <w:r>
        <w:rPr/>
        <w:t xml:space="preserve">- Время доклада 7-8 минут;</w:t>
      </w:r>
    </w:p>
    <w:p>
      <w:pPr/>
      <w:r>
        <w:rPr/>
        <w:t xml:space="preserve">- Самостоятельность и цельность исследования;</w:t>
      </w:r>
    </w:p>
    <w:p>
      <w:pPr/>
      <w:r>
        <w:rPr/>
        <w:t xml:space="preserve">- Качество визуализации и подачи презентации;</w:t>
      </w:r>
    </w:p>
    <w:p>
      <w:pPr/>
      <w:r>
        <w:rPr/>
        <w:t xml:space="preserve">- Качество ответов на вопросы слушателей.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3"/>
        </w:numPr>
      </w:pPr>
      <w:r>
        <w:rPr/>
        <w:t xml:space="preserve">Сущность управления проектом.</w:t>
      </w:r>
    </w:p>
    <w:p>
      <w:pPr>
        <w:numPr>
          <w:ilvl w:val="0"/>
          <w:numId w:val="3"/>
        </w:numPr>
      </w:pPr>
      <w:r>
        <w:rPr/>
        <w:t xml:space="preserve">Эволюция развития методов управления проектами.</w:t>
      </w:r>
    </w:p>
    <w:p>
      <w:pPr>
        <w:numPr>
          <w:ilvl w:val="0"/>
          <w:numId w:val="3"/>
        </w:numPr>
      </w:pPr>
      <w:r>
        <w:rPr/>
        <w:t xml:space="preserve">Понятие проекта, признаки проекта.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проекта.</w:t>
      </w:r>
    </w:p>
    <w:p>
      <w:pPr>
        <w:numPr>
          <w:ilvl w:val="0"/>
          <w:numId w:val="3"/>
        </w:numPr>
      </w:pPr>
      <w:r>
        <w:rPr/>
        <w:t xml:space="preserve">Классификация проектов и разновидности проектного управления.</w:t>
      </w:r>
    </w:p>
    <w:p>
      <w:pPr>
        <w:numPr>
          <w:ilvl w:val="0"/>
          <w:numId w:val="3"/>
        </w:numPr>
      </w:pPr>
      <w:r>
        <w:rPr/>
        <w:t xml:space="preserve">Окружающая среда и жизненный цикл проекта.</w:t>
      </w:r>
    </w:p>
    <w:p>
      <w:pPr>
        <w:numPr>
          <w:ilvl w:val="0"/>
          <w:numId w:val="3"/>
        </w:numPr>
      </w:pPr>
      <w:r>
        <w:rPr/>
        <w:t xml:space="preserve">Понятие целей проекта.</w:t>
      </w:r>
    </w:p>
    <w:p>
      <w:pPr>
        <w:numPr>
          <w:ilvl w:val="0"/>
          <w:numId w:val="3"/>
        </w:numPr>
      </w:pPr>
      <w:r>
        <w:rPr/>
        <w:t xml:space="preserve">Процесс проектного целеполагания.</w:t>
      </w:r>
    </w:p>
    <w:p>
      <w:pPr>
        <w:numPr>
          <w:ilvl w:val="0"/>
          <w:numId w:val="3"/>
        </w:numPr>
      </w:pPr>
      <w:r>
        <w:rPr/>
        <w:t xml:space="preserve">Понятие структуры проекта.</w:t>
      </w:r>
    </w:p>
    <w:p>
      <w:pPr>
        <w:numPr>
          <w:ilvl w:val="0"/>
          <w:numId w:val="3"/>
        </w:numPr>
      </w:pPr>
      <w:r>
        <w:rPr/>
        <w:t xml:space="preserve">Типы структурных моделей проекта.</w:t>
      </w:r>
    </w:p>
    <w:p>
      <w:pPr>
        <w:numPr>
          <w:ilvl w:val="0"/>
          <w:numId w:val="3"/>
        </w:numPr>
      </w:pPr>
      <w:r>
        <w:rPr/>
        <w:t xml:space="preserve">Объекты и функции управления проектами.</w:t>
      </w:r>
    </w:p>
    <w:p>
      <w:pPr>
        <w:numPr>
          <w:ilvl w:val="0"/>
          <w:numId w:val="3"/>
        </w:numPr>
      </w:pPr>
      <w:r>
        <w:rPr/>
        <w:t xml:space="preserve">Управление содержанием проекта.</w:t>
      </w:r>
    </w:p>
    <w:p>
      <w:pPr>
        <w:numPr>
          <w:ilvl w:val="0"/>
          <w:numId w:val="3"/>
        </w:numPr>
      </w:pPr>
      <w:r>
        <w:rPr/>
        <w:t xml:space="preserve">Управление временем проекта.</w:t>
      </w:r>
    </w:p>
    <w:p>
      <w:pPr>
        <w:numPr>
          <w:ilvl w:val="0"/>
          <w:numId w:val="3"/>
        </w:numPr>
      </w:pPr>
      <w:r>
        <w:rPr/>
        <w:t xml:space="preserve">Управление стоимостью проекта.</w:t>
      </w:r>
    </w:p>
    <w:p>
      <w:pPr>
        <w:numPr>
          <w:ilvl w:val="0"/>
          <w:numId w:val="3"/>
        </w:numPr>
      </w:pPr>
      <w:r>
        <w:rPr/>
        <w:t xml:space="preserve">Управление рисками проекта.</w:t>
      </w:r>
    </w:p>
    <w:p>
      <w:pPr>
        <w:numPr>
          <w:ilvl w:val="0"/>
          <w:numId w:val="3"/>
        </w:numPr>
      </w:pPr>
      <w:r>
        <w:rPr/>
        <w:t xml:space="preserve"> Управление контрактами проекта.</w:t>
      </w:r>
    </w:p>
    <w:p>
      <w:pPr>
        <w:numPr>
          <w:ilvl w:val="0"/>
          <w:numId w:val="3"/>
        </w:numPr>
      </w:pPr>
      <w:r>
        <w:rPr/>
        <w:t xml:space="preserve">Управление коммуникациями проекта.</w:t>
      </w:r>
    </w:p>
    <w:p>
      <w:pPr>
        <w:numPr>
          <w:ilvl w:val="0"/>
          <w:numId w:val="3"/>
        </w:numPr>
      </w:pPr>
      <w:r>
        <w:rPr/>
        <w:t xml:space="preserve">Управление качеством проекта</w:t>
      </w:r>
    </w:p>
    <w:p>
      <w:pPr>
        <w:numPr>
          <w:ilvl w:val="0"/>
          <w:numId w:val="3"/>
        </w:numPr>
      </w:pPr>
      <w:r>
        <w:rPr/>
        <w:t xml:space="preserve">Управление персоналом проекта.</w:t>
      </w:r>
    </w:p>
    <w:p>
      <w:pPr>
        <w:numPr>
          <w:ilvl w:val="0"/>
          <w:numId w:val="3"/>
        </w:numPr>
      </w:pPr>
      <w:r>
        <w:rPr/>
        <w:t xml:space="preserve">Организационные структуры управления проектами.</w:t>
      </w:r>
    </w:p>
    <w:p>
      <w:pPr>
        <w:numPr>
          <w:ilvl w:val="0"/>
          <w:numId w:val="3"/>
        </w:numPr>
      </w:pPr>
      <w:r>
        <w:rPr/>
        <w:t xml:space="preserve">Контроль и регулирование проекта.</w:t>
      </w:r>
    </w:p>
    <w:p>
      <w:pPr>
        <w:numPr>
          <w:ilvl w:val="0"/>
          <w:numId w:val="3"/>
        </w:numPr>
      </w:pPr>
      <w:r>
        <w:rPr/>
        <w:t xml:space="preserve">Управление командой проекта.</w:t>
      </w:r>
    </w:p>
    <w:p>
      <w:pPr>
        <w:numPr>
          <w:ilvl w:val="0"/>
          <w:numId w:val="3"/>
        </w:numPr>
      </w:pPr>
      <w:r>
        <w:rPr/>
        <w:t xml:space="preserve">Информационные технологии в управлении проектами.</w:t>
      </w:r>
    </w:p>
    <w:p>
      <w:pPr>
        <w:numPr>
          <w:ilvl w:val="0"/>
          <w:numId w:val="3"/>
        </w:numPr>
      </w:pPr>
      <w:r>
        <w:rPr/>
        <w:t xml:space="preserve">Управление завершением проекта.</w:t>
      </w:r>
    </w:p>
    <w:p>
      <w:pPr>
        <w:numPr>
          <w:ilvl w:val="0"/>
          <w:numId w:val="3"/>
        </w:numPr>
      </w:pPr>
      <w:r>
        <w:rPr/>
        <w:t xml:space="preserve">Управление портфелем проектов.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Индивидуальная работа студентов в изучении дисциплины «Проектный менеджмент» заключается:</w:t>
      </w:r>
    </w:p>
    <w:p>
      <w:pPr/>
      <w:r>
        <w:rPr/>
        <w:t xml:space="preserve">- в подготовке и дополнении текстов лекций по темам курса в соответствии с происходящими изменениями в экономике страны (освоение экономической и управленческой терминологии, формулирование основных вопросов по темам курса, во внесении изменений в конспекты лекций в соответствии с изменениями в действующем законодательстве и происходящими экономическими процессами и т. п.);</w:t>
      </w:r>
    </w:p>
    <w:p>
      <w:pPr/>
      <w:r>
        <w:rPr/>
        <w:t xml:space="preserve">- подготовке к практическим занятиям (изучение теоретического материала по темам курса с использованием текста лекций и рекомендуемой литературы; ознакомление с законодательными, нормативными документами, регламентирующих процесс управления проектами; изучение проблемной информации по вопросам инициации, экономической оценки, планирования, реализации, контроля и закрытия проекта и т.д.) и завершении выполнения индивидуальных заданий практических занятий;</w:t>
      </w:r>
    </w:p>
    <w:p>
      <w:pPr/>
      <w:r>
        <w:rPr/>
        <w:t xml:space="preserve">- в сборе и анализе необходимой информации и написании авторского проекта;</w:t>
      </w:r>
    </w:p>
    <w:p>
      <w:pPr/>
      <w:r>
        <w:rPr/>
        <w:t xml:space="preserve">- овладении практическими навыками применения программного комплекса в управлении проектами.</w:t>
      </w:r>
    </w:p>
    <w:p>
      <w:pPr/>
      <w:r>
        <w:rPr/>
        <w:t xml:space="preserve">Особое внимание студентам следует уделить конспектированию учебного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Важная роль при изучении данного курса отводится практическим и семинарским занятиям студентов, которые проводятся в следующих формах:</w:t>
      </w:r>
    </w:p>
    <w:p>
      <w:pPr/>
      <w:r>
        <w:rPr/>
        <w:t xml:space="preserve">- разъяснение вопросов по лекциям;</w:t>
      </w:r>
    </w:p>
    <w:p>
      <w:pPr/>
      <w:r>
        <w:rPr/>
        <w:t xml:space="preserve">- доклады студентов;</w:t>
      </w:r>
    </w:p>
    <w:p>
      <w:pPr/>
      <w:r>
        <w:rPr/>
        <w:t xml:space="preserve">- выполнение индивидуальных (групповых) заданий;</w:t>
      </w:r>
    </w:p>
    <w:p>
      <w:pPr/>
      <w:r>
        <w:rPr/>
        <w:t xml:space="preserve">- деловые игры;</w:t>
      </w:r>
    </w:p>
    <w:p>
      <w:pPr/>
      <w:r>
        <w:rPr/>
        <w:t xml:space="preserve">- решение кейсов;</w:t>
      </w:r>
    </w:p>
    <w:p>
      <w:pPr/>
      <w:r>
        <w:rPr/>
        <w:t xml:space="preserve">- консультирование по разработке и реализации авторского проекта;</w:t>
      </w:r>
    </w:p>
    <w:p>
      <w:pPr/>
      <w:r>
        <w:rPr/>
        <w:t xml:space="preserve">- выполнение и презентация авторского проекта студента.</w:t>
      </w:r>
    </w:p>
    <w:p>
      <w:pPr/>
      <w:r>
        <w:rPr/>
        <w:t xml:space="preserve"> </w:t>
      </w:r>
      <w:r>
        <w:rPr/>
        <w:t xml:space="preserve">При изучении дисциплины необходимо обращать внимание на ее прикладной характер, на то, где и когда изучаемые теоретические положения и практические навыки могут быть использованы в будущей практической работе.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Балашов А.И. Управление проектами : учебник и практикум для СПО / А. И. Балашов, Е. М. Рогова, М. В. Тихонова, Е. А. Ткаченко ; под общ. ред. </w:t>
      </w:r>
      <w:r>
        <w:rPr/>
        <w:t xml:space="preserve">Е. М. Роговой. — М. : Издательство Юрайт, 2021. — 383 с.</w:t>
      </w:r>
    </w:p>
    <w:p>
      <w:pPr>
        <w:numPr>
          <w:ilvl w:val="0"/>
          <w:numId w:val="4"/>
        </w:numPr>
      </w:pPr>
      <w:r>
        <w:rPr/>
        <w:t xml:space="preserve">Кузнецова Е. В. Управление портфелем проектов как инструмент реализации корпоративной стратегии : учебник для бакалавриата и магистратуры / Е. В. Кузнецова. — 2-е изд., перераб. и доп. — Москва : Издательство Юрайт, 2020. — 177 с.</w:t>
      </w:r>
    </w:p>
    <w:p>
      <w:pPr>
        <w:numPr>
          <w:ilvl w:val="0"/>
          <w:numId w:val="4"/>
        </w:numPr>
      </w:pPr>
      <w:r>
        <w:rPr/>
        <w:t xml:space="preserve">Ричард Ньютон Управление проектами от А до Я / Ньютон Р., 7-е изд. - М.: Альпина Паблишер, 2018. – 180 с.</w:t>
      </w:r>
    </w:p>
    <w:p>
      <w:pPr>
        <w:numPr>
          <w:ilvl w:val="0"/>
          <w:numId w:val="4"/>
        </w:numPr>
      </w:pPr>
      <w:r>
        <w:rPr/>
        <w:t xml:space="preserve">Anitra Arkko-Saukkonen, Anželika Krastiņa   Creative Step-by-step-Creative Steps 2.0 Innovation Workshop: </w:t>
      </w:r>
      <w:hyperlink r:id="rId7" w:history="1">
        <w:r>
          <w:rPr/>
          <w:t xml:space="preserve">https://kolarcticbridge.com/wp-content/uploads/2019/03/C-1-2018-Arkko-Saukkonen-Krastina.pdf</w:t>
        </w:r>
      </w:hyperlink>
      <w:r>
        <w:rPr/>
        <w:t xml:space="preserve"> , 2020. - 44 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Федотова М.А. Проектное финансирование и анализ : учеб. пособие для бакалавриата и магистратуры / М.А.Федотова, И.А.Никонова, Н.А.Лысова. — М.: Издательство Юрайт, 2018. – 144 с. (Серия : Бакалавр и магистр. </w:t>
      </w:r>
      <w:r>
        <w:rPr/>
        <w:t xml:space="preserve">Модуль).</w:t>
      </w:r>
    </w:p>
    <w:p>
      <w:pPr>
        <w:numPr>
          <w:ilvl w:val="0"/>
          <w:numId w:val="5"/>
        </w:numPr>
      </w:pPr>
      <w:r>
        <w:rPr/>
        <w:t xml:space="preserve">Холодкова В.В. Управление инвестиционным проектом: прак. пособие / В.В.Холодкова. — М. : Издательство Юрайт, 2017. — 302 с. – (Серия: Профессиональная практика).</w:t>
      </w:r>
    </w:p>
    <w:p>
      <w:pPr>
        <w:numPr>
          <w:ilvl w:val="0"/>
          <w:numId w:val="5"/>
        </w:numPr>
      </w:pPr>
      <w:r>
        <w:rPr/>
        <w:t xml:space="preserve">Шкурко В.Е. Управление рисками проекта: учеб. пособие для вузов / В.Е.Шкурко. — М.: Издательство Юрайт, 2019. – 182 с. (Серия: Университеты России).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Пакет Microsoft Office 2007-2010 (Word, Excel, Power Point), MS Teams</w:t>
      </w:r>
    </w:p>
    <w:p>
      <w:pPr>
        <w:numPr>
          <w:ilvl w:val="0"/>
          <w:numId w:val="6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6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- Интернет-ресурсы:</w:t>
      </w:r>
    </w:p>
    <w:p>
      <w:pPr>
        <w:numPr>
          <w:ilvl w:val="0"/>
          <w:numId w:val="7"/>
        </w:numPr>
      </w:pPr>
      <w:r>
        <w:rPr/>
        <w:t xml:space="preserve">Официальный сайт Австралийского Института Управления Проектами (</w:t>
      </w:r>
      <w:r>
        <w:rPr/>
        <w:t xml:space="preserve">AIPM</w:t>
      </w:r>
      <w:r>
        <w:rPr/>
        <w:t xml:space="preserve">) </w:t>
      </w:r>
      <w:hyperlink r:id="rId8" w:history="1">
        <w:r>
          <w:rPr/>
          <w:t xml:space="preserve">http://www.aipm.com.au/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Официальный сайт Международной Ассоциации Управления Проектами </w:t>
      </w:r>
      <w:r>
        <w:rPr/>
        <w:t xml:space="preserve">IPMA</w:t>
      </w:r>
      <w:r>
        <w:rPr/>
        <w:t xml:space="preserve"> </w:t>
      </w:r>
      <w:hyperlink r:id="rId9" w:history="1">
        <w:r>
          <w:rPr/>
          <w:t xml:space="preserve">http://www.ipma.ch/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C</w:t>
      </w:r>
      <w:r>
        <w:rPr/>
        <w:t xml:space="preserve">айт Московского отделения Американского Института Управления Проектами </w:t>
      </w:r>
      <w:r>
        <w:rPr/>
        <w:t xml:space="preserve">PMI</w:t>
      </w:r>
      <w:r>
        <w:rPr/>
        <w:t xml:space="preserve">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pmi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--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12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735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5CD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EA8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530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3B5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7D7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A2FA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larcticbridge.com/wp-content/uploads/2019/03/C-1-2018-Arkko-Saukkonen-Krastina.pdf" TargetMode="External"/><Relationship Id="rId8" Type="http://schemas.openxmlformats.org/officeDocument/2006/relationships/hyperlink" Target="http://www.aipm.com.au/" TargetMode="External"/><Relationship Id="rId9" Type="http://schemas.openxmlformats.org/officeDocument/2006/relationships/hyperlink" Target="http://www.ipma.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2026-04-23T17:19:58+03:00</dcterms:created>
  <dcterms:modified xsi:type="dcterms:W3CDTF">2026-04-23T17:19:58+03:00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