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МЕТОДЫ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38.04.01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«Цифровая экономика и финансовая аналитика»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11.08.2020 г. N 939 и учебным планом по направлению подготовки магистратуры 38.04.01 Экономика  (профиль «Цифровая экономика и финансовая аналитика»).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 и анализ информации о деятельности экономического субъекта и его обособленных подразделений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Осуществляет сбор информации о деятельности экономического субъекта и его обособленных подразделений, используя внутренние и внешние источники;</w:t>
            </w:r>
          </w:p>
          <w:p/>
          <w:p>
            <w:pPr/>
            <w:r>
              <w:rPr/>
              <w:t xml:space="preserve">ПК-1.2. Проводит анализ деятельности организации;</w:t>
            </w:r>
          </w:p>
          <w:p/>
          <w:p>
            <w:pPr/>
            <w:r>
              <w:rPr/>
              <w:t xml:space="preserve">ПК-1.3. Применяет информационные технологии в объеме, необходимом для целей анализа;</w:t>
            </w:r>
          </w:p>
          <w:p/>
          <w:p>
            <w:pPr/>
            <w:r>
              <w:rPr/>
              <w:t xml:space="preserve">ПК-1.4. Оформляет результаты анализа в соответствии с выбранными подходами.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готовить аналитические материалы для оценки мероприятий в области финансово-экономической деятельности и принятия стратегических решений в цифровой среде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Рассчитывает стоимость финансовых решений, оценивая потенциальные риски;</w:t>
            </w:r>
          </w:p>
          <w:p/>
          <w:p>
            <w:pPr/>
            <w:r>
              <w:rPr/>
              <w:t xml:space="preserve">ПК-4.2. Учитывает текущую финансовую ситуацию и перспективу при оценке предложений, направленных на решение финансовых задач клиента;</w:t>
            </w:r>
          </w:p>
          <w:p/>
          <w:p>
            <w:pPr/>
            <w:r>
              <w:rPr/>
              <w:t xml:space="preserve">ПК-4.3. Планирует, прогнозирует и оценивает изменения финансовой ситуации при пользовании финансовыми (инвестиционными) услугами.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Методы анализа данных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зависимостей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регрессий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временных рядов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Понижение размерности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зависимостей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Парные нелинейные регрессии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исходных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ARIMA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модели временных рядов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размерности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языком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зависимостей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регрессий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 временных рядов и прогнозирование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классификаторов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на понижение размерности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Пример лабораторной работы</w:t>
      </w:r>
    </w:p>
    <w:p>
      <w:pPr/>
      <w:r>
        <w:rPr/>
        <w:t xml:space="preserve">Лабораторная работа №1 – Знакомство с R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Создать новый скрипт: File–&gt;New File–&gt;R Script</w:t>
      </w:r>
    </w:p>
    <w:p>
      <w:pPr>
        <w:numPr>
          <w:ilvl w:val="0"/>
          <w:numId w:val="1"/>
        </w:numPr>
      </w:pPr>
      <w:r>
        <w:rPr/>
        <w:t xml:space="preserve">Выполнить следующие команды:</w:t>
      </w:r>
    </w:p>
    <w:p>
      <w:pPr/>
      <w:r>
        <w:rPr/>
        <w:t xml:space="preserve"> </w:t>
      </w:r>
    </w:p>
    <w:p>
      <w:pPr/>
      <w:r>
        <w:rPr/>
        <w:t xml:space="preserve">x&lt;-100  # создание переменной и запись в нее значения 100</w:t>
      </w:r>
    </w:p>
    <w:p>
      <w:pPr/>
      <w:r>
        <w:rPr/>
        <w:t xml:space="preserve">y&lt;-200</w:t>
      </w:r>
    </w:p>
    <w:p>
      <w:pPr/>
      <w:r>
        <w:rPr/>
        <w:t xml:space="preserve">x+y     # вывод результата арифметического действия</w:t>
      </w:r>
    </w:p>
    <w:p>
      <w:pPr/>
      <w:r>
        <w:rPr/>
        <w:t xml:space="preserve">z&lt;-x+y  # запись результата в новую переменную</w:t>
      </w:r>
    </w:p>
    <w:p>
      <w:pPr/>
      <w:r>
        <w:rPr/>
        <w:t xml:space="preserve">rm(x)  # удаление переменной</w:t>
      </w:r>
    </w:p>
    <w:p>
      <w:pPr/>
      <w:r>
        <w:rPr/>
        <w:t xml:space="preserve">x&lt;-c(11,12,13,14,15,16)  # создание массива</w:t>
      </w:r>
    </w:p>
    <w:p>
      <w:pPr/>
      <w:r>
        <w:rPr/>
        <w:t xml:space="preserve">y&lt;-c(21,22,23,24,25,26)  # создание массива</w:t>
      </w:r>
    </w:p>
    <w:p>
      <w:pPr/>
      <w:r>
        <w:rPr/>
        <w:t xml:space="preserve">z&lt;-cbind(x,y)            # соединение двух массивов в матрицу с двумя столбцами</w:t>
      </w:r>
    </w:p>
    <w:p>
      <w:pPr/>
      <w:r>
        <w:rPr/>
        <w:t xml:space="preserve">z    # вывод значения переменной z</w:t>
      </w:r>
    </w:p>
    <w:p>
      <w:pPr/>
      <w:r>
        <w:rPr/>
        <w:t xml:space="preserve">z&lt;-rbind(x,y)            # соединение двух массивов в матрицу с двумя строками</w:t>
      </w:r>
    </w:p>
    <w:p>
      <w:pPr/>
      <w:r>
        <w:rPr/>
        <w:t xml:space="preserve">z      # вывод матрицы z</w:t>
      </w:r>
    </w:p>
    <w:p>
      <w:pPr/>
      <w:r>
        <w:rPr/>
        <w:t xml:space="preserve">length(x) # размер массива (количество элементов)</w:t>
      </w:r>
    </w:p>
    <w:p>
      <w:pPr/>
      <w:r>
        <w:rPr/>
        <w:t xml:space="preserve">mean(x)      # среднее значение элементов массива</w:t>
      </w:r>
    </w:p>
    <w:p>
      <w:pPr/>
      <w:r>
        <w:rPr/>
        <w:t xml:space="preserve">sum(x)       #сумма элементов массива</w:t>
      </w:r>
    </w:p>
    <w:p>
      <w:pPr/>
      <w:r>
        <w:rPr/>
        <w:t xml:space="preserve">x[4]   # четвертый элемент массива</w:t>
      </w:r>
    </w:p>
    <w:p>
      <w:pPr/>
      <w:r>
        <w:rPr/>
        <w:t xml:space="preserve">x[2]&lt;-22    # запись нового значения в четвертый элемент массива</w:t>
      </w:r>
    </w:p>
    <w:p>
      <w:pPr/>
      <w:r>
        <w:rPr/>
        <w:t xml:space="preserve">sum(x)       #сумма элементов массива</w:t>
      </w:r>
    </w:p>
    <w:p>
      <w:pPr/>
      <w:r>
        <w:rPr/>
        <w:t xml:space="preserve">x[2:4]  # второй, третий и четвертый элементы массива</w:t>
      </w:r>
    </w:p>
    <w:p>
      <w:pPr/>
      <w:r>
        <w:rPr/>
        <w:t xml:space="preserve">x[c(1,3,5)]  # первый, третий и пятый элементы массива</w:t>
      </w:r>
    </w:p>
    <w:p>
      <w:pPr/>
      <w:r>
        <w:rPr/>
        <w:t xml:space="preserve">x[x&gt;13]      # элементы массива, удовлетворяющие условию</w:t>
      </w:r>
    </w:p>
    <w:p>
      <w:pPr/>
      <w:r>
        <w:rPr/>
        <w:t xml:space="preserve">x[x&gt;13 &amp; x&lt; 16]</w:t>
      </w:r>
    </w:p>
    <w:p>
      <w:pPr/>
      <w:r>
        <w:rPr/>
        <w:t xml:space="preserve">x[x&lt;13 | x&gt; 15]</w:t>
      </w:r>
    </w:p>
    <w:p>
      <w:pPr/>
      <w:r>
        <w:rPr/>
        <w:t xml:space="preserve">which(x&gt;12)  # номера элементов массива, удовлетворяющих условию</w:t>
      </w:r>
    </w:p>
    <w:p>
      <w:pPr/>
      <w:r>
        <w:rPr/>
        <w:t xml:space="preserve">y&lt;-matrix(0, nrow=4, ncol=3)  # создание матрицы с четырьмя строками и тремя столбцами</w:t>
      </w:r>
    </w:p>
    <w:p>
      <w:pPr/>
      <w:r>
        <w:rPr/>
        <w:t xml:space="preserve">y[1,1]&lt;-2    # запись значения два в ячейку (1,1)</w:t>
      </w:r>
    </w:p>
    <w:p>
      <w:pPr/>
      <w:r>
        <w:rPr/>
        <w:t xml:space="preserve">y[1,2]&lt;-5    # запись значения пять в ячейку (1,2)</w:t>
      </w:r>
    </w:p>
    <w:p>
      <w:pPr/>
      <w:r>
        <w:rPr/>
        <w:t xml:space="preserve">y[1,]        # вывод элементов первой строки</w:t>
      </w:r>
    </w:p>
    <w:p>
      <w:pPr/>
      <w:r>
        <w:rPr/>
        <w:t xml:space="preserve">y[,2]        # вывод элементов второго столбца</w:t>
      </w:r>
    </w:p>
    <w:p>
      <w:pPr/>
      <w:r>
        <w:rPr/>
        <w:t xml:space="preserve">y[1,-2]      # вывод элементов первой строки без второго элемента в строке</w:t>
      </w:r>
    </w:p>
    <w:p>
      <w:pPr/>
      <w:r>
        <w:rPr/>
        <w:t xml:space="preserve">y[1,y[1,]&gt;0] # вывод элементов первой строки, превосходящих значение ноль</w:t>
      </w:r>
    </w:p>
    <w:p>
      <w:pPr/>
      <w:r>
        <w:rPr/>
        <w:t xml:space="preserve">y[,y[1,]&gt;0]  # вывод столбцов, в которых элементы первой строки превосходят значение ноль</w:t>
      </w:r>
    </w:p>
    <w:p>
      <w:pPr/>
      <w:r>
        <w:rPr/>
        <w:t xml:space="preserve"> </w:t>
      </w:r>
    </w:p>
    <w:p>
      <w:pPr/>
      <w:r>
        <w:rPr/>
        <w:t xml:space="preserve">A&lt;-c("A","B","C","D", "E","F")  # создание массива из строк</w:t>
      </w:r>
    </w:p>
    <w:p>
      <w:pPr/>
      <w:r>
        <w:rPr/>
        <w:t xml:space="preserve">z&lt;-data.frame(x,A)  # Создание таблицы – столбцы могут иметь разные типы данных</w:t>
      </w:r>
    </w:p>
    <w:p>
      <w:pPr/>
      <w:r>
        <w:rPr/>
        <w:t xml:space="preserve">z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Создать текстовый файл с таблицей из 4 столбцов: название города, численность населения города, расстояние до Москвы, средняя заработная плата с точностью до копеек. В первой строке разместить заголовки столбцов: cityname, people, dist, salary. Заполнить файл произвольными данными для 5 городов. Сохранить файл под именем «data.txt».</w:t>
      </w:r>
    </w:p>
    <w:p>
      <w:pPr/>
      <w:r>
        <w:rPr/>
        <w:t xml:space="preserve">setwd("C:/рабочая папка/") # установить рабочую папку</w:t>
      </w:r>
    </w:p>
    <w:p>
      <w:pPr/>
      <w:r>
        <w:rPr/>
        <w:t xml:space="preserve">x&lt;-read.table('data.txt', header=TRUE)   # прочитать данные из файла и записать их в таблицу х</w:t>
      </w:r>
    </w:p>
    <w:p>
      <w:pPr/>
      <w:r>
        <w:rPr/>
        <w:t xml:space="preserve">x$cityname      #  Вывод столбца таблицы х с названиями городов</w:t>
      </w:r>
    </w:p>
    <w:p>
      <w:pPr/>
      <w:r>
        <w:rPr/>
        <w:t xml:space="preserve">x$salary      # Вывод столбца таблицы х с заработной платой</w:t>
      </w:r>
    </w:p>
    <w:p>
      <w:pPr/>
      <w:r>
        <w:rPr/>
        <w:t xml:space="preserve">x$cityname[x$salary&gt;20000]    # Вывод названий городов, удовлетворяющих условию: средняя зарплата в них превосходит значение 20000</w:t>
      </w:r>
    </w:p>
    <w:p>
      <w:pPr/>
      <w:r>
        <w:rPr/>
        <w:t xml:space="preserve"># вывод диаграммы рассеяния для расстояния до Москвы и заработной платы</w:t>
      </w:r>
    </w:p>
    <w:p>
      <w:pPr/>
      <w:r>
        <w:rPr/>
        <w:t xml:space="preserve">plot(x=x$dist, y=x$salary, xlab="Расстояние до Москвы", ylab="Средняя заработная плата", main="Диаграмма рассеяния", col="red", pch=2)</w:t>
      </w:r>
    </w:p>
    <w:p>
      <w:pPr/>
      <w:r>
        <w:rPr/>
        <w:t xml:space="preserve">text(x=x$dist, y=x$salary-10, labels=x$cityname)         # вывод подписей к точкам</w:t>
      </w:r>
    </w:p>
    <w:p>
      <w:pPr/>
      <w:r>
        <w:rPr/>
        <w:t xml:space="preserve">legend(1250,25700,c("Город","Область"), col=c("red","green"), text.col = "blue", pch = c(2,22), bg="yellow")  # вывод легенды к диаграмме</w:t>
      </w:r>
    </w:p>
    <w:p>
      <w:pPr>
        <w:numPr>
          <w:ilvl w:val="0"/>
          <w:numId w:val="3"/>
        </w:numPr>
      </w:pPr>
      <w:r>
        <w:rPr/>
        <w:t xml:space="preserve">Выбрать два города и рассчитать коэффициенты уравнения прямой (y=c+d∙x), проходящей через точки, соответствующие этим двум городам: c и d.</w:t>
      </w:r>
    </w:p>
    <w:p>
      <w:pPr>
        <w:numPr>
          <w:ilvl w:val="0"/>
          <w:numId w:val="3"/>
        </w:numPr>
      </w:pPr>
      <w:r>
        <w:rPr/>
        <w:t xml:space="preserve">Нарисовать прямую линию на графике диаграммы рассеяния. Прямая должна проходить через точки, соответствующие выбранным городам.</w:t>
      </w:r>
    </w:p>
    <w:p>
      <w:pPr/>
      <w:r>
        <w:rPr/>
        <w:t xml:space="preserve">abline(a=c, b=d, col="green")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</w:p>
    <w:p>
      <w:pPr/>
      <w:r>
        <w:rPr/>
        <w:t xml:space="preserve"> </w:t>
      </w:r>
    </w:p>
    <w:p>
      <w:pPr/>
      <w:r>
        <w:rPr/>
        <w:t xml:space="preserve">Лабораторная работа №2 – Корреляционный анализ</w:t>
      </w:r>
    </w:p>
    <w:p>
      <w:pPr>
        <w:numPr>
          <w:ilvl w:val="0"/>
          <w:numId w:val="4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5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T&lt;-read.table("reg.txt", header=TRUE)</w:t>
      </w:r>
    </w:p>
    <w:p>
      <w:pPr>
        <w:numPr>
          <w:ilvl w:val="0"/>
          <w:numId w:val="6"/>
        </w:numPr>
      </w:pPr>
      <w:r>
        <w:rPr/>
        <w:t xml:space="preserve">Провести корреляционный анализ – исследовать наличие зависимости между переменной А1 и всеми остальными переменными А2­–А12:</w:t>
      </w:r>
    </w:p>
    <w:p>
      <w:pPr>
        <w:numPr>
          <w:ilvl w:val="1"/>
          <w:numId w:val="6"/>
        </w:numPr>
      </w:pPr>
      <w:r>
        <w:rPr/>
        <w:t xml:space="preserve">Исследуем зависимость между переменными А1 и А2</w:t>
      </w:r>
    </w:p>
    <w:p>
      <w:pPr>
        <w:numPr>
          <w:ilvl w:val="2"/>
          <w:numId w:val="6"/>
        </w:numPr>
      </w:pPr>
      <w:r>
        <w:rPr/>
        <w:t xml:space="preserve">Строим диаграмму рассеяния</w:t>
      </w:r>
    </w:p>
    <w:p>
      <w:pPr/>
      <w:r>
        <w:rPr/>
        <w:t xml:space="preserve">plot(x=T$A1, y=T$A2)</w:t>
      </w:r>
    </w:p>
    <w:p>
      <w:pPr>
        <w:numPr>
          <w:ilvl w:val="0"/>
          <w:numId w:val="7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Зависимости не видно.</w:t>
      </w:r>
    </w:p>
    <w:p>
      <w:pPr>
        <w:numPr>
          <w:ilvl w:val="0"/>
          <w:numId w:val="8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9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cor(T$A1, T$A2)  # рассчитать коэффициент корреляции</w:t>
      </w:r>
    </w:p>
    <w:p>
      <w:pPr>
        <w:numPr>
          <w:ilvl w:val="0"/>
          <w:numId w:val="10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Связь слабая.</w:t>
      </w:r>
    </w:p>
    <w:p>
      <w:pPr>
        <w:numPr>
          <w:ilvl w:val="0"/>
          <w:numId w:val="11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cor.test(T$A1, T$A2)  # проверить значимость коэффициента корреляции</w:t>
      </w:r>
    </w:p>
    <w:p>
      <w:pPr/>
      <w:r>
        <w:rPr/>
        <w:t xml:space="preserve">Коэффициент корреляции незначим на уровне значимости 0,1.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Исследуем зависимость между переменными А1 и А3</w:t>
      </w:r>
    </w:p>
    <w:p>
      <w:pPr>
        <w:numPr>
          <w:ilvl w:val="1"/>
          <w:numId w:val="12"/>
        </w:numPr>
      </w:pPr>
      <w:r>
        <w:rPr/>
        <w:t xml:space="preserve">Строим диаграмму рассеяния</w:t>
      </w:r>
    </w:p>
    <w:p>
      <w:pPr/>
      <w:r>
        <w:rPr/>
        <w:t xml:space="preserve">plot(x=T$A1, y=T$A3)</w:t>
      </w:r>
    </w:p>
    <w:p>
      <w:pPr/>
      <w:r>
        <w:rPr/>
        <w:t xml:space="preserve">На диаграмме рассеяния можно увидеть выброс</w:t>
      </w:r>
    </w:p>
    <w:p>
      <w:pPr/>
      <w:r>
        <w:rPr/>
        <w:t xml:space="preserve">Условием для выделения точки выброса будет T$A3&lt;700</w:t>
      </w:r>
    </w:p>
    <w:p>
      <w:pPr/>
      <w:r>
        <w:rPr/>
        <w:t xml:space="preserve">abline(h=700, col="red")</w:t>
      </w:r>
    </w:p>
    <w:p>
      <w:pPr>
        <w:numPr>
          <w:ilvl w:val="0"/>
          <w:numId w:val="13"/>
        </w:numPr>
      </w:pPr>
      <w:r>
        <w:rPr/>
        <w:t xml:space="preserve">Нам нужно удалить выброс из исходных данных. Копируем все данные из переменных А1 и А3 в новую таблицу В3 без выброса.</w:t>
      </w:r>
    </w:p>
    <w:p>
      <w:pPr/>
      <w:r>
        <w:rPr/>
        <w:t xml:space="preserve">B3&lt;-T[T$A3&lt;700,c(1,3)] # скопировать в таблицу В первый и третий столбцы из таблицы Т при условии, что T$A3&lt;700</w:t>
      </w:r>
    </w:p>
    <w:p>
      <w:pPr/>
      <w:r>
        <w:rPr/>
        <w:t xml:space="preserve">Чтобы убедиться в том, что все данные правильно скопированы, закрасим данные, попавшее в таблицу В3, зеленым цветом.</w:t>
      </w:r>
    </w:p>
    <w:p>
      <w:pPr/>
      <w:r>
        <w:rPr/>
        <w:t xml:space="preserve">points(x=B3$A1, y=B3$A3, col="green")</w:t>
      </w:r>
    </w:p>
    <w:p>
      <w:pPr/>
      <w:r>
        <w:rPr/>
        <w:t xml:space="preserve">Закрасились все точки, кроме выброса.</w:t>
      </w:r>
    </w:p>
    <w:p>
      <w:pPr>
        <w:numPr>
          <w:ilvl w:val="0"/>
          <w:numId w:val="14"/>
        </w:numPr>
      </w:pPr>
      <w:r>
        <w:rPr/>
        <w:t xml:space="preserve">Построим график без выброса.</w:t>
      </w:r>
    </w:p>
    <w:p>
      <w:pPr/>
      <w:r>
        <w:rPr/>
        <w:t xml:space="preserve">Можно увидеть слабую тенденцию возрастания.</w:t>
      </w:r>
    </w:p>
    <w:p>
      <w:pPr/>
      <w:r>
        <w:rPr/>
        <w:t xml:space="preserve">plot(x=B3$A1, y=B3$A3)</w:t>
      </w:r>
    </w:p>
    <w:p>
      <w:pPr>
        <w:numPr>
          <w:ilvl w:val="0"/>
          <w:numId w:val="15"/>
        </w:numPr>
      </w:pPr>
      <w:r>
        <w:rPr/>
        <w:t xml:space="preserve">Найдем коэффициент корреляции для исходных данных А1 и А3 из таблицы Т и для очищенных от выбросов данных из таблицы В3</w:t>
      </w:r>
    </w:p>
    <w:p>
      <w:pPr/>
      <w:r>
        <w:rPr/>
        <w:t xml:space="preserve">cor(T$A1, T$A3)</w:t>
      </w:r>
    </w:p>
    <w:p>
      <w:pPr/>
      <w:r>
        <w:rPr/>
        <w:t xml:space="preserve">cor(B3$A1, B3$A3)</w:t>
      </w:r>
    </w:p>
    <w:p>
      <w:pPr/>
      <w:r>
        <w:rPr/>
        <w:t xml:space="preserve">Можно увидеть, что коэффициенты корреляции значительно отличаются.</w:t>
      </w:r>
    </w:p>
    <w:p>
      <w:pPr>
        <w:numPr>
          <w:ilvl w:val="0"/>
          <w:numId w:val="16"/>
        </w:numPr>
      </w:pPr>
      <w:r>
        <w:rPr/>
        <w:t xml:space="preserve">Проверим значимость коэффициента корреляции для очищенных данных</w:t>
      </w:r>
    </w:p>
    <w:p>
      <w:pPr/>
      <w:r>
        <w:rPr/>
        <w:t xml:space="preserve">cor.test(B3$A1, B3$A3)</w:t>
      </w:r>
    </w:p>
    <w:p>
      <w:pPr/>
      <w:r>
        <w:rPr/>
        <w:t xml:space="preserve">Коэффициент корреляции значим на уровне значимости 0,1.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А4­–А12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А2 и А12.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Переменная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Коэффициент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Значимость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регрессии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нет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0,04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незначим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отсутствует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регрессии: отсутствует, линейная прямая, линейная обратная, нелинейная.</w:t>
      </w:r>
    </w:p>
    <w:p/>
    <w:p>
      <w:pPr/>
      <w:r>
        <w:rPr/>
        <w:t xml:space="preserve">Тест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18"/>
        </w:numPr>
      </w:pPr>
      <w:r>
        <w:rPr/>
        <w:t xml:space="preserve">Определение эндогенной, экзогенной, латентной переменной.</w:t>
      </w:r>
    </w:p>
    <w:p>
      <w:pPr>
        <w:numPr>
          <w:ilvl w:val="0"/>
          <w:numId w:val="18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18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18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18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18"/>
        </w:numPr>
      </w:pPr>
      <w:r>
        <w:rPr/>
        <w:t xml:space="preserve">Постановка задачи построения обобщенной множественной линейной регрессии.</w:t>
      </w:r>
    </w:p>
    <w:p>
      <w:pPr>
        <w:numPr>
          <w:ilvl w:val="0"/>
          <w:numId w:val="18"/>
        </w:numPr>
      </w:pPr>
      <w:r>
        <w:rPr/>
        <w:t xml:space="preserve">Модель обобщенной множественной линейной регрессии.</w:t>
      </w:r>
    </w:p>
    <w:p>
      <w:pPr>
        <w:numPr>
          <w:ilvl w:val="0"/>
          <w:numId w:val="18"/>
        </w:numPr>
      </w:pPr>
      <w:r>
        <w:rPr/>
        <w:t xml:space="preserve">Теорема Гаусса-Маркова.</w:t>
      </w:r>
    </w:p>
    <w:p>
      <w:pPr>
        <w:numPr>
          <w:ilvl w:val="0"/>
          <w:numId w:val="18"/>
        </w:numPr>
      </w:pPr>
      <w:r>
        <w:rPr/>
        <w:t xml:space="preserve">Понятие гетероскедастичности. Тесты на гетероскедастичность.</w:t>
      </w:r>
    </w:p>
    <w:p>
      <w:pPr>
        <w:numPr>
          <w:ilvl w:val="0"/>
          <w:numId w:val="18"/>
        </w:numPr>
      </w:pPr>
      <w:r>
        <w:rPr/>
        <w:t xml:space="preserve">Характеристики качества модели регрессии, применимости регрессии для прогнозирования.</w:t>
      </w:r>
    </w:p>
    <w:p>
      <w:pPr>
        <w:numPr>
          <w:ilvl w:val="0"/>
          <w:numId w:val="18"/>
        </w:numPr>
      </w:pPr>
      <w:r>
        <w:rPr/>
        <w:t xml:space="preserve">Что такое доверительный интервал для коэффициентов регрессии?</w:t>
      </w:r>
    </w:p>
    <w:p>
      <w:pPr>
        <w:numPr>
          <w:ilvl w:val="0"/>
          <w:numId w:val="18"/>
        </w:numPr>
      </w:pPr>
      <w:r>
        <w:rPr/>
        <w:t xml:space="preserve">Как строится точечный и интервальный прогноз для линейной регрессии?</w:t>
      </w:r>
    </w:p>
    <w:p>
      <w:pPr>
        <w:numPr>
          <w:ilvl w:val="0"/>
          <w:numId w:val="18"/>
        </w:numPr>
      </w:pPr>
      <w:r>
        <w:rPr/>
        <w:t xml:space="preserve">Неоднородные исходные данные. Применение фиктивных переменных в множественной линейной регрессии. Критерий Чоу.</w:t>
      </w:r>
    </w:p>
    <w:p>
      <w:pPr>
        <w:numPr>
          <w:ilvl w:val="0"/>
          <w:numId w:val="18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18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18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18"/>
        </w:numPr>
      </w:pPr>
      <w:r>
        <w:rPr/>
        <w:t xml:space="preserve">Методы моделирования тренда и сезонных колебаний временного ряда?</w:t>
      </w:r>
    </w:p>
    <w:p>
      <w:pPr>
        <w:numPr>
          <w:ilvl w:val="0"/>
          <w:numId w:val="18"/>
        </w:numPr>
      </w:pPr>
      <w:r>
        <w:rPr/>
        <w:t xml:space="preserve">Аддитивная и мультипликативная модели временного ряда.</w:t>
      </w:r>
    </w:p>
    <w:p>
      <w:pPr>
        <w:numPr>
          <w:ilvl w:val="0"/>
          <w:numId w:val="18"/>
        </w:numPr>
      </w:pPr>
      <w:r>
        <w:rPr/>
        <w:t xml:space="preserve">Динамические модели временного ряда.</w:t>
      </w:r>
    </w:p>
    <w:p>
      <w:pPr>
        <w:numPr>
          <w:ilvl w:val="0"/>
          <w:numId w:val="18"/>
        </w:numPr>
      </w:pPr>
      <w:r>
        <w:rPr/>
        <w:t xml:space="preserve">Модель ARIMA(p,d,q).</w:t>
      </w:r>
    </w:p>
    <w:p>
      <w:pPr>
        <w:numPr>
          <w:ilvl w:val="0"/>
          <w:numId w:val="18"/>
        </w:numPr>
      </w:pPr>
      <w:r>
        <w:rPr/>
        <w:t xml:space="preserve">Модель SARIMA(p,d,q)(P,D,Q)[m].</w:t>
      </w:r>
    </w:p>
    <w:p>
      <w:pPr>
        <w:numPr>
          <w:ilvl w:val="0"/>
          <w:numId w:val="18"/>
        </w:numPr>
      </w:pPr>
      <w:r>
        <w:rPr/>
        <w:t xml:space="preserve">Определение стационарности временного ряда. Критерии проверки стационарности.</w:t>
      </w:r>
    </w:p>
    <w:p>
      <w:pPr>
        <w:numPr>
          <w:ilvl w:val="0"/>
          <w:numId w:val="18"/>
        </w:numPr>
      </w:pPr>
      <w:r>
        <w:rPr/>
        <w:t xml:space="preserve">Определение белого шума. Критерии проверки на белый шум.</w:t>
      </w:r>
    </w:p>
    <w:p>
      <w:pPr>
        <w:numPr>
          <w:ilvl w:val="0"/>
          <w:numId w:val="18"/>
        </w:numPr>
      </w:pPr>
      <w:r>
        <w:rPr/>
        <w:t xml:space="preserve">Взаимосвязи временных рядов. Коинтеграция временных рядов.</w:t>
      </w:r>
    </w:p>
    <w:p>
      <w:pPr>
        <w:numPr>
          <w:ilvl w:val="0"/>
          <w:numId w:val="18"/>
        </w:numPr>
      </w:pPr>
      <w:r>
        <w:rPr/>
        <w:t xml:space="preserve">Автокорреляция в остатках. Взаимосвязи временных рядов. Коинтеграция временных рядов</w:t>
      </w:r>
    </w:p>
    <w:p>
      <w:pPr>
        <w:numPr>
          <w:ilvl w:val="0"/>
          <w:numId w:val="18"/>
        </w:numPr>
      </w:pPr>
      <w:r>
        <w:rPr/>
        <w:t xml:space="preserve">Методы классификации</w:t>
      </w:r>
    </w:p>
    <w:p>
      <w:pPr>
        <w:numPr>
          <w:ilvl w:val="0"/>
          <w:numId w:val="18"/>
        </w:numPr>
      </w:pPr>
      <w:r>
        <w:rPr/>
        <w:t xml:space="preserve">Методы понижения размерности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19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0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0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0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22"/>
        </w:numPr>
      </w:pPr>
      <w:r>
        <w:rPr/>
        <w:t xml:space="preserve">Библиотека по естественным наукам </w:t>
      </w:r>
      <w:hyperlink r:id="rId11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2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2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2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2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2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2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9B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D7ABF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68C9D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D7F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CDCE2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92CA9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F0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97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35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A2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61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0D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E0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75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B23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22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29C11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119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6BB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9D2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BDA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08E91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37EB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2026-04-21T06:22:23+03:00</dcterms:created>
  <dcterms:modified xsi:type="dcterms:W3CDTF">2026-04-21T06:22:23+03:00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