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профессиональных умений и опыта профессиональной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Приобретение, формирование и совершенствование практических навыков в выполнении профессиональных обязанностей;</w:t>
      </w:r>
    </w:p>
    <w:p>
      <w:pPr>
        <w:numPr>
          <w:ilvl w:val="0"/>
          <w:numId w:val="1"/>
        </w:numPr>
      </w:pPr>
      <w:r>
        <w:rPr/>
        <w:t xml:space="preserve">Углубление и закрепление теоретических и практических знаний, полученных магистрантами при освоении учебных дисциплин;</w:t>
      </w:r>
    </w:p>
    <w:p>
      <w:pPr>
        <w:numPr>
          <w:ilvl w:val="0"/>
          <w:numId w:val="1"/>
        </w:numPr>
      </w:pPr>
      <w:r>
        <w:rPr/>
        <w:t xml:space="preserve">Формирование компетенций обучающихся в процессе выполнения определенных видов работ, связанных с будущей профессиональной деятельностью (правоприменительной, правозащитной деятельности и юридического обслуживания граждан и организаций).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Общее ознакомление с деятельностью, организационно-правовой формой организации (ведомства);</w:t>
      </w:r>
    </w:p>
    <w:p>
      <w:pPr>
        <w:numPr>
          <w:ilvl w:val="0"/>
          <w:numId w:val="2"/>
        </w:numPr>
      </w:pPr>
      <w:r>
        <w:rPr/>
        <w:t xml:space="preserve">Изучение организационной структуры организации (ведомства) и функций отдельных подразделений;</w:t>
      </w:r>
    </w:p>
    <w:p>
      <w:pPr>
        <w:numPr>
          <w:ilvl w:val="0"/>
          <w:numId w:val="2"/>
        </w:numPr>
      </w:pPr>
      <w:r>
        <w:rPr/>
        <w:t xml:space="preserve">Изучение работы, функций и должностных обязанностей персонала;</w:t>
      </w:r>
    </w:p>
    <w:p>
      <w:pPr>
        <w:numPr>
          <w:ilvl w:val="0"/>
          <w:numId w:val="2"/>
        </w:numPr>
      </w:pPr>
      <w:r>
        <w:rPr/>
        <w:t xml:space="preserve">Изучение законодательных актов, регулирующих деятельность организации (ведомства);</w:t>
      </w:r>
    </w:p>
    <w:p>
      <w:pPr>
        <w:numPr>
          <w:ilvl w:val="0"/>
          <w:numId w:val="2"/>
        </w:numPr>
      </w:pPr>
      <w:r>
        <w:rPr/>
        <w:t xml:space="preserve">Изучение нормативных документов по вопросам управления в организации (ведомстве);</w:t>
      </w:r>
    </w:p>
    <w:p>
      <w:pPr>
        <w:numPr>
          <w:ilvl w:val="0"/>
          <w:numId w:val="2"/>
        </w:numPr>
      </w:pPr>
      <w:r>
        <w:rPr/>
        <w:t xml:space="preserve">Закрепление и расширение теоретических знаний и практических навыков применительно к профилю будущей работы, сбор материалов для написания выпускной квалификационной работы (магистерской диссертации);</w:t>
      </w:r>
    </w:p>
    <w:p>
      <w:pPr>
        <w:numPr>
          <w:ilvl w:val="0"/>
          <w:numId w:val="2"/>
        </w:numPr>
      </w:pPr>
      <w:r>
        <w:rPr/>
        <w:t xml:space="preserve">Выработка навыков самостоятельного анализа результатов работы;</w:t>
      </w:r>
    </w:p>
    <w:p>
      <w:pPr>
        <w:numPr>
          <w:ilvl w:val="0"/>
          <w:numId w:val="2"/>
        </w:numPr>
      </w:pPr>
      <w:r>
        <w:rPr/>
        <w:t xml:space="preserve">Получение представления о проблематике профессиональной деятельности в принимающей организации;</w:t>
      </w:r>
    </w:p>
    <w:p>
      <w:pPr>
        <w:numPr>
          <w:ilvl w:val="0"/>
          <w:numId w:val="2"/>
        </w:numPr>
      </w:pPr>
      <w:r>
        <w:rPr/>
        <w:t xml:space="preserve">Развитие навыков делового профессионального общения с соблюдением требований делового этикета и профессиональной этики.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4"/>
        </w:numPr>
      </w:pPr>
      <w:r>
        <w:rPr/>
        <w:t xml:space="preserve">органы предварительного расследования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
ОПК-1.2. Анализирует нестандартные ситуации правоприменительной практики и предлагает оптимальные варианты их решения;
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
ОПК-2.2. Осуществляет самостоятельную подготовку экспертных юридических заключений и проводит экспертизу нормативных (индивидуальных) правовых актов;
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
ОПК-3.2. Осуществляет квалифицированное толкование правовых актов;
ОПК-3.3. Владеет навыками квалифицированного толкования правовых актов с учетов их особенностей и специфики.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содержание основных и специфических юридических понятий, терминов и определений;
ОПК-4.2. Умеет письменно и устно  аргументировать правовую позицию по делу, в том числе с учетом принципа состязательности судопроизводства;
ОПК-4.3. Владеет навыками профессиональной аргументации при оценке и обосновании принимаемых решений по делу;
ОПК-4.4. Владеет навыками составления юридических документов по делу;
ОПК-4.5. Обладает навыками публичных выступлений с аргументацией позиции для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базовые и специфические правила составления юридических документов, виды  нормативно-правовых актов, виды правотворчества;
ОПК-5.2. Самостоятельно составляет юридические документы и разрабатывает проекты нормативных (индивидуальных) правовых актов;
ОПК-5.3. Владеет навыками составления юридических документов и разработки проектов нормативных (индивидуальных)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специфику этических норм в профессиональной юридической деятельности;
ОПК-6.2. Обеспечивает соблюдение принципов этики в конкретных видах юридической деятельности, в том числе принимает меры по профилактике коррупции и пресечению коррупционных (иных) правонарушений;
ОПК-6.4. Владеет системными навыками в обеспечении соблюдения принципов этики юриста, в том числе в принятии мер по профилактике коррупции и пресечению коррупционных (иных) правонарушений.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основные информационные технологии и правовые базы для решения задач в различных сферах юридической деятельности;
ОПК-7.2.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безопасности;
ОПК-7.3.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нормативно-правовых актов и научной литературы,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практики; характеристика.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3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3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3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3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3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3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3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3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3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3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3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3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3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3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4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4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4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5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5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5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5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5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5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5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40.04.01 Юриспруденция, профиль - Уголовное право, уголовный процесс, криминалистика,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6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7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7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8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8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8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numPr>
          <w:ilvl w:val="0"/>
          <w:numId w:val="19"/>
        </w:numPr>
      </w:pPr>
    </w:p>
    <w:p>
      <w:pPr>
        <w:numPr>
          <w:ilvl w:val="1"/>
          <w:numId w:val="19"/>
        </w:numPr>
      </w:pPr>
    </w:p>
    <w:p>
      <w:pPr>
        <w:numPr>
          <w:ilvl w:val="2"/>
          <w:numId w:val="19"/>
        </w:numPr>
      </w:pPr>
    </w:p>
    <w:p>
      <w:pPr>
        <w:numPr>
          <w:ilvl w:val="3"/>
          <w:numId w:val="19"/>
        </w:numPr>
      </w:pPr>
    </w:p>
    <w:p>
      <w:pPr>
        <w:numPr>
          <w:ilvl w:val="4"/>
          <w:numId w:val="19"/>
        </w:numPr>
      </w:pPr>
    </w:p>
    <w:p>
      <w:pPr>
        <w:numPr>
          <w:ilvl w:val="5"/>
          <w:numId w:val="19"/>
        </w:numPr>
      </w:pPr>
    </w:p>
    <w:p>
      <w:pPr>
        <w:numPr>
          <w:ilvl w:val="6"/>
          <w:numId w:val="19"/>
        </w:numPr>
      </w:pPr>
    </w:p>
    <w:p>
      <w:pPr>
        <w:numPr>
          <w:ilvl w:val="7"/>
          <w:numId w:val="19"/>
        </w:numPr>
      </w:pPr>
    </w:p>
    <w:p>
      <w:pPr>
        <w:numPr>
          <w:ilvl w:val="8"/>
          <w:numId w:val="19"/>
        </w:numPr>
      </w:pPr>
    </w:p>
    <w:p>
      <w:pPr>
        <w:numPr>
          <w:ilvl w:val="9"/>
          <w:numId w:val="19"/>
        </w:numPr>
      </w:pPr>
    </w:p>
    <w:p>
      <w:pPr>
        <w:numPr>
          <w:ilvl w:val="10"/>
          <w:numId w:val="19"/>
        </w:numPr>
      </w:pPr>
    </w:p>
    <w:p>
      <w:pPr>
        <w:numPr>
          <w:ilvl w:val="11"/>
          <w:numId w:val="19"/>
        </w:numPr>
      </w:pPr>
    </w:p>
    <w:p>
      <w:pPr>
        <w:numPr>
          <w:ilvl w:val="12"/>
          <w:numId w:val="19"/>
        </w:numPr>
      </w:pPr>
    </w:p>
    <w:p>
      <w:pPr>
        <w:numPr>
          <w:ilvl w:val="13"/>
          <w:numId w:val="19"/>
        </w:numPr>
      </w:pPr>
    </w:p>
    <w:p>
      <w:pPr>
        <w:numPr>
          <w:ilvl w:val="14"/>
          <w:numId w:val="19"/>
        </w:numPr>
      </w:pPr>
    </w:p>
    <w:p>
      <w:pPr>
        <w:numPr>
          <w:ilvl w:val="15"/>
          <w:numId w:val="19"/>
        </w:numPr>
      </w:pPr>
    </w:p>
    <w:p>
      <w:pPr>
        <w:numPr>
          <w:ilvl w:val="16"/>
          <w:numId w:val="19"/>
        </w:numPr>
      </w:pPr>
    </w:p>
    <w:p>
      <w:pPr>
        <w:numPr>
          <w:ilvl w:val="17"/>
          <w:numId w:val="19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99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314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A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12D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66A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2F0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89E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3FC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5DB7D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1D5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4DF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A3A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670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B7E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9AC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441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C24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525C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32308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2026-04-21T07:27:42+03:00</dcterms:created>
  <dcterms:modified xsi:type="dcterms:W3CDTF">2026-04-21T07:27:42+03:00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