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СРАВНИТЕЛЬНОЕ 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</w:t>
            </w:r>
          </w:p>
          <w:p/>
          <w:p>
            <w:pPr/>
            <w:r>
              <w:rPr/>
              <w:t xml:space="preserve">ПК-7.2. Умеет правильно проводить и оформлять  результаты научных исследований в различных отраслях права;</w:t>
            </w:r>
          </w:p>
          <w:p/>
          <w:p>
            <w:pPr/>
            <w:r>
              <w:rPr/>
              <w:t xml:space="preserve">ПК-7.3. Владеет навыками квалифицированно проводить научные исследования в различных отраслях права.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Сравнительное правоведение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E27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2026-04-22T17:25:06+03:00</dcterms:created>
  <dcterms:modified xsi:type="dcterms:W3CDTF">2026-04-22T17:25:06+03:00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