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ЭТИЧЕСКИЕ ОСНОВЫ ДЕЯТЕЛЬНОСТИ ГОСУДАРСТВЕННЫХ И МУНИЦИПАЛЬНЫХ СЛУЖАЩИХ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«Административное и финансовое право»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«Административное и финансовое право»).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Блаткова Вера Валентиновна,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Этические основы деятельности государственных и муниципальных служащих (О), Производственная практика (О), Учебная практика (НО),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Этические основы деятельности государственных и муниципальных служащих (Н),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специфику этических норм в профессиональной юридической деятельности;</w:t>
            </w:r>
          </w:p>
          <w:p/>
          <w:p>
            <w:pPr/>
            <w:r>
              <w:rPr/>
              <w:t xml:space="preserve">ОПК-6.2. Обеспечивает соблюдение принципов этики в конкретных видах юридической деятельности, в том числе принимает меры по профилактике коррупции и пресечению коррупционных (иных) правонарушений;</w:t>
            </w:r>
          </w:p>
          <w:p/>
          <w:p>
            <w:pPr/>
            <w:r>
              <w:rPr/>
              <w:t xml:space="preserve">ОПК-6.4. Владеет системными навыками в обеспечении соблюдения принципов этики юриста, в том числе в принятии мер по профилактике коррупции и пресечению коррупционных (иных) правонарушений.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Этические основы деятельности государственных и муниципальных служащих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и этические основы деятельности государственных и муниципальных служащих.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регулирования этических требований к деятельности государственных и муниципальных служащих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и особенности этики профессиональной деятельности государственных и муниципальных служащих. Этический кодекс как регулятор деловых отношений в системе государственной и муниципальной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регулирования этических требований к деятельности государственных и муниципальных служащих. Сущность и особенности этики профессиональной деятельности государственных и муниципальных служащих. Этический кодекс как регулятор деловых отношений в системе государственной и муниципальной службы. Духовно-нравственные основы профессиональной деятельности государственных и муниципальных служащих. Этика - учение о морали и нравственности. Мораль, нравственность, духовность - государственная и муниципальная служба: диалектика взаимосвязи. Государственная и муниципальная служба как социально-нравственный институт. Этические проблемы государственной и муниципальной службы. Современные требования к служебному поведению государственных и муниципальных служащих. Этические правила на государственной и муниципальной службе.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проблемное обучение, дискуссия, тест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Примерные темы:</w:t>
      </w:r>
    </w:p>
    <w:p>
      <w:pPr>
        <w:numPr>
          <w:ilvl w:val="0"/>
          <w:numId w:val="1"/>
        </w:numPr>
      </w:pPr>
      <w:r>
        <w:rPr/>
        <w:t xml:space="preserve">Совершенствование профессиональной этики служащих как мировая тенденция.</w:t>
      </w:r>
    </w:p>
    <w:p>
      <w:pPr>
        <w:numPr>
          <w:ilvl w:val="0"/>
          <w:numId w:val="1"/>
        </w:numPr>
      </w:pPr>
      <w:r>
        <w:rPr/>
        <w:t xml:space="preserve">Реформирование государственной службы Российской Федерации как способ регулирования управленческих аномалий.</w:t>
      </w:r>
    </w:p>
    <w:p>
      <w:pPr>
        <w:numPr>
          <w:ilvl w:val="0"/>
          <w:numId w:val="1"/>
        </w:numPr>
      </w:pPr>
      <w:r>
        <w:rPr/>
        <w:t xml:space="preserve">Понятия реального, потенциального и мнимого конфликта интересов. Меры по устранению конфликта интересов.</w:t>
      </w:r>
    </w:p>
    <w:p/>
    <w:p>
      <w:pPr/>
      <w:r>
        <w:rPr/>
        <w:t xml:space="preserve">Тест</w:t>
      </w:r>
    </w:p>
    <w:p>
      <w:pPr/>
      <w:r>
        <w:rPr/>
        <w:t xml:space="preserve">Примеры тестовых заданий:</w:t>
      </w:r>
    </w:p>
    <w:p>
      <w:pPr>
        <w:numPr>
          <w:ilvl w:val="0"/>
          <w:numId w:val="2"/>
        </w:numPr>
      </w:pPr>
      <w:r>
        <w:rPr/>
        <w:t xml:space="preserve">Кто из философов первым использовал понятие «этические добродетели»:</w:t>
      </w:r>
    </w:p>
    <w:p>
      <w:pPr/>
      <w:r>
        <w:rPr/>
        <w:t xml:space="preserve">а) Сократ;</w:t>
      </w:r>
    </w:p>
    <w:p>
      <w:pPr/>
      <w:r>
        <w:rPr/>
        <w:t xml:space="preserve">б) Аристотель;</w:t>
      </w:r>
    </w:p>
    <w:p>
      <w:pPr/>
      <w:r>
        <w:rPr/>
        <w:t xml:space="preserve">в) Платон;</w:t>
      </w:r>
    </w:p>
    <w:p>
      <w:pPr/>
      <w:r>
        <w:rPr/>
        <w:t xml:space="preserve">г) Марк Аврелий.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Термин «этика» появился:</w:t>
      </w:r>
    </w:p>
    <w:p>
      <w:pPr/>
      <w:r>
        <w:rPr/>
        <w:t xml:space="preserve">а) в IV в. до н.э.;</w:t>
      </w:r>
    </w:p>
    <w:p>
      <w:pPr/>
      <w:r>
        <w:rPr/>
        <w:t xml:space="preserve">б) в XVIII в.;</w:t>
      </w:r>
    </w:p>
    <w:p>
      <w:pPr/>
      <w:r>
        <w:rPr/>
        <w:t xml:space="preserve">в) в VI в. до н.э.;</w:t>
      </w:r>
    </w:p>
    <w:p>
      <w:pPr/>
      <w:r>
        <w:rPr/>
        <w:t xml:space="preserve">г) в XIX в.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Основателем этики признается великий философ, считавший, что «невежество -</w:t>
      </w:r>
    </w:p>
    <w:p>
      <w:pPr/>
      <w:r>
        <w:rPr/>
        <w:t xml:space="preserve">всегда – зло, а образованный человек всегда добродетелен»:</w:t>
      </w:r>
    </w:p>
    <w:p>
      <w:pPr/>
      <w:r>
        <w:rPr/>
        <w:t xml:space="preserve">а) Аристотель;</w:t>
      </w:r>
    </w:p>
    <w:p>
      <w:pPr/>
      <w:r>
        <w:rPr/>
        <w:t xml:space="preserve">б) Сократ;</w:t>
      </w:r>
    </w:p>
    <w:p>
      <w:pPr/>
      <w:r>
        <w:rPr/>
        <w:t xml:space="preserve">в) Платон;</w:t>
      </w:r>
    </w:p>
    <w:p>
      <w:pPr/>
      <w:r>
        <w:rPr/>
        <w:t xml:space="preserve">г) Сенека.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Категория этики, выражающаяся в нравственной обязанности личности к</w:t>
      </w:r>
    </w:p>
    <w:p>
      <w:pPr/>
      <w:r>
        <w:rPr/>
        <w:t xml:space="preserve">обществу, другим людям:</w:t>
      </w:r>
    </w:p>
    <w:p>
      <w:pPr/>
      <w:r>
        <w:rPr/>
        <w:t xml:space="preserve">а) долг;</w:t>
      </w:r>
    </w:p>
    <w:p>
      <w:pPr/>
      <w:r>
        <w:rPr/>
        <w:t xml:space="preserve">б) совесть;</w:t>
      </w:r>
    </w:p>
    <w:p>
      <w:pPr/>
      <w:r>
        <w:rPr/>
        <w:t xml:space="preserve">в) ответственность;</w:t>
      </w:r>
    </w:p>
    <w:p>
      <w:pPr/>
      <w:r>
        <w:rPr/>
        <w:t xml:space="preserve">г) справедливость.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Культура - это:</w:t>
      </w:r>
    </w:p>
    <w:p>
      <w:pPr/>
      <w:r>
        <w:rPr/>
        <w:t xml:space="preserve">1) воспитание, образование и развитие;</w:t>
      </w:r>
    </w:p>
    <w:p>
      <w:pPr/>
      <w:r>
        <w:rPr/>
        <w:t xml:space="preserve">2) определенная сфера жизни общества, получившая институциональное закрепление;</w:t>
      </w:r>
    </w:p>
    <w:p>
      <w:pPr/>
      <w:r>
        <w:rPr/>
        <w:t xml:space="preserve">3) совокупность духовных ценностей и норм, присущих большой социальной группе,</w:t>
      </w:r>
    </w:p>
    <w:p>
      <w:pPr/>
      <w:r>
        <w:rPr/>
        <w:t xml:space="preserve">общности, народу;</w:t>
      </w:r>
    </w:p>
    <w:p>
      <w:pPr/>
      <w:r>
        <w:rPr/>
        <w:t xml:space="preserve">4) высокий уровень качественного развития духовных достижений;</w:t>
      </w:r>
    </w:p>
    <w:p>
      <w:pPr/>
      <w:r>
        <w:rPr/>
        <w:t xml:space="preserve">5) общепринятые и устоявшиеся формы жизни – обычаи, нормы, институты.</w:t>
      </w:r>
    </w:p>
    <w:p>
      <w:pPr/>
      <w:r>
        <w:rPr/>
        <w:t xml:space="preserve">а) все, кроме 2;</w:t>
      </w:r>
    </w:p>
    <w:p>
      <w:pPr/>
      <w:r>
        <w:rPr/>
        <w:t xml:space="preserve">б) все, кроме 5;</w:t>
      </w:r>
    </w:p>
    <w:p>
      <w:pPr/>
      <w:r>
        <w:rPr/>
        <w:t xml:space="preserve">в) все, кроме 2 и 5;</w:t>
      </w:r>
    </w:p>
    <w:p>
      <w:pPr/>
      <w:r>
        <w:rPr/>
        <w:t xml:space="preserve">г) все ответы верны.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Термин «политика» ввел в оборот:</w:t>
      </w:r>
    </w:p>
    <w:p>
      <w:pPr/>
      <w:r>
        <w:rPr/>
        <w:t xml:space="preserve">а) Аристотель;</w:t>
      </w:r>
    </w:p>
    <w:p>
      <w:pPr/>
      <w:r>
        <w:rPr/>
        <w:t xml:space="preserve">б) Сократ;</w:t>
      </w:r>
    </w:p>
    <w:p>
      <w:pPr/>
      <w:r>
        <w:rPr/>
        <w:t xml:space="preserve">в) И.Кант;</w:t>
      </w:r>
    </w:p>
    <w:p>
      <w:pPr/>
      <w:r>
        <w:rPr/>
        <w:t xml:space="preserve">г) Сенека.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Философ, считавший, что в политике следует опираться на силу, а не на мораль,</w:t>
      </w:r>
    </w:p>
    <w:p>
      <w:pPr/>
      <w:r>
        <w:rPr/>
        <w:t xml:space="preserve">которой можно и пренебречь при наличии благой цели:</w:t>
      </w:r>
    </w:p>
    <w:p>
      <w:pPr/>
      <w:r>
        <w:rPr/>
        <w:t xml:space="preserve">а) Г.Гегель;</w:t>
      </w:r>
    </w:p>
    <w:p>
      <w:pPr/>
      <w:r>
        <w:rPr/>
        <w:t xml:space="preserve">б) И. Бентам;</w:t>
      </w:r>
    </w:p>
    <w:p>
      <w:pPr/>
      <w:r>
        <w:rPr/>
        <w:t xml:space="preserve">в) Н. Макиавелли;</w:t>
      </w:r>
    </w:p>
    <w:p>
      <w:pPr/>
      <w:r>
        <w:rPr/>
        <w:t xml:space="preserve">г) И.Кант.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В России вопросы депутатской этики координирует:</w:t>
      </w:r>
    </w:p>
    <w:p>
      <w:pPr/>
      <w:r>
        <w:rPr/>
        <w:t xml:space="preserve">а) Президент Российской Федерации;</w:t>
      </w:r>
    </w:p>
    <w:p>
      <w:pPr/>
      <w:r>
        <w:rPr/>
        <w:t xml:space="preserve">б) Федеральное агентство по вопросам депутатской этики;</w:t>
      </w:r>
    </w:p>
    <w:p>
      <w:pPr/>
      <w:r>
        <w:rPr/>
        <w:t xml:space="preserve">в) Комиссия Государственной Думы по вопросам депутатской этики;</w:t>
      </w:r>
    </w:p>
    <w:p>
      <w:pPr/>
      <w:r>
        <w:rPr/>
        <w:t xml:space="preserve">г) Государственный совет по вопросам депутатской этики.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Наука о приложении моральных принципов к поведению должностных лиц в</w:t>
      </w:r>
    </w:p>
    <w:p>
      <w:pPr/>
      <w:r>
        <w:rPr/>
        <w:t xml:space="preserve">аппаратных структурах государственной власти и местного самоуправления</w:t>
      </w:r>
    </w:p>
    <w:p>
      <w:pPr/>
      <w:r>
        <w:rPr/>
        <w:t xml:space="preserve">называется:</w:t>
      </w:r>
    </w:p>
    <w:p>
      <w:pPr/>
      <w:r>
        <w:rPr/>
        <w:t xml:space="preserve">а) административной этикой;</w:t>
      </w:r>
    </w:p>
    <w:p>
      <w:pPr/>
      <w:r>
        <w:rPr/>
        <w:t xml:space="preserve">б) парламентской этикой;</w:t>
      </w:r>
    </w:p>
    <w:p>
      <w:pPr/>
      <w:r>
        <w:rPr/>
        <w:t xml:space="preserve">в) этикой управления;</w:t>
      </w:r>
    </w:p>
    <w:p>
      <w:pPr/>
      <w:r>
        <w:rPr/>
        <w:t xml:space="preserve">г) политической культурой.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«Типовой кодекс этики и служебного поведения государственных служащих РФ и</w:t>
      </w:r>
    </w:p>
    <w:p>
      <w:pPr/>
      <w:r>
        <w:rPr/>
        <w:t xml:space="preserve">муниципальных служащих» разработан в соответствие:</w:t>
      </w:r>
    </w:p>
    <w:p>
      <w:pPr/>
      <w:r>
        <w:rPr/>
        <w:t xml:space="preserve">1) с Конституцией РФ;</w:t>
      </w:r>
    </w:p>
    <w:p>
      <w:pPr/>
      <w:r>
        <w:rPr/>
        <w:t xml:space="preserve">2) с Международным кодексом поведения государственных должностных лиц;</w:t>
      </w:r>
    </w:p>
    <w:p>
      <w:pPr/>
      <w:r>
        <w:rPr/>
        <w:t xml:space="preserve">3) с ФЗ «О противодействии коррупции»;</w:t>
      </w:r>
    </w:p>
    <w:p>
      <w:pPr/>
      <w:r>
        <w:rPr/>
        <w:t xml:space="preserve">4) с ФЗ «О системе государственной службы РФ»;</w:t>
      </w:r>
    </w:p>
    <w:p>
      <w:pPr/>
      <w:r>
        <w:rPr/>
        <w:t xml:space="preserve">5) с ФЗ «О муниципальной службе в РФ».</w:t>
      </w:r>
    </w:p>
    <w:p>
      <w:pPr/>
      <w:r>
        <w:rPr/>
        <w:t xml:space="preserve">а) все, кроме 2;</w:t>
      </w:r>
    </w:p>
    <w:p>
      <w:pPr/>
      <w:r>
        <w:rPr/>
        <w:t xml:space="preserve">б) 1, 4, 5;</w:t>
      </w:r>
    </w:p>
    <w:p>
      <w:pPr/>
      <w:r>
        <w:rPr/>
        <w:t xml:space="preserve">в) 3;</w:t>
      </w:r>
    </w:p>
    <w:p>
      <w:pPr/>
      <w:r>
        <w:rPr/>
        <w:t xml:space="preserve">г) все ответы верны.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Урегулированием конфликта интересов на государственной службе занимаются:</w:t>
      </w:r>
    </w:p>
    <w:p>
      <w:pPr/>
      <w:r>
        <w:rPr/>
        <w:t xml:space="preserve">1) руководитель государственного органа;</w:t>
      </w:r>
    </w:p>
    <w:p>
      <w:pPr/>
      <w:r>
        <w:rPr/>
        <w:t xml:space="preserve">2) специальная комиссия по соблюдению требований к служебному поведению;</w:t>
      </w:r>
    </w:p>
    <w:p>
      <w:pPr/>
      <w:r>
        <w:rPr/>
        <w:t xml:space="preserve">3) профсоюз;</w:t>
      </w:r>
    </w:p>
    <w:p>
      <w:pPr/>
      <w:r>
        <w:rPr/>
        <w:t xml:space="preserve">4) комиссия по трудовым спорам.</w:t>
      </w:r>
    </w:p>
    <w:p>
      <w:pPr/>
      <w:r>
        <w:rPr/>
        <w:t xml:space="preserve">а) 1, 2;</w:t>
      </w:r>
    </w:p>
    <w:p>
      <w:pPr/>
      <w:r>
        <w:rPr/>
        <w:t xml:space="preserve">б) 4;</w:t>
      </w:r>
    </w:p>
    <w:p>
      <w:pPr/>
      <w:r>
        <w:rPr/>
        <w:t xml:space="preserve">в) 2;</w:t>
      </w:r>
    </w:p>
    <w:p>
      <w:pPr/>
      <w:r>
        <w:rPr/>
        <w:t xml:space="preserve">г) все ответы верны.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К основным принципам административной этики относятся:</w:t>
      </w:r>
    </w:p>
    <w:p>
      <w:pPr/>
      <w:r>
        <w:rPr/>
        <w:t xml:space="preserve">1) принцип гуманизма;</w:t>
      </w:r>
    </w:p>
    <w:p>
      <w:pPr/>
      <w:r>
        <w:rPr/>
        <w:t xml:space="preserve">2) принцип профессионального оптимизма;</w:t>
      </w:r>
    </w:p>
    <w:p>
      <w:pPr/>
      <w:r>
        <w:rPr/>
        <w:t xml:space="preserve">3) принцип бюрократии;</w:t>
      </w:r>
    </w:p>
    <w:p>
      <w:pPr/>
      <w:r>
        <w:rPr/>
        <w:t xml:space="preserve">4) принцип патриотизма;</w:t>
      </w:r>
    </w:p>
    <w:p>
      <w:pPr/>
      <w:r>
        <w:rPr/>
        <w:t xml:space="preserve">5) принцип политической нейтральности.</w:t>
      </w:r>
    </w:p>
    <w:p>
      <w:pPr/>
      <w:r>
        <w:rPr/>
        <w:t xml:space="preserve">а) все, кроме 3;</w:t>
      </w:r>
    </w:p>
    <w:p>
      <w:pPr/>
      <w:r>
        <w:rPr/>
        <w:t xml:space="preserve">б) все, кроме 5;</w:t>
      </w:r>
    </w:p>
    <w:p>
      <w:pPr/>
      <w:r>
        <w:rPr/>
        <w:t xml:space="preserve">в) 1, 3, 5;</w:t>
      </w:r>
    </w:p>
    <w:p>
      <w:pPr/>
      <w:r>
        <w:rPr/>
        <w:t xml:space="preserve">г) все ответы верны.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Обучающемуся рекомендуется следующая схема подготовки к занятию (в зависимости от формы его проведения):</w:t>
      </w:r>
    </w:p>
    <w:p>
      <w:pPr/>
      <w:r>
        <w:rPr/>
        <w:t xml:space="preserve">-    Проработать конспект лекций;</w:t>
      </w:r>
    </w:p>
    <w:p>
      <w:pPr/>
      <w:r>
        <w:rPr/>
        <w:t xml:space="preserve">-    Изучить нормативные правовые акты и другие источники права по теме, прочитать основную и дополнительную литературу, рекомендованную по теме;</w:t>
      </w:r>
    </w:p>
    <w:p>
      <w:pPr/>
      <w:r>
        <w:rPr/>
        <w:t xml:space="preserve">-    Проработать тестовые задания и вопросы для дискуссии;</w:t>
      </w:r>
    </w:p>
    <w:p>
      <w:pPr/>
      <w:r>
        <w:rPr/>
        <w:t xml:space="preserve">-    При затруднениях сформулировать вопросы к преподавателю.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освоения дисциплины наиболее эффективным показал себя метод проблематизации лекционного материала, оценка усвоения знаний посредством проведения дискуссий и тестирования.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Этика государственной и муниципальной службы : учебник и практикум для вузов / Е. Д. Богатырев, А. М. Беляев, С. Г. Еремин ; под редакцией С. Е. Прокофьева. — 2-е изд., перераб. и доп. — Москва : Издательство Юрайт, 2024. — 326 с. — (Высшее образование). — ISBN 978-5-534-13344-8.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https://urait.ru/bcode/537337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 Этика и этикет государственной и муниципальной службы : учебник и практикум для вузов / Н. Н. Шувалова. — 3-е изд., перераб. и доп. — Москва : Издательство Юрайт, 2023. — 368 с. — (Высшее образование). — ISBN 978-5-534-15803-8.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https://urait.ru/bcode/509778</w:t>
        </w:r>
      </w:hyperlink>
    </w:p>
    <w:p>
      <w:pPr/>
      <w:r>
        <w:rPr/>
        <w:t xml:space="preserve">Федеральный закон от 27.07.2004 N 79-ФЗ "О государственной гражданской службе Российской Федерации". "Российская газета", N 162, 31.07.2004</w:t>
      </w:r>
      <w:br/>
      <w:r>
        <w:rPr/>
        <w:t xml:space="preserve">Федеральный закон от 25.12.2008 N 273-ФЗ "О противодействии коррупции" "Российская газета", N 266, 30.12.2008,</w:t>
      </w:r>
      <w:br/>
      <w:r>
        <w:rPr/>
        <w:t xml:space="preserve">Федеральный закон от 02.03.2007 N 25-ФЗ "О муниципальной службе в Российской Федерации" "Российская газета", N 47, 07.03.2007,</w:t>
      </w:r>
    </w:p>
    <w:p>
      <w:pPr/>
      <w:r>
        <w:rPr/>
        <w:t xml:space="preserve">"Типовой кодекс этики и служебного поведения государственных служащих Российской Федерации и муниципальных служащих"</w:t>
      </w:r>
      <w:br/>
      <w:r>
        <w:rPr/>
        <w:t xml:space="preserve">(одобрен решением президиума Совета при Президенте РФ по противодействию коррупции от 23 декабря 2010 г. (протокол N 21))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 Этика государственной и муниципальной службы : учебник и практикум для среднего профессионального образования / Н. Н. Шувалова. — 3-е изд., перераб. и доп. — Москва : Издательство Юрайт, 2024. — 368 с. — (Профессиональное образование). — ISBN 978-5-534-15835-9.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https://urait.ru/bcode/537066</w:t>
        </w:r>
      </w:hyperlink>
    </w:p>
    <w:p>
      <w:pPr/>
      <w:r>
        <w:rPr/>
        <w:t xml:space="preserve">Этика государственной и муниципальной службы : учебник и практикум для среднего профессионального образования / Е. Д. Богатырев, А. М. Беляев, С. Г. Еремин ; под редакцией С. Е. Прокофьева. — 2-е изд., перераб. и доп. — Москва : Издательство Юрайт, 2024. — 326 с. — (Профессиональное образование). — ISBN 978-5-534-13733-0.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https://urait.ru/bcode/538476</w:t>
        </w:r>
      </w:hyperlink>
    </w:p>
    <w:p>
      <w:pPr/>
      <w:r>
        <w:rPr>
          <w:i w:val="1"/>
          <w:iCs w:val="1"/>
        </w:rPr>
        <w:t xml:space="preserve">Савинков, В. И. </w:t>
      </w:r>
    </w:p>
    <w:p>
      <w:pPr/>
      <w:r>
        <w:rPr/>
        <w:t xml:space="preserve"> Этика государственной службы в схемах : учебное пособие для вузов / В. И. Савинков, П. А. Бакланов. — Москва : Издательство Юрайт, 2024. — 148 с. — (Высшее образование). — ISBN 978-5-534-08997-4. — Текст : электронный // Образовательная платформа Юрайт [сайт]. — URL: </w:t>
      </w:r>
    </w:p>
    <w:p>
      <w:pPr/>
      <w:hyperlink r:id="rId11" w:history="1">
        <w:r>
          <w:rPr/>
          <w:t xml:space="preserve">https://urait.ru/bcode/540644</w:t>
        </w:r>
      </w:hyperlink>
    </w:p>
    <w:p>
      <w:pPr/>
      <w:r>
        <w:rPr/>
        <w:t xml:space="preserve"> </w:t>
      </w:r>
    </w:p>
    <w:p>
      <w:pPr/>
      <w:r>
        <w:rPr/>
        <w:t xml:space="preserve"> </w:t>
      </w:r>
    </w:p>
    <w:p>
      <w:pPr/>
      <w:r>
        <w:rPr/>
        <w:t xml:space="preserve">Даминдарова Ф. В. Этика государственной и муниципальной службы : учеб. пособие / Ф.В. Даминдарова — Уфа: БАГСУ, 2016. - 126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DB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526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403D9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42AE7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605E5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3E929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7B4F0C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124A5B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614550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ECC0E4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2159BC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5FF295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2DD961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FB92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37" TargetMode="External"/><Relationship Id="rId8" Type="http://schemas.openxmlformats.org/officeDocument/2006/relationships/hyperlink" Target="https://urait.ru/bcode/509778" TargetMode="External"/><Relationship Id="rId9" Type="http://schemas.openxmlformats.org/officeDocument/2006/relationships/hyperlink" Target="https://urait.ru/bcode/537066" TargetMode="External"/><Relationship Id="rId10" Type="http://schemas.openxmlformats.org/officeDocument/2006/relationships/hyperlink" Target="https://urait.ru/bcode/538476" TargetMode="External"/><Relationship Id="rId11" Type="http://schemas.openxmlformats.org/officeDocument/2006/relationships/hyperlink" Target="https://urait.ru/bcode/540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2026-04-21T06:03:20+03:00</dcterms:created>
  <dcterms:modified xsi:type="dcterms:W3CDTF">2026-04-21T06:03:20+03:00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