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СТРОИТЕЛЬНАЯ МЕХАНИКА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 Геннадий Николаевич, профессор, кафедра технологии и организации строительства,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 Выявление и классификация физических и химических процессов, протекающих на объекте промышленного и гражданского назначения;</w:t>
            </w:r>
          </w:p>
          <w:p/>
          <w:p>
            <w:pPr/>
            <w:r>
              <w:rPr/>
              <w:t xml:space="preserve">ОПК-1.2 Определение характеристик физического процесса (явления), характерного для объектов промышленного и гражданского назначения, на основе теоретического и экспериментального исследований;</w:t>
            </w:r>
          </w:p>
          <w:p/>
          <w:p>
            <w:pPr/>
            <w:r>
              <w:rPr/>
              <w:t xml:space="preserve">ОПК-1.3 Определение характеристик химического процесса (явления), характерного для объектов промышленного и гражданского назначения, на основе экспериментальных исследований;</w:t>
            </w:r>
          </w:p>
          <w:p/>
          <w:p>
            <w:pPr/>
            <w:r>
              <w:rPr/>
              <w:t xml:space="preserve">ОПК-1.4 Представление базовых для профессиональной сферы физических процессов и явлений в виде математического(их) уравнения(й);</w:t>
            </w:r>
          </w:p>
          <w:p/>
          <w:p>
            <w:pPr/>
            <w:r>
              <w:rPr/>
              <w:t xml:space="preserve">ОПК-1.5 Выбор базовых физических и химических законов для решения задач промышленного и гражданского строительства;</w:t>
            </w:r>
          </w:p>
          <w:p/>
          <w:p>
            <w:pPr/>
            <w:r>
              <w:rPr/>
              <w:t xml:space="preserve">ОПК-1.6 Решение инженерных задач с помощью математического аппарата векторной алгебры, аналитической геометрии и математического анализа;</w:t>
            </w:r>
          </w:p>
          <w:p/>
          <w:p>
            <w:pPr/>
            <w:r>
              <w:rPr/>
              <w:t xml:space="preserve">ОПК-1.7 Решение уравнений, описывающих основные физические процессы, с применением методов линейной алгебры и математического анализа;</w:t>
            </w:r>
          </w:p>
          <w:p/>
          <w:p>
            <w:pPr/>
            <w:r>
              <w:rPr/>
              <w:t xml:space="preserve">ОПК-1.8 Обработка расчетных и экспериментальных данных вероятностно-статистическими методами;</w:t>
            </w:r>
          </w:p>
          <w:p/>
          <w:p>
            <w:pPr/>
            <w:r>
              <w:rPr/>
              <w:t xml:space="preserve">ОПК-1.9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ОПК-1.10 Оценка воздействия техногенных факторов на состояние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 Описание основных сведений об объектах и процессах промышленного и гражданского строительства посредством использования профессиональной терминологии;</w:t>
            </w:r>
          </w:p>
          <w:p/>
          <w:p>
            <w:pPr/>
            <w:r>
              <w:rPr/>
              <w:t xml:space="preserve">ОПК-3.2 Выбор метода или методики решения задачи с сфере промышленного и гражданского строительства;</w:t>
            </w:r>
          </w:p>
          <w:p/>
          <w:p>
            <w:pPr/>
            <w:r>
              <w:rPr/>
              <w:t xml:space="preserve">ОПК-3.3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</w:t>
            </w:r>
          </w:p>
          <w:p/>
          <w:p>
            <w:pPr/>
            <w:r>
              <w:rPr/>
              <w:t xml:space="preserve">ОПК-3.4 Выбор планировочной схемы здания, оценка преимуществ и недостатков выбранной планировочной схемы;</w:t>
            </w:r>
          </w:p>
          <w:p/>
          <w:p>
            <w:pPr/>
            <w:r>
              <w:rPr/>
              <w:t xml:space="preserve">ОПК-3.5 Выбор конструктивной схемы здания, оценка преимуществ и недостатков выбранной конструктивной схемы;</w:t>
            </w:r>
          </w:p>
          <w:p/>
          <w:p>
            <w:pPr/>
            <w:r>
              <w:rPr/>
              <w:t xml:space="preserve">ОПК-3.6 Выбор габаритов и типа строительных конструкций здания, оценка преимуществ и недостатков выбранного конструктивного решения;</w:t>
            </w:r>
          </w:p>
          <w:p/>
          <w:p>
            <w:pPr/>
            <w:r>
              <w:rPr/>
              <w:t xml:space="preserve">ОПК-3.7 Оценка условий работы строительных конструкций;</w:t>
            </w:r>
          </w:p>
          <w:p/>
          <w:p>
            <w:pPr/>
            <w:r>
              <w:rPr/>
              <w:t xml:space="preserve">ОПК-3.8 Выбор строительных материалов для строительных конструкций и изделий;</w:t>
            </w:r>
          </w:p>
          <w:p/>
          <w:p>
            <w:pPr/>
            <w:r>
              <w:rPr/>
              <w:t xml:space="preserve">ОПК-3.9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объектов строительства и жилищно-коммунального хозяйства, в подготовке расчётного и технико-экономического обоснований их проектов, участвовать в подготовке проектной документации,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 Выбор состава и последовательности выполнения работ по проектированию здания (сооружения), инженерных систем жизнеобеспечения в соответствии с техническим заданием на проектирование;</w:t>
            </w:r>
          </w:p>
          <w:p/>
          <w:p>
            <w:pPr/>
            <w:r>
              <w:rPr/>
              <w:t xml:space="preserve">ОПК-6.2 Выбор исходных данных для проектирования здания (сооружения) и инженерных систем жизнеобеспечения;</w:t>
            </w:r>
          </w:p>
          <w:p/>
          <w:p>
            <w:pPr/>
            <w:r>
              <w:rPr/>
              <w:t xml:space="preserve">ОПК-6.3 Выбор типовых объёмно-планировочных и конструктивных проектных решений здания в соответствии с техническими условиями с учетом требований по доступности объектов для маломобильных групп населения;</w:t>
            </w:r>
          </w:p>
          <w:p/>
          <w:p>
            <w:pPr/>
            <w:r>
              <w:rPr/>
              <w:t xml:space="preserve">ОПК-6.4 Выбор типовых проектных решений и технологического оборудования инженерных систем жизнеобеспечения в соответствии с техническими условиями;</w:t>
            </w:r>
          </w:p>
          <w:p/>
          <w:p>
            <w:pPr/>
            <w:r>
              <w:rPr/>
              <w:t xml:space="preserve">ОПК-6.5 Разработка элемента узла строительных конструкций зданий;</w:t>
            </w:r>
          </w:p>
          <w:p/>
          <w:p>
            <w:pPr/>
            <w:r>
              <w:rPr/>
              <w:t xml:space="preserve">ОПК-6.6 Выполнение графической части проектной документации здания (сооружения), систем жизнеобеспечения, в т.ч. с использованием средств автоматизированного проектирования;</w:t>
            </w:r>
          </w:p>
          <w:p/>
          <w:p>
            <w:pPr/>
            <w:r>
              <w:rPr/>
              <w:t xml:space="preserve">ОПК-6.7 Выбор технологических решений проекта здания, разработка элемента проекта производства работ;</w:t>
            </w:r>
          </w:p>
          <w:p/>
          <w:p>
            <w:pPr/>
            <w:r>
              <w:rPr/>
              <w:t xml:space="preserve">ОПК-6.8 Контроль соответствия проектного решения требованиям нормативно-технических документов и технического задания на проектирование;</w:t>
            </w:r>
          </w:p>
          <w:p/>
          <w:p>
            <w:pPr/>
            <w:r>
              <w:rPr/>
              <w:t xml:space="preserve">ОПК-6.9 Определение основных нагрузок и воздействий, действующих на здание (сооружение);</w:t>
            </w:r>
          </w:p>
          <w:p/>
          <w:p>
            <w:pPr/>
            <w:r>
              <w:rPr/>
              <w:t xml:space="preserve">ОПК-6.10 Определение основных параметров инженерных систем жизнеобеспечения здания;</w:t>
            </w:r>
          </w:p>
          <w:p/>
          <w:p>
            <w:pPr/>
            <w:r>
              <w:rPr/>
              <w:t xml:space="preserve">ОПК-6.11 Составление расчётной схемы здания (сооружения), определение условий работы элемента строительных конструкций при восприятии внешних нагрузок;</w:t>
            </w:r>
          </w:p>
          <w:p/>
          <w:p>
            <w:pPr/>
            <w:r>
              <w:rPr/>
              <w:t xml:space="preserve">ОПК-6.12 Оценка прочности, жёсткости и устойчивости элемента строительных конструкций, в т.ч. с использованием прикладного программного обеспечения;</w:t>
            </w:r>
          </w:p>
          <w:p/>
          <w:p>
            <w:pPr/>
            <w:r>
              <w:rPr/>
              <w:t xml:space="preserve">ОПК-6.13 Оценка устойчивости и деформируемости оснований здания;</w:t>
            </w:r>
          </w:p>
          <w:p/>
          <w:p>
            <w:pPr/>
            <w:r>
              <w:rPr/>
              <w:t xml:space="preserve">ОПЕ-6.14 Определение базовых параметров теплового режима здания;</w:t>
            </w:r>
          </w:p>
          <w:p/>
          <w:p>
            <w:pPr/>
            <w:r>
              <w:rPr/>
              <w:t xml:space="preserve">ОПК-6.15 Определение стоимости строительно-монтажных работ на объекте промышленного и гражданского назначения;</w:t>
            </w:r>
          </w:p>
          <w:p/>
          <w:p>
            <w:pPr/>
            <w:r>
              <w:rPr/>
              <w:t xml:space="preserve">ОПК-6.16 Оценка основных технико-экономических показателей пр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Строительная механика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B91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2026-04-21T06:03:25+03:00</dcterms:created>
  <dcterms:modified xsi:type="dcterms:W3CDTF">2026-04-21T06:03:25+03:00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