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ДОРОЖНО-СТРОИТЕЛЬНЫЕ МАТЕРИАЛЫ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Алешина Наталья Владимировна, доцент, кафедра технологии и организации строительства; начальник отдела,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</w:t>
            </w:r>
          </w:p>
          <w:p/>
          <w:p>
            <w:pPr/>
            <w:r>
              <w:rPr/>
              <w:t xml:space="preserve">ПК-1.2. Умеет контролировать проектную документацию по объекту строительства.</w:t>
            </w:r>
          </w:p>
          <w:p/>
          <w:p>
            <w:pPr/>
            <w:r>
              <w:rPr/>
              <w:t xml:space="preserve">ПК-1.3. Умеет оформлять разрешения и допуски для производства строительных работ.</w:t>
            </w:r>
          </w:p>
          <w:p/>
          <w:p>
            <w:pPr/>
            <w:r>
              <w:rPr/>
              <w:t xml:space="preserve">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</w:t>
            </w:r>
          </w:p>
          <w:p/>
          <w:p>
            <w:pPr/>
            <w:r>
              <w:rPr/>
              <w:t xml:space="preserve">ПК-1.5. Умеет проводить инструктаж работников и контролировать соблюдения на строительном объекте требований охраны труда и пожарной безопасности.</w:t>
            </w:r>
          </w:p>
          <w:p/>
          <w:p>
            <w:pPr/>
            <w:r>
              <w:rPr/>
              <w:t xml:space="preserve">ПК-1.6. Знает требования нормативных технических документов к организации и производству строительных работ.</w:t>
            </w:r>
          </w:p>
          <w:p/>
          <w:p>
            <w:pPr/>
            <w:r>
              <w:rPr/>
              <w:t xml:space="preserve">ПК-1.7.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</w:t>
            </w:r>
          </w:p>
          <w:p/>
          <w:p>
            <w:pPr/>
            <w:r>
              <w:rPr/>
              <w:t xml:space="preserve">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ПК-1.10. Знает содержание и основные этапы выполнения геодезических разбивочных работ.</w:t>
            </w:r>
          </w:p>
          <w:p/>
          <w:p>
            <w:pPr/>
            <w:r>
              <w:rPr/>
              <w:t xml:space="preserve">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</w:t>
            </w:r>
          </w:p>
          <w:p/>
          <w:p>
            <w:pPr/>
            <w:r>
              <w:rPr/>
              <w:t xml:space="preserve">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</w:t>
            </w:r>
          </w:p>
          <w:p/>
          <w:p>
            <w:pPr/>
            <w:r>
              <w:rPr/>
              <w:t xml:space="preserve">ПК-1.14. Способен определять вредные и (или) опасные факторы,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материально-технологическое обеспечение строительного производства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Умеет определять потребности производства строительных работ в материально-технических ресурсах.</w:t>
            </w:r>
          </w:p>
          <w:p/>
          <w:p>
            <w:pPr/>
            <w:r>
              <w:rPr/>
              <w:t xml:space="preserve">ПК-2.2. Умеет определять перечень строительной техники, машин и механизмов, требуемых для осуществления строительных работ на объекте.</w:t>
            </w:r>
          </w:p>
          <w:p/>
          <w:p>
            <w:pPr/>
            <w:r>
              <w:rPr/>
              <w:t xml:space="preserve">ПК-2.3. Умеет контролировать качество и объем (количество) материально-технических ресурсов для производства строительных работ.</w:t>
            </w:r>
          </w:p>
          <w:p/>
          <w:p>
            <w:pPr/>
            <w:r>
              <w:rPr/>
              <w:t xml:space="preserve">ПК-2.4. Умеет составлять заявки на поставку материально-технических ресурсов, их приемка, распределение, учет и хранение.</w:t>
            </w:r>
          </w:p>
          <w:p/>
          <w:p>
            <w:pPr/>
            <w:r>
              <w:rPr/>
              <w:t xml:space="preserve">ПК-2.5. Умеет планировать и контролировать расходование средств на материально-техническое обеспечение производства строительных работ.</w:t>
            </w:r>
          </w:p>
          <w:p/>
          <w:p>
            <w:pPr/>
            <w:r>
              <w:rPr/>
              <w:t xml:space="preserve">ПК-2.6. Знает нормативные и проектные показатели потребности строительства в материально-технических ресурсах.</w:t>
            </w:r>
          </w:p>
          <w:p/>
          <w:p>
            <w:pPr/>
            <w:r>
              <w:rPr/>
              <w:t xml:space="preserve">ПК-2.7. Знает виды и свойства основных строительных материалов, изделий и конструкций.</w:t>
            </w:r>
          </w:p>
          <w:p/>
          <w:p>
            <w:pPr/>
            <w:r>
              <w:rPr/>
              <w:t xml:space="preserve">ПК-2.8. Знает виды и характеристики строительных машин, механизмов, энергетических установок, транспортных средств.</w:t>
            </w:r>
          </w:p>
          <w:p/>
          <w:p>
            <w:pPr/>
            <w:r>
              <w:rPr/>
              <w:t xml:space="preserve">ПК-2.9. Знает методы визуального и инструментального контроля качества и объемов (количества) поставляемых материально-технических ресурсов.</w:t>
            </w:r>
          </w:p>
          <w:p/>
          <w:p>
            <w:pPr/>
            <w:r>
              <w:rPr/>
              <w:t xml:space="preserve">ПК-2.10. Знает правила транспортировки, складирования и хранения различных видов материалов и комплектующих.</w:t>
            </w:r>
          </w:p>
          <w:p/>
          <w:p>
            <w:pPr/>
            <w:r>
              <w:rPr/>
              <w:t xml:space="preserve">ПК-2.11. Знает порядок составления отчетной документации (ведомости расхода строительных материалов) по использованию материальных ценностей.</w:t>
            </w:r>
          </w:p>
          <w:p/>
          <w:p>
            <w:pPr/>
            <w:r>
              <w:rPr/>
              <w:t xml:space="preserve">ПК-2.12. Способен определять номенклатуру и осуществлять расчет объема (количества) и графика поставки материально-технических ресурсов в соответствии с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ПК-2.13. Способен разрабатывать графики эксплуатации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ПК-2.14. Способен производить документальный, визуальный и инструментальный контроль качества материальн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Дорожно-строительные материалы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CD2B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2026-04-21T06:02:59+03:00</dcterms:created>
  <dcterms:modified xsi:type="dcterms:W3CDTF">2026-04-21T06:02:59+03:00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