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ТЕОРИИ НАДЕЖНОСТИ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Васильев Сергей Борисович, профессор, кафедра транспортных и технологических машин и оборудования; профессор, отдел подготовки и аттестации НПР,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теории надежности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термины. Свойства и показатели надёжности.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надежности. Причины возникновения отказов.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Испытания на надежность.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научной дисциплины, качественные и количественные показатели надёжности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Объективные и субъективные причины отказов.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испытаний и контроля надежности.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Критерии предельного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методы определения показателей надежности.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безотказности.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плана эксперимента.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испытания объектов на надежность.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Возможные причины возникновения отказов агрегатов и узлов транспортных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Обоснование выбора критериев предельного состояния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нагрузочных режимов транспортных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комплексные показатели надежности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виды и закономерности изнашивания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нормативно-технической документации по теме дисциплины.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обработки результатов испытаний объектов на надежность.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занятиях, в ходе изучения дисциплины проводятся экскурсионные занятия на предприятии – АО «АЭМ-Технологии» «ПетрозаводскМаш», АО «Литейный завод» Республики Карелия.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№ 1 выполняется после изучения первого раздела курса. Написание работы проводится на практическом занятии в течение одного академического часа согласно выданному опросному листу тестового задания. Оформляется работа на отдельном опросном листе, выдаваемом каждому обучающемуся.</w:t>
      </w:r>
    </w:p>
    <w:p>
      <w:pPr/>
      <w:r>
        <w:rPr/>
        <w:t xml:space="preserve">Опросный лист контрольной работы № 1</w:t>
      </w:r>
    </w:p>
    <w:p>
      <w:pPr/>
      <w:r>
        <w:rPr/>
        <w:t xml:space="preserve">Основы теории надёжности</w:t>
      </w:r>
    </w:p>
    <w:p>
      <w:pPr/>
      <w:r>
        <w:rPr/>
        <w:t xml:space="preserve">(опросный лист № 1)</w:t>
      </w:r>
    </w:p>
    <w:p>
      <w:pPr/>
      <w:r>
        <w:rPr/>
        <w:t xml:space="preserve"> </w:t>
      </w:r>
    </w:p>
    <w:p>
      <w:pPr/>
      <w:r>
        <w:rPr/>
        <w:t xml:space="preserve">группа ______________</w:t>
      </w:r>
      <w:r>
        <w:rPr/>
        <w:t xml:space="preserve">  </w:t>
      </w:r>
      <w:r>
        <w:rPr/>
        <w:t xml:space="preserve"> студент _____________________________</w:t>
      </w:r>
      <w:r>
        <w:rPr/>
        <w:t xml:space="preserve">   </w:t>
      </w:r>
      <w:r>
        <w:rPr/>
        <w:t xml:space="preserve"> дата ____________</w:t>
      </w:r>
    </w:p>
    <w:p>
      <w:pPr/>
      <w:r>
        <w:rPr/>
        <w:t xml:space="preserve">фамилия, И. О.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Надежность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 сохранять во времени в установленных пределах значения:</w:t>
      </w:r>
    </w:p>
    <w:p>
      <w:pPr>
        <w:numPr>
          <w:ilvl w:val="0"/>
          <w:numId w:val="2"/>
        </w:numPr>
      </w:pPr>
      <w:r>
        <w:rPr/>
        <w:t xml:space="preserve">всех параметров, характеризующих способность выполнять требуемые функции в заданных режимах и условиях применения, технического обслуживания, хранения и транспортирования.</w:t>
      </w:r>
    </w:p>
    <w:p>
      <w:pPr>
        <w:numPr>
          <w:ilvl w:val="0"/>
          <w:numId w:val="2"/>
        </w:numPr>
      </w:pPr>
      <w:r>
        <w:rPr/>
        <w:t xml:space="preserve">основных параметров, характеризующих способность выполнять требуемые функции в заданных режимах и условиях применения, технического обслуживания, хранения и транспортирования.</w:t>
      </w:r>
    </w:p>
    <w:p>
      <w:pPr>
        <w:numPr>
          <w:ilvl w:val="0"/>
          <w:numId w:val="2"/>
        </w:numPr>
      </w:pPr>
      <w:r>
        <w:rPr/>
        <w:t xml:space="preserve">регламентируемых параметров, характеризующих способность выполнять требуемые функции в заданных режимах и условиях применения, технического обслуживания, хранения и транспортирования.</w:t>
      </w:r>
    </w:p>
    <w:p>
      <w:pPr>
        <w:numPr>
          <w:ilvl w:val="0"/>
          <w:numId w:val="3"/>
        </w:numPr>
      </w:pPr>
      <w:r>
        <w:rPr/>
        <w:t xml:space="preserve">Безотказность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 непрерывно сохранять работоспособное состояние:</w:t>
      </w:r>
    </w:p>
    <w:p>
      <w:pPr>
        <w:numPr>
          <w:ilvl w:val="0"/>
          <w:numId w:val="4"/>
        </w:numPr>
      </w:pPr>
      <w:r>
        <w:rPr/>
        <w:t xml:space="preserve">в течение некоторого времени или наработки</w:t>
      </w:r>
    </w:p>
    <w:p>
      <w:pPr>
        <w:numPr>
          <w:ilvl w:val="0"/>
          <w:numId w:val="4"/>
        </w:numPr>
      </w:pPr>
      <w:r>
        <w:rPr/>
        <w:t xml:space="preserve">до наступления предельного состояния</w:t>
      </w:r>
    </w:p>
    <w:p>
      <w:pPr>
        <w:numPr>
          <w:ilvl w:val="0"/>
          <w:numId w:val="4"/>
        </w:numPr>
      </w:pPr>
      <w:r>
        <w:rPr/>
        <w:t xml:space="preserve">в течение и после хранения</w:t>
      </w:r>
    </w:p>
    <w:p>
      <w:pPr>
        <w:numPr>
          <w:ilvl w:val="0"/>
          <w:numId w:val="5"/>
        </w:numPr>
      </w:pPr>
      <w:r>
        <w:rPr/>
        <w:t xml:space="preserve">Долговечность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 сохранять работоспособное состояние ... при установленной системе технического обслуживания и ремонта:</w:t>
      </w:r>
    </w:p>
    <w:p>
      <w:pPr>
        <w:numPr>
          <w:ilvl w:val="0"/>
          <w:numId w:val="6"/>
        </w:numPr>
      </w:pPr>
      <w:r>
        <w:rPr/>
        <w:t xml:space="preserve">в течение некоторого времени или наработки</w:t>
      </w:r>
    </w:p>
    <w:p>
      <w:pPr>
        <w:numPr>
          <w:ilvl w:val="0"/>
          <w:numId w:val="6"/>
        </w:numPr>
      </w:pPr>
      <w:r>
        <w:rPr/>
        <w:t xml:space="preserve">до наступления предельного состояния</w:t>
      </w:r>
    </w:p>
    <w:p>
      <w:pPr>
        <w:numPr>
          <w:ilvl w:val="0"/>
          <w:numId w:val="6"/>
        </w:numPr>
      </w:pPr>
      <w:r>
        <w:rPr/>
        <w:t xml:space="preserve">в течение и после хранения</w:t>
      </w:r>
    </w:p>
    <w:p>
      <w:pPr>
        <w:numPr>
          <w:ilvl w:val="0"/>
          <w:numId w:val="7"/>
        </w:numPr>
      </w:pPr>
      <w:r>
        <w:rPr/>
        <w:t xml:space="preserve">Ремонтопригодность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объекта, заключающееся в приспособленности к поддержанию и восстановлению работоспособного состояния путем:</w:t>
      </w:r>
    </w:p>
    <w:p>
      <w:pPr>
        <w:numPr>
          <w:ilvl w:val="0"/>
          <w:numId w:val="8"/>
        </w:numPr>
      </w:pPr>
      <w:r>
        <w:rPr/>
        <w:t xml:space="preserve">ремонта</w:t>
      </w:r>
    </w:p>
    <w:p>
      <w:pPr>
        <w:numPr>
          <w:ilvl w:val="0"/>
          <w:numId w:val="8"/>
        </w:numPr>
      </w:pPr>
      <w:r>
        <w:rPr/>
        <w:t xml:space="preserve">технического обслуживания и ремонта</w:t>
      </w:r>
    </w:p>
    <w:p>
      <w:pPr>
        <w:numPr>
          <w:ilvl w:val="0"/>
          <w:numId w:val="8"/>
        </w:numPr>
      </w:pPr>
      <w:r>
        <w:rPr/>
        <w:t xml:space="preserve">технического обслуживания</w:t>
      </w:r>
    </w:p>
    <w:p>
      <w:pPr>
        <w:numPr>
          <w:ilvl w:val="0"/>
          <w:numId w:val="9"/>
        </w:numPr>
      </w:pPr>
      <w:r>
        <w:rPr/>
        <w:t xml:space="preserve">Сохраняемость </w:t>
      </w:r>
      <w:r>
        <w:rPr>
          <w:b w:val="1"/>
          <w:bCs w:val="1"/>
        </w:rPr>
        <w:t xml:space="preserve">-</w:t>
      </w:r>
      <w:r>
        <w:rPr/>
        <w:t xml:space="preserve"> свойство объекта сохранять в заданных пределах значения параметров, характеризующих способности объекта выполнять требуемые функции,:</w:t>
      </w:r>
    </w:p>
    <w:p>
      <w:pPr>
        <w:numPr>
          <w:ilvl w:val="0"/>
          <w:numId w:val="10"/>
        </w:numPr>
      </w:pPr>
      <w:r>
        <w:rPr/>
        <w:t xml:space="preserve">в течение и после хранения и (или) транспортирования</w:t>
      </w:r>
    </w:p>
    <w:p>
      <w:pPr>
        <w:numPr>
          <w:ilvl w:val="0"/>
          <w:numId w:val="10"/>
        </w:numPr>
      </w:pPr>
      <w:r>
        <w:rPr/>
        <w:t xml:space="preserve">в течение хранения и (или) транспортирования</w:t>
      </w:r>
    </w:p>
    <w:p>
      <w:pPr>
        <w:numPr>
          <w:ilvl w:val="0"/>
          <w:numId w:val="10"/>
        </w:numPr>
      </w:pPr>
      <w:r>
        <w:rPr/>
        <w:t xml:space="preserve">после хранения</w:t>
      </w:r>
    </w:p>
    <w:p>
      <w:pPr>
        <w:numPr>
          <w:ilvl w:val="0"/>
          <w:numId w:val="11"/>
        </w:numPr>
      </w:pPr>
      <w:r>
        <w:rPr/>
        <w:t xml:space="preserve">Исправное состояние - состояние объекта, при котором он соответствует:</w:t>
      </w:r>
    </w:p>
    <w:p>
      <w:pPr>
        <w:numPr>
          <w:ilvl w:val="0"/>
          <w:numId w:val="12"/>
        </w:numPr>
      </w:pPr>
      <w:r>
        <w:rPr/>
        <w:t xml:space="preserve">всем требованиям нормативно-технической и (или) конструкторской документации</w:t>
      </w:r>
    </w:p>
    <w:p>
      <w:pPr>
        <w:numPr>
          <w:ilvl w:val="0"/>
          <w:numId w:val="12"/>
        </w:numPr>
      </w:pPr>
      <w:r>
        <w:rPr/>
        <w:t xml:space="preserve">всем требованиям, указанным в инструкции по эксплуатации</w:t>
      </w:r>
    </w:p>
    <w:p>
      <w:pPr>
        <w:numPr>
          <w:ilvl w:val="0"/>
          <w:numId w:val="12"/>
        </w:numPr>
      </w:pPr>
      <w:r>
        <w:rPr/>
        <w:t xml:space="preserve">всем требованиям конструкторской документации</w:t>
      </w:r>
    </w:p>
    <w:p>
      <w:pPr>
        <w:numPr>
          <w:ilvl w:val="0"/>
          <w:numId w:val="13"/>
        </w:numPr>
      </w:pPr>
      <w:r>
        <w:rPr/>
        <w:t xml:space="preserve">Работоспособное состояние - состояние объекта, при котором значения всех параметров, характеризующих способность выполнять заданные функции, соответствуют:</w:t>
      </w:r>
    </w:p>
    <w:p>
      <w:pPr>
        <w:numPr>
          <w:ilvl w:val="0"/>
          <w:numId w:val="14"/>
        </w:numPr>
      </w:pPr>
      <w:r>
        <w:rPr/>
        <w:t xml:space="preserve">требованиям нормативно-технической и (или) конструкторской документации</w:t>
      </w:r>
    </w:p>
    <w:p>
      <w:pPr>
        <w:numPr>
          <w:ilvl w:val="0"/>
          <w:numId w:val="14"/>
        </w:numPr>
      </w:pPr>
      <w:r>
        <w:rPr/>
        <w:t xml:space="preserve">требованиям, указанным в инструкции по эксплуатации</w:t>
      </w:r>
    </w:p>
    <w:p>
      <w:pPr>
        <w:numPr>
          <w:ilvl w:val="0"/>
          <w:numId w:val="14"/>
        </w:numPr>
      </w:pPr>
      <w:r>
        <w:rPr/>
        <w:t xml:space="preserve">требованиям нормативно-технической</w:t>
      </w:r>
    </w:p>
    <w:p>
      <w:pPr>
        <w:numPr>
          <w:ilvl w:val="0"/>
          <w:numId w:val="15"/>
        </w:numPr>
      </w:pPr>
      <w:r>
        <w:rPr/>
        <w:t xml:space="preserve">Предельное состояние - состояние объекта, при котором:</w:t>
      </w:r>
    </w:p>
    <w:p>
      <w:pPr>
        <w:numPr>
          <w:ilvl w:val="0"/>
          <w:numId w:val="16"/>
        </w:numPr>
      </w:pPr>
      <w:r>
        <w:rPr/>
        <w:t xml:space="preserve">его дальнейшая эксплуатация недопустима или нецелесообразна</w:t>
      </w:r>
    </w:p>
    <w:p>
      <w:pPr>
        <w:numPr>
          <w:ilvl w:val="0"/>
          <w:numId w:val="16"/>
        </w:numPr>
      </w:pPr>
      <w:r>
        <w:rPr/>
        <w:t xml:space="preserve">восстановление его работоспособного состояния невозможно или нецелесообразно</w:t>
      </w:r>
    </w:p>
    <w:p>
      <w:pPr>
        <w:numPr>
          <w:ilvl w:val="0"/>
          <w:numId w:val="16"/>
        </w:numPr>
      </w:pPr>
      <w:r>
        <w:rPr/>
        <w:t xml:space="preserve">его дальнейшая эксплуатация недопустима или нецелесообразна, а восстановление работоспособного состояния невозможно или нецелесообразно</w:t>
      </w:r>
    </w:p>
    <w:p>
      <w:pPr>
        <w:numPr>
          <w:ilvl w:val="0"/>
          <w:numId w:val="17"/>
        </w:numPr>
      </w:pPr>
      <w:r>
        <w:rPr/>
        <w:t xml:space="preserve">Дефект:</w:t>
      </w:r>
    </w:p>
    <w:p>
      <w:pPr>
        <w:numPr>
          <w:ilvl w:val="0"/>
          <w:numId w:val="18"/>
        </w:numPr>
      </w:pPr>
      <w:r>
        <w:rPr/>
        <w:t xml:space="preserve">каждое отдельное несоответствие объекта установленным требованиям нормативно-технической документации</w:t>
      </w:r>
    </w:p>
    <w:p>
      <w:pPr>
        <w:numPr>
          <w:ilvl w:val="0"/>
          <w:numId w:val="18"/>
        </w:numPr>
      </w:pPr>
      <w:r>
        <w:rPr/>
        <w:t xml:space="preserve">любое отклонение параметра объекта от требований нормативно-технической и (или) конструкторской документации</w:t>
      </w:r>
    </w:p>
    <w:p>
      <w:pPr>
        <w:numPr>
          <w:ilvl w:val="0"/>
          <w:numId w:val="18"/>
        </w:numPr>
      </w:pPr>
      <w:r>
        <w:rPr/>
        <w:t xml:space="preserve">каждое отдельное отклонение параметра объекта, препятствующее выполнение объектом возложенных на него функций</w:t>
      </w:r>
    </w:p>
    <w:p>
      <w:pPr>
        <w:numPr>
          <w:ilvl w:val="0"/>
          <w:numId w:val="19"/>
        </w:numPr>
      </w:pPr>
      <w:r>
        <w:rPr/>
        <w:t xml:space="preserve">Повреждение - событие, заключающееся в нарушении:</w:t>
      </w:r>
    </w:p>
    <w:p>
      <w:pPr>
        <w:numPr>
          <w:ilvl w:val="0"/>
          <w:numId w:val="20"/>
        </w:numPr>
      </w:pPr>
      <w:r>
        <w:rPr/>
        <w:t xml:space="preserve">исправного состояния объекта</w:t>
      </w:r>
    </w:p>
    <w:p>
      <w:pPr>
        <w:numPr>
          <w:ilvl w:val="0"/>
          <w:numId w:val="20"/>
        </w:numPr>
      </w:pPr>
      <w:r>
        <w:rPr/>
        <w:t xml:space="preserve">работоспособного состояния</w:t>
      </w:r>
    </w:p>
    <w:p>
      <w:pPr>
        <w:numPr>
          <w:ilvl w:val="0"/>
          <w:numId w:val="20"/>
        </w:numPr>
      </w:pPr>
      <w:r>
        <w:rPr/>
        <w:t xml:space="preserve">исправного состояния объекта при сохранении работоспособного состояния</w:t>
      </w:r>
    </w:p>
    <w:p>
      <w:pPr>
        <w:numPr>
          <w:ilvl w:val="0"/>
          <w:numId w:val="21"/>
        </w:numPr>
      </w:pPr>
      <w:r>
        <w:rPr/>
        <w:t xml:space="preserve">Отказ - событие, заключающееся в нарушении:</w:t>
      </w:r>
    </w:p>
    <w:p>
      <w:pPr>
        <w:numPr>
          <w:ilvl w:val="0"/>
          <w:numId w:val="22"/>
        </w:numPr>
      </w:pPr>
      <w:r>
        <w:rPr/>
        <w:t xml:space="preserve">работоспособного состояния объекта</w:t>
      </w:r>
    </w:p>
    <w:p>
      <w:pPr>
        <w:numPr>
          <w:ilvl w:val="0"/>
          <w:numId w:val="22"/>
        </w:numPr>
      </w:pPr>
      <w:r>
        <w:rPr/>
        <w:t xml:space="preserve">исправного состояния объекта</w:t>
      </w:r>
    </w:p>
    <w:p>
      <w:pPr>
        <w:numPr>
          <w:ilvl w:val="0"/>
          <w:numId w:val="22"/>
        </w:numPr>
      </w:pPr>
      <w:r>
        <w:rPr/>
        <w:t xml:space="preserve">функционирования любого отдельного узла объекта</w:t>
      </w:r>
    </w:p>
    <w:p>
      <w:pPr>
        <w:numPr>
          <w:ilvl w:val="0"/>
          <w:numId w:val="23"/>
        </w:numPr>
      </w:pPr>
      <w:r>
        <w:rPr/>
        <w:t xml:space="preserve">Наработка:</w:t>
      </w:r>
    </w:p>
    <w:p>
      <w:pPr>
        <w:numPr>
          <w:ilvl w:val="0"/>
          <w:numId w:val="24"/>
        </w:numPr>
      </w:pPr>
      <w:r>
        <w:rPr/>
        <w:t xml:space="preserve">продолжительность работы объекта</w:t>
      </w:r>
    </w:p>
    <w:p>
      <w:pPr>
        <w:numPr>
          <w:ilvl w:val="0"/>
          <w:numId w:val="24"/>
        </w:numPr>
      </w:pPr>
      <w:r>
        <w:rPr/>
        <w:t xml:space="preserve">объем работы объекта</w:t>
      </w:r>
    </w:p>
    <w:p>
      <w:pPr>
        <w:numPr>
          <w:ilvl w:val="0"/>
          <w:numId w:val="24"/>
        </w:numPr>
      </w:pPr>
      <w:r>
        <w:rPr/>
        <w:t xml:space="preserve">продолжительность или объем работы, выполненный объектом</w:t>
      </w:r>
    </w:p>
    <w:p>
      <w:pPr>
        <w:numPr>
          <w:ilvl w:val="0"/>
          <w:numId w:val="25"/>
        </w:numPr>
      </w:pPr>
      <w:r>
        <w:rPr/>
        <w:t xml:space="preserve">Время восстановления:</w:t>
      </w:r>
    </w:p>
    <w:p>
      <w:pPr>
        <w:numPr>
          <w:ilvl w:val="0"/>
          <w:numId w:val="26"/>
        </w:numPr>
      </w:pPr>
      <w:r>
        <w:rPr/>
        <w:t xml:space="preserve">продолжительность восстановления работоспособного состояния объекта</w:t>
      </w:r>
    </w:p>
    <w:p>
      <w:pPr>
        <w:numPr>
          <w:ilvl w:val="0"/>
          <w:numId w:val="26"/>
        </w:numPr>
      </w:pPr>
      <w:r>
        <w:rPr/>
        <w:t xml:space="preserve">продолжительность восстановления исправного состояния объекта</w:t>
      </w:r>
    </w:p>
    <w:p>
      <w:pPr>
        <w:numPr>
          <w:ilvl w:val="0"/>
          <w:numId w:val="26"/>
        </w:numPr>
      </w:pPr>
      <w:r>
        <w:rPr/>
        <w:t xml:space="preserve">продолжительность любого ремонта объекта</w:t>
      </w:r>
    </w:p>
    <w:p>
      <w:pPr>
        <w:numPr>
          <w:ilvl w:val="0"/>
          <w:numId w:val="27"/>
        </w:numPr>
      </w:pPr>
      <w:r>
        <w:rPr/>
        <w:t xml:space="preserve">Ресурс - суммарная наработка объекта:</w:t>
      </w:r>
    </w:p>
    <w:p>
      <w:pPr>
        <w:numPr>
          <w:ilvl w:val="0"/>
          <w:numId w:val="28"/>
        </w:numPr>
      </w:pPr>
      <w:r>
        <w:rPr/>
        <w:t xml:space="preserve">от начала его эксплуатации до перехода в предельное состояние</w:t>
      </w:r>
    </w:p>
    <w:p>
      <w:pPr>
        <w:numPr>
          <w:ilvl w:val="0"/>
          <w:numId w:val="28"/>
        </w:numPr>
      </w:pPr>
      <w:r>
        <w:rPr/>
        <w:t xml:space="preserve">от возобновления его эксплуатации после ремонта до отказа</w:t>
      </w:r>
    </w:p>
    <w:p>
      <w:pPr>
        <w:numPr>
          <w:ilvl w:val="0"/>
          <w:numId w:val="28"/>
        </w:numPr>
      </w:pPr>
      <w:r>
        <w:rPr/>
        <w:t xml:space="preserve">от начала его эксплуатации или ее возобновления после ремонта до перехода в предельное состояние</w:t>
      </w:r>
    </w:p>
    <w:p>
      <w:pPr>
        <w:numPr>
          <w:ilvl w:val="0"/>
          <w:numId w:val="29"/>
        </w:numPr>
      </w:pPr>
      <w:r>
        <w:rPr/>
        <w:t xml:space="preserve">Техническое обслуживание - комплекс операций или операция по поддержанию работоспособности или исправности изделия при:</w:t>
      </w:r>
    </w:p>
    <w:p>
      <w:pPr>
        <w:numPr>
          <w:ilvl w:val="0"/>
          <w:numId w:val="30"/>
        </w:numPr>
      </w:pPr>
      <w:r>
        <w:rPr/>
        <w:t xml:space="preserve">использовании по назначению, ожидании, хранении и транспортировании</w:t>
      </w:r>
    </w:p>
    <w:p>
      <w:pPr>
        <w:numPr>
          <w:ilvl w:val="0"/>
          <w:numId w:val="30"/>
        </w:numPr>
      </w:pPr>
      <w:r>
        <w:rPr/>
        <w:t xml:space="preserve">использовании по назначению и транспортировании</w:t>
      </w:r>
    </w:p>
    <w:p>
      <w:pPr>
        <w:numPr>
          <w:ilvl w:val="0"/>
          <w:numId w:val="30"/>
        </w:numPr>
      </w:pPr>
      <w:r>
        <w:rPr/>
        <w:t xml:space="preserve">ожидании, хранении и транспортировании</w:t>
      </w:r>
    </w:p>
    <w:p>
      <w:pPr>
        <w:numPr>
          <w:ilvl w:val="0"/>
          <w:numId w:val="31"/>
        </w:numPr>
      </w:pPr>
      <w:r>
        <w:rPr/>
        <w:t xml:space="preserve">Ремонт - комплекс операций по:</w:t>
      </w:r>
    </w:p>
    <w:p>
      <w:pPr>
        <w:numPr>
          <w:ilvl w:val="0"/>
          <w:numId w:val="32"/>
        </w:numPr>
      </w:pPr>
      <w:r>
        <w:rPr/>
        <w:t xml:space="preserve">восстановлению исправности или работоспособности изделий и восстановлению ресурсов изделий или их составных частей</w:t>
      </w:r>
    </w:p>
    <w:p>
      <w:pPr>
        <w:numPr>
          <w:ilvl w:val="0"/>
          <w:numId w:val="32"/>
        </w:numPr>
      </w:pPr>
      <w:r>
        <w:rPr/>
        <w:t xml:space="preserve">восстановлению исправности или работоспособности</w:t>
      </w:r>
    </w:p>
    <w:p>
      <w:pPr>
        <w:numPr>
          <w:ilvl w:val="0"/>
          <w:numId w:val="32"/>
        </w:numPr>
      </w:pPr>
      <w:r>
        <w:rPr/>
        <w:t xml:space="preserve">восстановлению ресурсов изделий или их составных частей</w:t>
      </w:r>
    </w:p>
    <w:p>
      <w:pPr>
        <w:numPr>
          <w:ilvl w:val="0"/>
          <w:numId w:val="33"/>
        </w:numPr>
      </w:pPr>
      <w:r>
        <w:rPr/>
        <w:t xml:space="preserve">К восстанавливаемым объектам относятся:</w:t>
      </w:r>
    </w:p>
    <w:p>
      <w:pPr>
        <w:numPr>
          <w:ilvl w:val="0"/>
          <w:numId w:val="34"/>
        </w:numPr>
      </w:pPr>
      <w:r>
        <w:rPr/>
        <w:t xml:space="preserve">предохранители</w:t>
      </w:r>
    </w:p>
    <w:p>
      <w:pPr>
        <w:numPr>
          <w:ilvl w:val="0"/>
          <w:numId w:val="34"/>
        </w:numPr>
      </w:pPr>
      <w:r>
        <w:rPr/>
        <w:t xml:space="preserve">кузов автомобиля</w:t>
      </w:r>
    </w:p>
    <w:p>
      <w:pPr>
        <w:numPr>
          <w:ilvl w:val="0"/>
          <w:numId w:val="34"/>
        </w:numPr>
      </w:pPr>
      <w:r>
        <w:rPr/>
        <w:t xml:space="preserve">подшипники</w:t>
      </w:r>
    </w:p>
    <w:p>
      <w:pPr>
        <w:numPr>
          <w:ilvl w:val="0"/>
          <w:numId w:val="35"/>
        </w:numPr>
      </w:pPr>
      <w:r>
        <w:rPr/>
        <w:t xml:space="preserve">Показатель надежности:</w:t>
      </w:r>
    </w:p>
    <w:p>
      <w:pPr>
        <w:numPr>
          <w:ilvl w:val="0"/>
          <w:numId w:val="36"/>
        </w:numPr>
      </w:pPr>
      <w:r>
        <w:rPr/>
        <w:t xml:space="preserve">количественная характеристика одного или нескольких свойств, составляющих надежность объекта</w:t>
      </w:r>
    </w:p>
    <w:p>
      <w:pPr>
        <w:numPr>
          <w:ilvl w:val="0"/>
          <w:numId w:val="36"/>
        </w:numPr>
      </w:pPr>
      <w:r>
        <w:rPr/>
        <w:t xml:space="preserve">качественная характеристика свойств, составляющих надежность объекта</w:t>
      </w:r>
    </w:p>
    <w:p>
      <w:pPr>
        <w:numPr>
          <w:ilvl w:val="0"/>
          <w:numId w:val="36"/>
        </w:numPr>
      </w:pPr>
      <w:r>
        <w:rPr/>
        <w:t xml:space="preserve">количественная характеристика комплекса свойств, составляющих надежность объекта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на не менее чем на 50 % вопросов (на 9 и более).</w:t>
      </w:r>
    </w:p>
    <w:p>
      <w:pPr/>
      <w:r>
        <w:rPr/>
        <w:t xml:space="preserve">Контрольная работа № 2 выполняется после изучения первого раздела курса. Написание работы проводится на практическом занятии в течение одного академического часа согласно выданному опросному листу тестового задания. Оформляется работа на отдельном опросном листе, выдаваемом каждому обучающемуся.</w:t>
      </w:r>
    </w:p>
    <w:p>
      <w:pPr/>
    </w:p>
    <w:p>
      <w:pPr/>
      <w:r>
        <w:rPr/>
        <w:t xml:space="preserve">Опросный лист контрольной работы № 2</w:t>
      </w:r>
    </w:p>
    <w:p>
      <w:pPr/>
      <w:r>
        <w:rPr/>
        <w:t xml:space="preserve">Основы теории надёжности</w:t>
      </w:r>
    </w:p>
    <w:p>
      <w:pPr/>
      <w:r>
        <w:rPr/>
        <w:t xml:space="preserve">(опросный лист № 2)</w:t>
      </w:r>
    </w:p>
    <w:p>
      <w:pPr/>
      <w:r>
        <w:rPr/>
        <w:t xml:space="preserve"> </w:t>
      </w:r>
    </w:p>
    <w:p>
      <w:pPr/>
      <w:r>
        <w:rPr/>
        <w:t xml:space="preserve">группа ______________</w:t>
      </w:r>
      <w:r>
        <w:rPr/>
        <w:t xml:space="preserve">  </w:t>
      </w:r>
      <w:r>
        <w:rPr/>
        <w:t xml:space="preserve"> студент _____________________________</w:t>
      </w:r>
      <w:r>
        <w:rPr/>
        <w:t xml:space="preserve">   </w:t>
      </w:r>
      <w:r>
        <w:rPr/>
        <w:t xml:space="preserve"> дата ____________</w:t>
      </w:r>
    </w:p>
    <w:p>
      <w:pPr/>
      <w:r>
        <w:rPr/>
        <w:t xml:space="preserve">фамилия, И. О.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Единичный показатель надежности:</w:t>
      </w:r>
    </w:p>
    <w:p>
      <w:pPr>
        <w:numPr>
          <w:ilvl w:val="0"/>
          <w:numId w:val="38"/>
        </w:numPr>
      </w:pPr>
      <w:r>
        <w:rPr/>
        <w:t xml:space="preserve">показатель надежности, характеризующий одно из свойств, составляющих надежность объекта</w:t>
      </w:r>
    </w:p>
    <w:p>
      <w:pPr>
        <w:numPr>
          <w:ilvl w:val="0"/>
          <w:numId w:val="38"/>
        </w:numPr>
      </w:pPr>
      <w:r>
        <w:rPr/>
        <w:t xml:space="preserve">показатель надежности, характеризующий надежность одного объекта</w:t>
      </w:r>
    </w:p>
    <w:p>
      <w:pPr>
        <w:numPr>
          <w:ilvl w:val="0"/>
          <w:numId w:val="38"/>
        </w:numPr>
      </w:pPr>
      <w:r>
        <w:rPr/>
        <w:t xml:space="preserve">показатель надежности, характеризующий надежность одного объекта после ремонта</w:t>
      </w:r>
    </w:p>
    <w:p>
      <w:pPr>
        <w:numPr>
          <w:ilvl w:val="0"/>
          <w:numId w:val="39"/>
        </w:numPr>
      </w:pPr>
      <w:r>
        <w:rPr/>
        <w:t xml:space="preserve">Комплексный показатель надежности - показатель надежности, характеризующий:</w:t>
      </w:r>
    </w:p>
    <w:p>
      <w:pPr>
        <w:numPr>
          <w:ilvl w:val="0"/>
          <w:numId w:val="40"/>
        </w:numPr>
      </w:pPr>
      <w:r>
        <w:rPr/>
        <w:t xml:space="preserve">несколько свойств, составляющих надежность объекта</w:t>
      </w:r>
    </w:p>
    <w:p>
      <w:pPr>
        <w:numPr>
          <w:ilvl w:val="0"/>
          <w:numId w:val="40"/>
        </w:numPr>
      </w:pPr>
      <w:r>
        <w:rPr/>
        <w:t xml:space="preserve">все свойства, составляющие надежность объекта</w:t>
      </w:r>
    </w:p>
    <w:p>
      <w:pPr>
        <w:numPr>
          <w:ilvl w:val="0"/>
          <w:numId w:val="40"/>
        </w:numPr>
      </w:pPr>
      <w:r>
        <w:rPr/>
        <w:t xml:space="preserve">несколько свойств, составляющих надежность группы объектов</w:t>
      </w:r>
    </w:p>
    <w:p>
      <w:pPr>
        <w:numPr>
          <w:ilvl w:val="0"/>
          <w:numId w:val="41"/>
        </w:numPr>
      </w:pPr>
      <w:r>
        <w:rPr/>
        <w:t xml:space="preserve">Вероятность безотказная работы - вероятность того, что:</w:t>
      </w:r>
    </w:p>
    <w:p>
      <w:pPr>
        <w:numPr>
          <w:ilvl w:val="0"/>
          <w:numId w:val="42"/>
        </w:numPr>
      </w:pPr>
      <w:r>
        <w:rPr/>
        <w:t xml:space="preserve">в пределах заданной наработки отказ объекта не возникнет</w:t>
      </w:r>
    </w:p>
    <w:p>
      <w:pPr>
        <w:numPr>
          <w:ilvl w:val="0"/>
          <w:numId w:val="42"/>
        </w:numPr>
      </w:pPr>
      <w:r>
        <w:rPr/>
        <w:t xml:space="preserve">в пределах заданной наработки отказ объекта возникнет с заданной вероятностью</w:t>
      </w:r>
    </w:p>
    <w:p>
      <w:pPr>
        <w:numPr>
          <w:ilvl w:val="0"/>
          <w:numId w:val="42"/>
        </w:numPr>
      </w:pPr>
      <w:r>
        <w:rPr/>
        <w:t xml:space="preserve">в пределах наработки до отказа отказ объекта не возникнет</w:t>
      </w:r>
    </w:p>
    <w:p>
      <w:pPr>
        <w:numPr>
          <w:ilvl w:val="0"/>
          <w:numId w:val="43"/>
        </w:numPr>
      </w:pPr>
      <w:r>
        <w:rPr/>
        <w:t xml:space="preserve">Гамма-процентная наработка до отказа - наработка, в течение которой отказ объекта:</w:t>
      </w:r>
    </w:p>
    <w:p>
      <w:pPr>
        <w:numPr>
          <w:ilvl w:val="0"/>
          <w:numId w:val="44"/>
        </w:numPr>
      </w:pPr>
      <w:r>
        <w:rPr/>
        <w:t xml:space="preserve">не возникнет с вероятностью </w:t>
      </w:r>
      <w:r>
        <w:rPr/>
        <w:t xml:space="preserve">g</w:t>
      </w:r>
      <w:r>
        <w:rPr/>
        <w:t xml:space="preserve">, выраженной в процентах</w:t>
      </w:r>
    </w:p>
    <w:p>
      <w:pPr>
        <w:numPr>
          <w:ilvl w:val="0"/>
          <w:numId w:val="44"/>
        </w:numPr>
      </w:pPr>
      <w:r>
        <w:rPr/>
        <w:t xml:space="preserve">возникнет с вероятностью </w:t>
      </w:r>
      <w:r>
        <w:rPr/>
        <w:t xml:space="preserve">g</w:t>
      </w:r>
      <w:r>
        <w:rPr/>
        <w:t xml:space="preserve">, выраженной в процентах</w:t>
      </w:r>
    </w:p>
    <w:p>
      <w:pPr>
        <w:numPr>
          <w:ilvl w:val="0"/>
          <w:numId w:val="44"/>
        </w:numPr>
      </w:pPr>
      <w:r>
        <w:rPr/>
        <w:t xml:space="preserve">возникнет с вероятностью g, 100 процентов</w:t>
      </w:r>
    </w:p>
    <w:p>
      <w:pPr>
        <w:numPr>
          <w:ilvl w:val="0"/>
          <w:numId w:val="45"/>
        </w:numPr>
      </w:pPr>
      <w:r>
        <w:rPr/>
        <w:t xml:space="preserve">Средняя наработка до отказа - математическое ожидание наработки объекта до:</w:t>
      </w:r>
    </w:p>
    <w:p>
      <w:pPr>
        <w:numPr>
          <w:ilvl w:val="0"/>
          <w:numId w:val="46"/>
        </w:numPr>
      </w:pPr>
      <w:r>
        <w:rPr/>
        <w:t xml:space="preserve">первого отказа</w:t>
      </w:r>
    </w:p>
    <w:p>
      <w:pPr>
        <w:numPr>
          <w:ilvl w:val="0"/>
          <w:numId w:val="46"/>
        </w:numPr>
      </w:pPr>
      <w:r>
        <w:rPr/>
        <w:t xml:space="preserve">первого технического обслуживания</w:t>
      </w:r>
    </w:p>
    <w:p>
      <w:pPr>
        <w:numPr>
          <w:ilvl w:val="0"/>
          <w:numId w:val="46"/>
        </w:numPr>
      </w:pPr>
      <w:r>
        <w:rPr/>
        <w:t xml:space="preserve">первого ремонта</w:t>
      </w:r>
    </w:p>
    <w:p>
      <w:pPr>
        <w:numPr>
          <w:ilvl w:val="0"/>
          <w:numId w:val="47"/>
        </w:numPr>
      </w:pPr>
      <w:r>
        <w:rPr/>
        <w:t xml:space="preserve">Средняя наработка на отказ - отношение суммарной наработки восстанавливаемого объекта к:</w:t>
      </w:r>
    </w:p>
    <w:p>
      <w:pPr>
        <w:numPr>
          <w:ilvl w:val="0"/>
          <w:numId w:val="48"/>
        </w:numPr>
      </w:pPr>
      <w:r>
        <w:rPr/>
        <w:t xml:space="preserve">математическому ожиданию числа его отказов в течение этой наработки</w:t>
      </w:r>
    </w:p>
    <w:p>
      <w:pPr>
        <w:numPr>
          <w:ilvl w:val="0"/>
          <w:numId w:val="48"/>
        </w:numPr>
      </w:pPr>
      <w:r>
        <w:rPr/>
        <w:t xml:space="preserve">значению этой наработки</w:t>
      </w:r>
    </w:p>
    <w:p>
      <w:pPr>
        <w:numPr>
          <w:ilvl w:val="0"/>
          <w:numId w:val="48"/>
        </w:numPr>
      </w:pPr>
      <w:r>
        <w:rPr/>
        <w:t xml:space="preserve">средней наработке до отказа</w:t>
      </w:r>
    </w:p>
    <w:p>
      <w:pPr>
        <w:numPr>
          <w:ilvl w:val="0"/>
          <w:numId w:val="49"/>
        </w:numPr>
      </w:pPr>
      <w:r>
        <w:rPr/>
        <w:t xml:space="preserve">Интенсивность отказов - условная плотность вероятности возникновения отказа объекта, определяемая при условии:</w:t>
      </w:r>
    </w:p>
    <w:p>
      <w:pPr>
        <w:numPr>
          <w:ilvl w:val="0"/>
          <w:numId w:val="50"/>
        </w:numPr>
      </w:pPr>
      <w:r>
        <w:rPr/>
        <w:t xml:space="preserve">что до рассматриваемого момента времени отказ не возник</w:t>
      </w:r>
    </w:p>
    <w:p>
      <w:pPr>
        <w:numPr>
          <w:ilvl w:val="0"/>
          <w:numId w:val="50"/>
        </w:numPr>
      </w:pPr>
      <w:r>
        <w:rPr/>
        <w:t xml:space="preserve">что до рассматриваемого момента времени отказ возникал не более двух раз</w:t>
      </w:r>
    </w:p>
    <w:p>
      <w:pPr>
        <w:numPr>
          <w:ilvl w:val="0"/>
          <w:numId w:val="50"/>
        </w:numPr>
      </w:pPr>
      <w:r>
        <w:rPr/>
        <w:t xml:space="preserve">что среднюю наработку до отказа отказ не возникал</w:t>
      </w:r>
    </w:p>
    <w:p>
      <w:pPr>
        <w:numPr>
          <w:ilvl w:val="0"/>
          <w:numId w:val="51"/>
        </w:numPr>
      </w:pPr>
      <w:r>
        <w:rPr/>
        <w:t xml:space="preserve">Параметр потока отказов - отношение математического ожидания числа отказов восстанавливаемого объекта за достаточно малую его наработку к:</w:t>
      </w:r>
    </w:p>
    <w:p>
      <w:pPr>
        <w:numPr>
          <w:ilvl w:val="0"/>
          <w:numId w:val="52"/>
        </w:numPr>
      </w:pPr>
      <w:r>
        <w:rPr/>
        <w:t xml:space="preserve">значению этой наработки</w:t>
      </w:r>
    </w:p>
    <w:p>
      <w:pPr>
        <w:numPr>
          <w:ilvl w:val="0"/>
          <w:numId w:val="52"/>
        </w:numPr>
      </w:pPr>
      <w:r>
        <w:rPr/>
        <w:t xml:space="preserve">средней наработке до отказа</w:t>
      </w:r>
    </w:p>
    <w:p>
      <w:pPr>
        <w:numPr>
          <w:ilvl w:val="0"/>
          <w:numId w:val="52"/>
        </w:numPr>
      </w:pPr>
      <w:r>
        <w:rPr/>
        <w:t xml:space="preserve">средней наработке на отказ</w:t>
      </w:r>
    </w:p>
    <w:p>
      <w:pPr>
        <w:numPr>
          <w:ilvl w:val="0"/>
          <w:numId w:val="53"/>
        </w:numPr>
      </w:pPr>
      <w:r>
        <w:rPr/>
        <w:t xml:space="preserve">Гамма-процентный ресурс – показатель</w:t>
      </w:r>
    </w:p>
    <w:p>
      <w:pPr>
        <w:numPr>
          <w:ilvl w:val="0"/>
          <w:numId w:val="54"/>
        </w:numPr>
      </w:pPr>
      <w:r>
        <w:rPr/>
        <w:t xml:space="preserve">долговечности</w:t>
      </w:r>
    </w:p>
    <w:p>
      <w:pPr>
        <w:numPr>
          <w:ilvl w:val="0"/>
          <w:numId w:val="54"/>
        </w:numPr>
      </w:pPr>
      <w:r>
        <w:rPr/>
        <w:t xml:space="preserve">безотказности</w:t>
      </w:r>
    </w:p>
    <w:p>
      <w:pPr>
        <w:numPr>
          <w:ilvl w:val="0"/>
          <w:numId w:val="54"/>
        </w:numPr>
      </w:pPr>
      <w:r>
        <w:rPr/>
        <w:t xml:space="preserve">ремонтопригодности</w:t>
      </w:r>
    </w:p>
    <w:p>
      <w:pPr>
        <w:numPr>
          <w:ilvl w:val="0"/>
          <w:numId w:val="55"/>
        </w:numPr>
      </w:pPr>
      <w:r>
        <w:rPr/>
        <w:t xml:space="preserve">Субъективные причины отказов подразделяются на:</w:t>
      </w:r>
    </w:p>
    <w:p>
      <w:pPr>
        <w:numPr>
          <w:ilvl w:val="0"/>
          <w:numId w:val="56"/>
        </w:numPr>
      </w:pPr>
      <w:r>
        <w:rPr/>
        <w:t xml:space="preserve">конструктивные</w:t>
      </w:r>
    </w:p>
    <w:p>
      <w:pPr>
        <w:numPr>
          <w:ilvl w:val="0"/>
          <w:numId w:val="56"/>
        </w:numPr>
      </w:pPr>
      <w:r>
        <w:rPr/>
        <w:t xml:space="preserve">производственные</w:t>
      </w:r>
    </w:p>
    <w:p>
      <w:pPr>
        <w:numPr>
          <w:ilvl w:val="0"/>
          <w:numId w:val="56"/>
        </w:numPr>
      </w:pPr>
      <w:r>
        <w:rPr/>
        <w:t xml:space="preserve">эксплуатационные</w:t>
      </w:r>
    </w:p>
    <w:p>
      <w:pPr>
        <w:numPr>
          <w:ilvl w:val="0"/>
          <w:numId w:val="57"/>
        </w:numPr>
      </w:pPr>
      <w:r>
        <w:rPr/>
        <w:t xml:space="preserve">Объективные причины отказов обусловлены действием:</w:t>
      </w:r>
    </w:p>
    <w:p>
      <w:pPr>
        <w:numPr>
          <w:ilvl w:val="0"/>
          <w:numId w:val="58"/>
        </w:numPr>
      </w:pPr>
      <w:r>
        <w:rPr/>
        <w:t xml:space="preserve">физического, химического и других полей</w:t>
      </w:r>
    </w:p>
    <w:p>
      <w:pPr>
        <w:numPr>
          <w:ilvl w:val="0"/>
          <w:numId w:val="58"/>
        </w:numPr>
      </w:pPr>
      <w:r>
        <w:rPr/>
        <w:t xml:space="preserve">только физического поля</w:t>
      </w:r>
    </w:p>
    <w:p>
      <w:pPr>
        <w:numPr>
          <w:ilvl w:val="0"/>
          <w:numId w:val="58"/>
        </w:numPr>
      </w:pPr>
      <w:r>
        <w:rPr/>
        <w:t xml:space="preserve">только химического поля</w:t>
      </w:r>
    </w:p>
    <w:p>
      <w:pPr>
        <w:numPr>
          <w:ilvl w:val="0"/>
          <w:numId w:val="59"/>
        </w:numPr>
      </w:pPr>
      <w:r>
        <w:rPr/>
        <w:t xml:space="preserve">Отказы в соответствии со всей физической природой (объективными причинами) бывают связаны с:</w:t>
      </w:r>
    </w:p>
    <w:p>
      <w:pPr>
        <w:numPr>
          <w:ilvl w:val="0"/>
          <w:numId w:val="60"/>
        </w:numPr>
      </w:pPr>
      <w:r>
        <w:rPr/>
        <w:t xml:space="preserve">деформацией материалов</w:t>
      </w:r>
    </w:p>
    <w:p>
      <w:pPr>
        <w:numPr>
          <w:ilvl w:val="0"/>
          <w:numId w:val="60"/>
        </w:numPr>
      </w:pPr>
      <w:r>
        <w:rPr/>
        <w:t xml:space="preserve">механическим разрушением</w:t>
      </w:r>
    </w:p>
    <w:p>
      <w:pPr>
        <w:numPr>
          <w:ilvl w:val="0"/>
          <w:numId w:val="60"/>
        </w:numPr>
      </w:pPr>
      <w:r>
        <w:rPr/>
        <w:t xml:space="preserve">тепловым разрушением материалов</w:t>
      </w:r>
    </w:p>
    <w:p>
      <w:pPr>
        <w:numPr>
          <w:ilvl w:val="0"/>
          <w:numId w:val="61"/>
        </w:numPr>
      </w:pPr>
      <w:r>
        <w:rPr/>
        <w:t xml:space="preserve">Отказы в соответствии со всей физической природой (объективными причинами) бывают связаны с:</w:t>
      </w:r>
    </w:p>
    <w:p>
      <w:pPr>
        <w:numPr>
          <w:ilvl w:val="0"/>
          <w:numId w:val="62"/>
        </w:numPr>
      </w:pPr>
      <w:r>
        <w:rPr/>
        <w:t xml:space="preserve">изнашиванием поверхностей деталей</w:t>
      </w:r>
    </w:p>
    <w:p>
      <w:pPr>
        <w:numPr>
          <w:ilvl w:val="0"/>
          <w:numId w:val="62"/>
        </w:numPr>
      </w:pPr>
      <w:r>
        <w:rPr/>
        <w:t xml:space="preserve">коррозионным разрушением деталей</w:t>
      </w:r>
    </w:p>
    <w:p>
      <w:pPr>
        <w:numPr>
          <w:ilvl w:val="0"/>
          <w:numId w:val="62"/>
        </w:numPr>
      </w:pPr>
      <w:r>
        <w:rPr/>
        <w:t xml:space="preserve">электроэрозионным разрушением деталей</w:t>
      </w:r>
    </w:p>
    <w:p>
      <w:pPr>
        <w:numPr>
          <w:ilvl w:val="0"/>
          <w:numId w:val="63"/>
        </w:numPr>
      </w:pPr>
      <w:r>
        <w:rPr/>
        <w:t xml:space="preserve">Изнашивание — процесс разрушения и отделения материала с поверхности твердого тела и(или) накопления его остаточной деформации при трении, проявляющийся в:</w:t>
      </w:r>
    </w:p>
    <w:p>
      <w:pPr>
        <w:numPr>
          <w:ilvl w:val="0"/>
          <w:numId w:val="64"/>
        </w:numPr>
      </w:pPr>
      <w:r>
        <w:rPr/>
        <w:t xml:space="preserve">постоянном изменении размеров тела</w:t>
      </w:r>
    </w:p>
    <w:p>
      <w:pPr>
        <w:numPr>
          <w:ilvl w:val="0"/>
          <w:numId w:val="64"/>
        </w:numPr>
      </w:pPr>
      <w:r>
        <w:rPr/>
        <w:t xml:space="preserve">постоянном изменении формы тела</w:t>
      </w:r>
    </w:p>
    <w:p>
      <w:pPr>
        <w:numPr>
          <w:ilvl w:val="0"/>
          <w:numId w:val="64"/>
        </w:numPr>
      </w:pPr>
      <w:r>
        <w:rPr/>
        <w:t xml:space="preserve">постоянном изменении физико-химических свойств тела</w:t>
      </w:r>
    </w:p>
    <w:p>
      <w:pPr>
        <w:numPr>
          <w:ilvl w:val="0"/>
          <w:numId w:val="65"/>
        </w:numPr>
      </w:pPr>
      <w:r>
        <w:rPr/>
        <w:t xml:space="preserve">На представленном рисунке «Кривая изнашивания»: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·</w:t>
            </w:r>
            <w:r>
              <w:rPr/>
              <w:t xml:space="preserve">        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U</w:t>
            </w:r>
            <w:r>
              <w:rPr/>
              <w:t xml:space="preserve">(</w:t>
            </w:r>
            <w:r>
              <w:rPr>
                <w:i w:val="1"/>
                <w:iCs w:val="1"/>
              </w:rPr>
              <w:t xml:space="preserve">t</w:t>
            </w:r>
            <w:r>
              <w:rPr/>
              <w:t xml:space="preserve">) – величина износа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·</w:t>
            </w:r>
            <w:r>
              <w:rPr/>
              <w:t xml:space="preserve">        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V</w:t>
            </w:r>
            <w:r>
              <w:rPr/>
              <w:t xml:space="preserve">(</w:t>
            </w:r>
            <w:r>
              <w:rPr>
                <w:i w:val="1"/>
                <w:iCs w:val="1"/>
              </w:rPr>
              <w:t xml:space="preserve">t</w:t>
            </w:r>
            <w:r>
              <w:rPr/>
              <w:t xml:space="preserve">) – интенсивность изнашивания</w:t>
            </w:r>
          </w:p>
        </w:tc>
      </w:tr>
    </w:tbl>
    <w:p>
      <w:pPr>
        <w:numPr>
          <w:ilvl w:val="0"/>
          <w:numId w:val="66"/>
        </w:numPr>
      </w:pPr>
      <w:r>
        <w:rPr/>
        <w:t xml:space="preserve">Какой участок на рисунке «Кривая изнашивания» характеризует период приработки: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·         0 – t</w:t>
            </w:r>
            <w:r>
              <w:rPr>
                <w:vertAlign w:val="subscript"/>
              </w:rPr>
              <w:t xml:space="preserve">1</w:t>
            </w:r>
          </w:p>
          <w:p>
            <w:pPr/>
            <w:r>
              <w:rPr/>
              <w:t xml:space="preserve">·         0 – t</w:t>
            </w:r>
            <w:r>
              <w:rPr>
                <w:vertAlign w:val="subscript"/>
              </w:rPr>
              <w:t xml:space="preserve">2</w:t>
            </w:r>
          </w:p>
          <w:p>
            <w:pPr/>
            <w:r>
              <w:rPr/>
              <w:t xml:space="preserve">·         t</w:t>
            </w:r>
            <w:r>
              <w:rPr>
                <w:vertAlign w:val="subscript"/>
              </w:rPr>
              <w:t xml:space="preserve">1</w:t>
            </w:r>
            <w:r>
              <w:rPr/>
              <w:t xml:space="preserve"> – t</w:t>
            </w:r>
            <w:r>
              <w:rPr>
                <w:vertAlign w:val="subscript"/>
              </w:rPr>
              <w:t xml:space="preserve">2</w:t>
            </w:r>
          </w:p>
        </w:tc>
      </w:tr>
    </w:tbl>
    <w:p>
      <w:pPr>
        <w:numPr>
          <w:ilvl w:val="0"/>
          <w:numId w:val="67"/>
        </w:numPr>
      </w:pPr>
      <w:r>
        <w:rPr/>
        <w:t xml:space="preserve">Какой участок на рисунке «Кривая изнашивания» характеризует период нормальной эксплуатации: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·         0 – t</w:t>
            </w:r>
            <w:r>
              <w:rPr>
                <w:vertAlign w:val="subscript"/>
              </w:rPr>
              <w:t xml:space="preserve">1</w:t>
            </w:r>
          </w:p>
          <w:p>
            <w:pPr/>
            <w:r>
              <w:rPr/>
              <w:t xml:space="preserve">·         0 – t</w:t>
            </w:r>
            <w:r>
              <w:rPr>
                <w:vertAlign w:val="subscript"/>
              </w:rPr>
              <w:t xml:space="preserve">2</w:t>
            </w:r>
          </w:p>
          <w:p>
            <w:pPr/>
            <w:r>
              <w:rPr/>
              <w:t xml:space="preserve">·         t</w:t>
            </w:r>
            <w:r>
              <w:rPr>
                <w:vertAlign w:val="subscript"/>
              </w:rPr>
              <w:t xml:space="preserve">1</w:t>
            </w:r>
            <w:r>
              <w:rPr/>
              <w:t xml:space="preserve"> – t</w:t>
            </w:r>
            <w:r>
              <w:rPr>
                <w:vertAlign w:val="subscript"/>
              </w:rPr>
              <w:t xml:space="preserve">2</w:t>
            </w:r>
          </w:p>
        </w:tc>
      </w:tr>
    </w:tbl>
    <w:p>
      <w:pPr>
        <w:numPr>
          <w:ilvl w:val="0"/>
          <w:numId w:val="68"/>
        </w:numPr>
      </w:pPr>
      <w:r>
        <w:rPr/>
        <w:t xml:space="preserve">Какие виды изнашивания, приведенные ниже, относятся к группе «механические изнашивания:</w:t>
      </w:r>
    </w:p>
    <w:p>
      <w:pPr>
        <w:numPr>
          <w:ilvl w:val="0"/>
          <w:numId w:val="69"/>
        </w:numPr>
      </w:pPr>
      <w:r>
        <w:rPr/>
        <w:t xml:space="preserve">абразивное изнашивание</w:t>
      </w:r>
    </w:p>
    <w:p>
      <w:pPr>
        <w:numPr>
          <w:ilvl w:val="0"/>
          <w:numId w:val="69"/>
        </w:numPr>
      </w:pPr>
      <w:r>
        <w:rPr/>
        <w:t xml:space="preserve">гидроабразивное изнашивание</w:t>
      </w:r>
    </w:p>
    <w:p>
      <w:pPr>
        <w:numPr>
          <w:ilvl w:val="0"/>
          <w:numId w:val="69"/>
        </w:numPr>
      </w:pPr>
      <w:r>
        <w:rPr/>
        <w:t xml:space="preserve">усталостное изнашивание</w:t>
      </w:r>
    </w:p>
    <w:p>
      <w:pPr>
        <w:numPr>
          <w:ilvl w:val="0"/>
          <w:numId w:val="69"/>
        </w:numPr>
      </w:pPr>
      <w:r>
        <w:rPr/>
        <w:t xml:space="preserve">эрозионное изнашивание</w:t>
      </w:r>
    </w:p>
    <w:p>
      <w:pPr>
        <w:numPr>
          <w:ilvl w:val="0"/>
          <w:numId w:val="69"/>
        </w:numPr>
      </w:pPr>
      <w:r>
        <w:rPr/>
        <w:t xml:space="preserve">электроэрозионное изнашивание</w:t>
      </w:r>
    </w:p>
    <w:p>
      <w:pPr/>
      <w:r>
        <w:rPr/>
        <w:t xml:space="preserve"> 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на не менее чем на 50 % вопросов (на 9 и более).</w:t>
      </w:r>
    </w:p>
    <w:p/>
    <w:p>
      <w:pPr/>
      <w:r>
        <w:rPr/>
        <w:t xml:space="preserve">Реферат</w:t>
      </w:r>
    </w:p>
    <w:p>
      <w:pPr/>
      <w:r>
        <w:rPr/>
        <w:t xml:space="preserve">Подготовка реферата осуществляется в середине семестра в течение четырёх недель со дня получения задания (темы). Тема реферата предлагается преподавателем в ходе изучения третьего раздела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программы и методики проведения оценочных испытаний; 3) обоснованного выбора методов сбора и обработки экспериментальных материалов;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Темы рефератов:</w:t>
      </w:r>
    </w:p>
    <w:p>
      <w:pPr>
        <w:numPr>
          <w:ilvl w:val="0"/>
          <w:numId w:val="70"/>
        </w:numPr>
      </w:pPr>
      <w:r>
        <w:rPr/>
        <w:t xml:space="preserve">Оценочные испытания траков гусениц трелёвочных тракторов.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сортиментовоза.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харвестера.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форвардера.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лесовоза.</w:t>
      </w:r>
    </w:p>
    <w:p>
      <w:pPr>
        <w:numPr>
          <w:ilvl w:val="0"/>
          <w:numId w:val="70"/>
        </w:numPr>
      </w:pPr>
      <w:r>
        <w:rPr/>
        <w:t xml:space="preserve">Оценочные испытания двигателя автопогрузчика.</w:t>
      </w:r>
    </w:p>
    <w:p>
      <w:pPr>
        <w:numPr>
          <w:ilvl w:val="0"/>
          <w:numId w:val="70"/>
        </w:numPr>
      </w:pPr>
      <w:r>
        <w:rPr/>
        <w:t xml:space="preserve">Оценочные испытания электродвигателя продольного конвейера лесоматериалов.</w:t>
      </w:r>
    </w:p>
    <w:p>
      <w:pPr>
        <w:numPr>
          <w:ilvl w:val="0"/>
          <w:numId w:val="70"/>
        </w:numPr>
      </w:pPr>
      <w:r>
        <w:rPr/>
        <w:t xml:space="preserve">Оценочные испытания электродвигателя привода разобщителя брёвен.</w:t>
      </w:r>
    </w:p>
    <w:p>
      <w:pPr>
        <w:numPr>
          <w:ilvl w:val="0"/>
          <w:numId w:val="70"/>
        </w:numPr>
      </w:pPr>
      <w:r>
        <w:rPr/>
        <w:t xml:space="preserve">Оценочные испытания электродвигателя устройства разворотного для брёвен.</w:t>
      </w:r>
    </w:p>
    <w:p>
      <w:pPr>
        <w:numPr>
          <w:ilvl w:val="0"/>
          <w:numId w:val="70"/>
        </w:numPr>
      </w:pPr>
      <w:r>
        <w:rPr/>
        <w:t xml:space="preserve">Оценочные испытания кабины оператора лесозаготовительной техники.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71"/>
        </w:numPr>
      </w:pPr>
      <w:r>
        <w:rPr/>
        <w:t xml:space="preserve">Надежность как свойство объекта сохранять во времени в установленных пределах значения.</w:t>
      </w:r>
    </w:p>
    <w:p>
      <w:pPr>
        <w:numPr>
          <w:ilvl w:val="0"/>
          <w:numId w:val="71"/>
        </w:numPr>
      </w:pPr>
      <w:r>
        <w:rPr/>
        <w:t xml:space="preserve">Безотказность как свойство объекта непрерывно сохранять работоспособное состояние.</w:t>
      </w:r>
    </w:p>
    <w:p>
      <w:pPr>
        <w:numPr>
          <w:ilvl w:val="0"/>
          <w:numId w:val="71"/>
        </w:numPr>
      </w:pPr>
      <w:r>
        <w:rPr/>
        <w:t xml:space="preserve">Долговечность как свойство объекта сохранять работоспособное состояние.</w:t>
      </w:r>
    </w:p>
    <w:p>
      <w:pPr>
        <w:numPr>
          <w:ilvl w:val="0"/>
          <w:numId w:val="71"/>
        </w:numPr>
      </w:pPr>
      <w:r>
        <w:rPr/>
        <w:t xml:space="preserve">Ремонтопригодность как свойство объекта, заключающееся в приспособленности к поддержанию и восстановлению работоспособного состояния.</w:t>
      </w:r>
    </w:p>
    <w:p>
      <w:pPr>
        <w:numPr>
          <w:ilvl w:val="0"/>
          <w:numId w:val="71"/>
        </w:numPr>
      </w:pPr>
      <w:r>
        <w:rPr/>
        <w:t xml:space="preserve">Сохраняемость как свойство объекта сохранять в заданных пределах значения параметров, характеризующих способности объекта выполнять требуемые функции.</w:t>
      </w:r>
    </w:p>
    <w:p>
      <w:pPr>
        <w:numPr>
          <w:ilvl w:val="0"/>
          <w:numId w:val="71"/>
        </w:numPr>
      </w:pPr>
      <w:r>
        <w:rPr/>
        <w:t xml:space="preserve">Исправное состояние объекта. Критерии и показатели.</w:t>
      </w:r>
    </w:p>
    <w:p>
      <w:pPr>
        <w:numPr>
          <w:ilvl w:val="0"/>
          <w:numId w:val="71"/>
        </w:numPr>
      </w:pPr>
      <w:r>
        <w:rPr/>
        <w:t xml:space="preserve">Работоспособное состояние объекта. Критерии и показатели.</w:t>
      </w:r>
    </w:p>
    <w:p>
      <w:pPr>
        <w:numPr>
          <w:ilvl w:val="0"/>
          <w:numId w:val="71"/>
        </w:numPr>
      </w:pPr>
      <w:r>
        <w:rPr/>
        <w:t xml:space="preserve">Предельное состояние объекта. Критерии и показатели.</w:t>
      </w:r>
    </w:p>
    <w:p>
      <w:pPr>
        <w:numPr>
          <w:ilvl w:val="0"/>
          <w:numId w:val="71"/>
        </w:numPr>
      </w:pPr>
      <w:r>
        <w:rPr/>
        <w:t xml:space="preserve">Дефект.</w:t>
      </w:r>
    </w:p>
    <w:p>
      <w:pPr>
        <w:numPr>
          <w:ilvl w:val="0"/>
          <w:numId w:val="71"/>
        </w:numPr>
      </w:pPr>
      <w:r>
        <w:rPr/>
        <w:t xml:space="preserve">Повреждение.</w:t>
      </w:r>
    </w:p>
    <w:p>
      <w:pPr>
        <w:numPr>
          <w:ilvl w:val="0"/>
          <w:numId w:val="71"/>
        </w:numPr>
      </w:pPr>
      <w:r>
        <w:rPr/>
        <w:t xml:space="preserve">Отказ.</w:t>
      </w:r>
    </w:p>
    <w:p>
      <w:pPr>
        <w:numPr>
          <w:ilvl w:val="0"/>
          <w:numId w:val="71"/>
        </w:numPr>
      </w:pPr>
      <w:r>
        <w:rPr/>
        <w:t xml:space="preserve">Наработка.</w:t>
      </w:r>
    </w:p>
    <w:p>
      <w:pPr>
        <w:numPr>
          <w:ilvl w:val="0"/>
          <w:numId w:val="71"/>
        </w:numPr>
      </w:pPr>
      <w:r>
        <w:rPr/>
        <w:t xml:space="preserve">Время восстановления.</w:t>
      </w:r>
    </w:p>
    <w:p>
      <w:pPr>
        <w:numPr>
          <w:ilvl w:val="0"/>
          <w:numId w:val="71"/>
        </w:numPr>
      </w:pPr>
      <w:r>
        <w:rPr/>
        <w:t xml:space="preserve">Ресурс объекта. Критерии и показатели.</w:t>
      </w:r>
    </w:p>
    <w:p>
      <w:pPr>
        <w:numPr>
          <w:ilvl w:val="0"/>
          <w:numId w:val="71"/>
        </w:numPr>
      </w:pPr>
      <w:r>
        <w:rPr/>
        <w:t xml:space="preserve">Техническое обслуживание изделия.</w:t>
      </w:r>
    </w:p>
    <w:p>
      <w:pPr>
        <w:numPr>
          <w:ilvl w:val="0"/>
          <w:numId w:val="71"/>
        </w:numPr>
      </w:pPr>
      <w:r>
        <w:rPr/>
        <w:t xml:space="preserve">Ремонт.</w:t>
      </w:r>
    </w:p>
    <w:p>
      <w:pPr>
        <w:numPr>
          <w:ilvl w:val="0"/>
          <w:numId w:val="71"/>
        </w:numPr>
      </w:pPr>
      <w:r>
        <w:rPr/>
        <w:t xml:space="preserve">Восстанавливаемые объекты</w:t>
      </w:r>
    </w:p>
    <w:p>
      <w:pPr>
        <w:numPr>
          <w:ilvl w:val="0"/>
          <w:numId w:val="71"/>
        </w:numPr>
      </w:pPr>
      <w:r>
        <w:rPr/>
        <w:t xml:space="preserve">Показатель надежности.</w:t>
      </w:r>
    </w:p>
    <w:p>
      <w:pPr>
        <w:numPr>
          <w:ilvl w:val="0"/>
          <w:numId w:val="71"/>
        </w:numPr>
      </w:pPr>
      <w:r>
        <w:rPr/>
        <w:t xml:space="preserve">Единичный показатель надежности.</w:t>
      </w:r>
    </w:p>
    <w:p>
      <w:pPr>
        <w:numPr>
          <w:ilvl w:val="0"/>
          <w:numId w:val="71"/>
        </w:numPr>
      </w:pPr>
      <w:r>
        <w:rPr/>
        <w:t xml:space="preserve">Комплексный показатель надежности.</w:t>
      </w:r>
    </w:p>
    <w:p>
      <w:pPr>
        <w:numPr>
          <w:ilvl w:val="0"/>
          <w:numId w:val="71"/>
        </w:numPr>
      </w:pPr>
      <w:r>
        <w:rPr/>
        <w:t xml:space="preserve">Вероятность безотказная работы.</w:t>
      </w:r>
    </w:p>
    <w:p>
      <w:pPr>
        <w:numPr>
          <w:ilvl w:val="0"/>
          <w:numId w:val="71"/>
        </w:numPr>
      </w:pPr>
      <w:r>
        <w:rPr/>
        <w:t xml:space="preserve">Гамма-процентная наработка до отказа.</w:t>
      </w:r>
    </w:p>
    <w:p>
      <w:pPr>
        <w:numPr>
          <w:ilvl w:val="0"/>
          <w:numId w:val="71"/>
        </w:numPr>
      </w:pPr>
      <w:r>
        <w:rPr/>
        <w:t xml:space="preserve">Средняя наработка до отказа.</w:t>
      </w:r>
    </w:p>
    <w:p>
      <w:pPr>
        <w:numPr>
          <w:ilvl w:val="0"/>
          <w:numId w:val="71"/>
        </w:numPr>
      </w:pPr>
      <w:r>
        <w:rPr/>
        <w:t xml:space="preserve">Средняя наработка на отказ.</w:t>
      </w:r>
    </w:p>
    <w:p>
      <w:pPr>
        <w:numPr>
          <w:ilvl w:val="0"/>
          <w:numId w:val="71"/>
        </w:numPr>
      </w:pPr>
      <w:r>
        <w:rPr/>
        <w:t xml:space="preserve">Интенсивность отказов.</w:t>
      </w:r>
    </w:p>
    <w:p>
      <w:pPr>
        <w:numPr>
          <w:ilvl w:val="0"/>
          <w:numId w:val="71"/>
        </w:numPr>
      </w:pPr>
      <w:r>
        <w:rPr/>
        <w:t xml:space="preserve">Параметр потока отказов.</w:t>
      </w:r>
    </w:p>
    <w:p>
      <w:pPr>
        <w:numPr>
          <w:ilvl w:val="0"/>
          <w:numId w:val="71"/>
        </w:numPr>
      </w:pPr>
      <w:r>
        <w:rPr/>
        <w:t xml:space="preserve">Гамма-процентный ресурс.</w:t>
      </w:r>
    </w:p>
    <w:p>
      <w:pPr>
        <w:numPr>
          <w:ilvl w:val="0"/>
          <w:numId w:val="71"/>
        </w:numPr>
      </w:pPr>
      <w:r>
        <w:rPr/>
        <w:t xml:space="preserve">Субъективные причины отказов.</w:t>
      </w:r>
    </w:p>
    <w:p>
      <w:pPr>
        <w:numPr>
          <w:ilvl w:val="0"/>
          <w:numId w:val="71"/>
        </w:numPr>
      </w:pPr>
      <w:r>
        <w:rPr/>
        <w:t xml:space="preserve">Объективные причины отказов.</w:t>
      </w:r>
    </w:p>
    <w:p>
      <w:pPr>
        <w:numPr>
          <w:ilvl w:val="0"/>
          <w:numId w:val="71"/>
        </w:numPr>
      </w:pPr>
      <w:r>
        <w:rPr/>
        <w:t xml:space="preserve">Физическая природа отказов</w:t>
      </w:r>
    </w:p>
    <w:p>
      <w:pPr>
        <w:numPr>
          <w:ilvl w:val="0"/>
          <w:numId w:val="71"/>
        </w:numPr>
      </w:pPr>
      <w:r>
        <w:rPr/>
        <w:t xml:space="preserve">Внешнее трение</w:t>
      </w:r>
    </w:p>
    <w:p>
      <w:pPr>
        <w:numPr>
          <w:ilvl w:val="0"/>
          <w:numId w:val="71"/>
        </w:numPr>
      </w:pPr>
      <w:r>
        <w:rPr/>
        <w:t xml:space="preserve">Изнашивание как причина отказов.</w:t>
      </w:r>
    </w:p>
    <w:p>
      <w:pPr>
        <w:numPr>
          <w:ilvl w:val="0"/>
          <w:numId w:val="71"/>
        </w:numPr>
      </w:pPr>
      <w:r>
        <w:rPr/>
        <w:t xml:space="preserve">Кривая изнашивания.</w:t>
      </w:r>
    </w:p>
    <w:p>
      <w:pPr>
        <w:numPr>
          <w:ilvl w:val="0"/>
          <w:numId w:val="71"/>
        </w:numPr>
      </w:pPr>
      <w:r>
        <w:rPr/>
        <w:t xml:space="preserve">Электромеханические причины изнашивания</w:t>
      </w:r>
    </w:p>
    <w:p>
      <w:pPr>
        <w:numPr>
          <w:ilvl w:val="0"/>
          <w:numId w:val="71"/>
        </w:numPr>
      </w:pPr>
      <w:r>
        <w:rPr/>
        <w:t xml:space="preserve">Коррозия. Виды, причины, способы борьбы.</w:t>
      </w:r>
    </w:p>
    <w:p>
      <w:pPr>
        <w:numPr>
          <w:ilvl w:val="0"/>
          <w:numId w:val="71"/>
        </w:numPr>
      </w:pPr>
      <w:r>
        <w:rPr/>
        <w:t xml:space="preserve">Механические виды изнашивания</w:t>
      </w:r>
      <w:r>
        <w:rPr/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и самостоятельную работу студента. Перечень и краткое содержание этой работы студенты получают в начале семестра. Самостоятельная работа состоит в разработке реферата по теме «Программа и методика оценочных испытаний», изучение ряда вопросов дисциплины, подготовке к контрольным работам и экзамену.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работы, защита рефератов. Лекции и практические занятия проходят с начала четвёртого семестра еженедельно. В ходе изучения материала проводится периодическая проверка знаний при помощи контрольных работ, проводимых в виде письменного опроса (представлены в ФОС). По результатам изучения всего курса выполняется реферат по теме «Программа и методика оценочных испытаний» (темы представлены в ФОС), который представляется в письменном виде и защищается в виде публичного доклада с использованием демонстрационных средств (презентация).</w:t>
      </w:r>
      <w:r>
        <w:rPr/>
        <w:t xml:space="preserve"> </w:t>
      </w:r>
    </w:p>
    <w:p>
      <w:pPr/>
      <w:r>
        <w:rPr/>
        <w:t xml:space="preserve">Экзамен по дисциплине проводится опросным листам тестовых заданий,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и практические занятия проходят с начала семестра еженедельно. В течение семестра проводится контроль посещаемости. Контроль проводится не на каждой лекции, а 4-5 раз в случайные дни, желательно равномерно в семестре. Практические занятия проходят с начала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самостоятельной работы. В ходе изучения материала проводится периодическая проверка знаний при помощи контрольных работ, выполняемых в виде письменного опроса (представлены в ФОС).</w:t>
      </w:r>
      <w:r>
        <w:rPr/>
        <w:t xml:space="preserve"> </w:t>
      </w:r>
    </w:p>
    <w:p>
      <w:pPr/>
      <w:r>
        <w:rPr/>
        <w:t xml:space="preserve">Самотоятельная работа посвящена разработке программы и методики оценочных испытаний узла машины, выполняется в виде реферата в соответствии с индивидуальным заданием, выдаваемым обучающимся в начале семестра. Задание на самостоятельную работу включает наименование узла машины, условия работы, требования к функционированию узла и особенности его работы. В ходе подготовки </w:t>
      </w:r>
      <w:r>
        <w:rPr/>
        <w:t xml:space="preserve"> </w:t>
      </w:r>
      <w:r>
        <w:rPr/>
        <w:t xml:space="preserve">работы необходимо произвести выбор метода испытаний узла в соответствии с требуемыми свойствами, разработать технологические программу испытаний, методы испытаний, сбора и обработки результатов. Защита программы и методики проводится в конце четвёртого семестра перед началом летней сессии публично с использованием демонстрационных средств. Успешная защита самостоятельной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2"/>
        </w:numPr>
      </w:pPr>
      <w:r>
        <w:rPr/>
        <w:t xml:space="preserve">Амалицкий В.В. Надежность машин и оборудования лесного комплекса: учеб. Для студентов / В.В. Амалицкий и др. - М.: МГУЛ, 2002. - 279 с.</w:t>
      </w:r>
    </w:p>
    <w:p>
      <w:pPr>
        <w:numPr>
          <w:ilvl w:val="0"/>
          <w:numId w:val="72"/>
        </w:numPr>
      </w:pPr>
      <w:r>
        <w:rPr/>
        <w:t xml:space="preserve">ГОСТ Р. ГОСТ Р 27.001-2009. Надежность в технике. Система управления надежностью. Основные положения.</w:t>
      </w:r>
    </w:p>
    <w:p>
      <w:pPr>
        <w:numPr>
          <w:ilvl w:val="0"/>
          <w:numId w:val="72"/>
        </w:numPr>
      </w:pPr>
      <w:r>
        <w:rPr/>
        <w:t xml:space="preserve">ГОСТ Р 53480-2009 «Надежность в технике. </w:t>
      </w:r>
      <w:r>
        <w:rPr/>
        <w:t xml:space="preserve">Термины и определения».</w:t>
      </w:r>
    </w:p>
    <w:p>
      <w:pPr>
        <w:numPr>
          <w:ilvl w:val="0"/>
          <w:numId w:val="72"/>
        </w:numPr>
      </w:pPr>
      <w:r>
        <w:rPr/>
        <w:t xml:space="preserve">Березкин, Е.Ф. Надежность и техническая диагностика систем : учебное пособие [Электронный ресурс] / Е.Ф. Березкин. - М. : МИФИ, 2012. - 244 с. </w:t>
      </w:r>
      <w:r>
        <w:rPr/>
        <w:t xml:space="preserve">URL</w:t>
      </w:r>
      <w:r>
        <w:rPr/>
        <w:t xml:space="preserve">:</w:t>
      </w:r>
      <w:r>
        <w:rPr/>
        <w:t xml:space="preserve"> 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=231590</w:t>
      </w:r>
    </w:p>
    <w:p>
      <w:pPr>
        <w:numPr>
          <w:ilvl w:val="0"/>
          <w:numId w:val="72"/>
        </w:numPr>
      </w:pPr>
      <w:r>
        <w:rPr/>
        <w:t xml:space="preserve">Малкин, В. С. Надежность технических систем и техногенный риск [Текст] : учебное пособие для вузов : [16+] / В. С. Малкин. - Ростов-на-Дону : Феникс, 2010. - 432, [15] с. : ил. - (Высшее образование).</w:t>
      </w:r>
    </w:p>
    <w:p>
      <w:pPr>
        <w:numPr>
          <w:ilvl w:val="0"/>
          <w:numId w:val="72"/>
        </w:numPr>
      </w:pPr>
      <w:r>
        <w:rPr/>
        <w:t xml:space="preserve">Питухин А.В., Шиловский В.Н., Костюкевич В.М. Надежность лесозаготовительных машин и оборудования: Учебное пособие. - СПб.:Изд-во «Лань», 2010.-288 с.</w:t>
      </w:r>
    </w:p>
    <w:p>
      <w:pPr>
        <w:numPr>
          <w:ilvl w:val="0"/>
          <w:numId w:val="72"/>
        </w:numPr>
      </w:pPr>
      <w:r>
        <w:rPr/>
        <w:t xml:space="preserve">Половко </w:t>
      </w:r>
      <w:r>
        <w:rPr/>
        <w:t xml:space="preserve">A</w:t>
      </w:r>
      <w:r>
        <w:rPr/>
        <w:t xml:space="preserve">.</w:t>
      </w:r>
      <w:r>
        <w:rPr/>
        <w:t xml:space="preserve">M</w:t>
      </w:r>
      <w:r>
        <w:rPr/>
        <w:t xml:space="preserve">. Основы теории надежности: Учеб. Пособие / </w:t>
      </w:r>
      <w:r>
        <w:rPr/>
        <w:t xml:space="preserve">A</w:t>
      </w:r>
      <w:r>
        <w:rPr/>
        <w:t xml:space="preserve">. </w:t>
      </w:r>
      <w:r>
        <w:rPr/>
        <w:t xml:space="preserve">M</w:t>
      </w:r>
      <w:r>
        <w:rPr/>
        <w:t xml:space="preserve">. Половко, С. В. Гуров. - СПб.: БВХ-Петербург, 2006. - 702 с.</w:t>
      </w:r>
    </w:p>
    <w:p>
      <w:pPr>
        <w:numPr>
          <w:ilvl w:val="0"/>
          <w:numId w:val="72"/>
        </w:numPr>
      </w:pPr>
      <w:r>
        <w:rPr/>
        <w:t xml:space="preserve">Основы надежности машин : учебное пособие [Электронный ресурс] / Ставрополь : Ставропольский государственный аграрный университет, 2010. - 120 с. URL: http://biblioclub.ru/index.php?page=book&amp;id=138982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3"/>
        </w:numPr>
      </w:pPr>
      <w:r>
        <w:rPr/>
        <w:t xml:space="preserve">Вентцель, Е.С. Теория вероятностей и ее инженерные приложения [Текст] : Учебное пособие для вузов. - 3-е изд. ; перераб. и доп. - Москва : Академия , 2003. - 459 с. : ил. - (Высшее образование).</w:t>
      </w:r>
    </w:p>
    <w:p>
      <w:pPr>
        <w:numPr>
          <w:ilvl w:val="0"/>
          <w:numId w:val="73"/>
        </w:numPr>
      </w:pPr>
      <w:r>
        <w:rPr/>
        <w:t xml:space="preserve">Гнеденко, Б. В. Математические методы в теории надежности. Основные характеристики надежности и их статистический анализ [Текст] / Б. В. Гнеденко, Ю. К. Беляев, А. Д. Соловьев. - Москва : Наука, 1965. - 524 с. - (Физико-математическая библиотека инженера).</w:t>
      </w:r>
    </w:p>
    <w:p>
      <w:pPr>
        <w:numPr>
          <w:ilvl w:val="0"/>
          <w:numId w:val="73"/>
        </w:numPr>
      </w:pPr>
      <w:r>
        <w:rPr/>
        <w:t xml:space="preserve">Глотов, В. А. Работоспособность грузоподъемных машин : учебное пособие : [16+] / В. А. Глотов, А. В. Зайцев, А. П. Ткачук ; отв. ред. В. Н. Анферов. – Москва ; Берлин : Директ-Медиа, 2019. – 160 с. : ил., схем., табл. – Режим доступа: по подписке. – URL: </w:t>
      </w:r>
      <w:hyperlink r:id="rId7" w:history="1">
        <w:r>
          <w:rPr/>
          <w:t xml:space="preserve">https://biblioclub.ru/index.php?page=book&amp;id=566822</w:t>
        </w:r>
      </w:hyperlink>
      <w:r>
        <w:rPr/>
        <w:t xml:space="preserve"> – Библиогр.: с. 145-146. – ISBN 978-5-4499-0321-1. – DOI 10.23681/566822. – Текст : электронный.</w:t>
      </w:r>
    </w:p>
    <w:p>
      <w:pPr>
        <w:numPr>
          <w:ilvl w:val="0"/>
          <w:numId w:val="73"/>
        </w:numPr>
      </w:pPr>
      <w:r>
        <w:rPr/>
        <w:t xml:space="preserve">Эксплуатация, диагностика, ремонт и утилизация транспортных средств специального назначения : курс лекций : в 2 частях / А. В. Лысянников, Ю. Г. Серебреникова, В. Г. Шрам [и др.] ; Сибирский федеральный университет. – Красноярск : Сибирский федеральный университет (СФУ), 2016. – Часть 1. Основы технической эксплуатации транспортных средств специального назначения. – 144 с. : ил.,табл., схем. – Режим доступа: по подписке. – URL: </w:t>
      </w:r>
      <w:hyperlink r:id="rId8" w:history="1">
        <w:r>
          <w:rPr/>
          <w:t xml:space="preserve">https://biblioclub.ru/index.php?page=book&amp;id=497137</w:t>
        </w:r>
      </w:hyperlink>
      <w:r>
        <w:rPr/>
        <w:t xml:space="preserve"> – Библиогр. в кн. – ISBN 978-5-7638-3429-1. – Текст : электронный.</w:t>
      </w:r>
    </w:p>
    <w:p>
      <w:pPr>
        <w:numPr>
          <w:ilvl w:val="0"/>
          <w:numId w:val="73"/>
        </w:numPr>
      </w:pPr>
      <w:r>
        <w:rPr/>
        <w:t xml:space="preserve">Конструкторско-технологические методы обеспечения надежности автомобильных подшипников по результатам эксплуатации : учебное пособие / А. Т. Кулаков, А. С. Денисов, А. А. Макушин, Е. П. Барыльникова ; Казанский (Приволжский) федеральный университет, Набережночелнинский институт. – Казань : Казанский федеральный университет (КФУ), 2015. – 173 с. : ил.,табл., схем. – Режим доступа: по подписке. – URL: </w:t>
      </w:r>
      <w:hyperlink r:id="rId9" w:history="1">
        <w:r>
          <w:rPr/>
          <w:t xml:space="preserve">https://biblioclub.ru/index.php?page=book&amp;id=480118</w:t>
        </w:r>
      </w:hyperlink>
      <w:r>
        <w:rPr/>
        <w:t xml:space="preserve"> – Библиогр. в кн. – ISBN 978-5-00019-532-1. – Текст : электронный.</w:t>
      </w:r>
    </w:p>
    <w:p>
      <w:pPr>
        <w:numPr>
          <w:ilvl w:val="0"/>
          <w:numId w:val="73"/>
        </w:numPr>
      </w:pPr>
      <w:r>
        <w:rPr/>
        <w:t xml:space="preserve">Диллон, Б. Инженерные методы обеспечения надежности систем [Текст] : пер. с англ. / Б. Диллон, Ч. Сингх ; под редакцией Е. К. Масловского. - Москва : Мир, 1984. - 318 с. : ил.</w:t>
      </w:r>
    </w:p>
    <w:p>
      <w:pPr>
        <w:numPr>
          <w:ilvl w:val="0"/>
          <w:numId w:val="73"/>
        </w:numPr>
      </w:pPr>
      <w:r>
        <w:rPr/>
        <w:t xml:space="preserve">Машиностроение [Текст] : Энциклопедия:В 40 т.:Раздел Ш:Технология производства машин:Т.Ш-7:Измерения, контроль, испытания и диагностика/Под ред.В.Клюева. - Москва : Машиностроение, 1996. - 459 с.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 томах. Том 5 : Проектный анализ надежности / Б. И. Бельчич, В. Ф. Грибанов, Э. В. Дворецкий и др. ; под редакцией В. И. Патрушева, А. И. Рембезы. - Москва : Машиностроение, 1988. - 320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Т.1 : Методология. Организация. Терминология / под ред. А.И.Рембезы. - Москва : Машиностроение, 1986. - 223 с. : ил.</w:t>
      </w:r>
    </w:p>
    <w:p>
      <w:pPr>
        <w:numPr>
          <w:ilvl w:val="0"/>
          <w:numId w:val="73"/>
        </w:numPr>
      </w:pPr>
      <w:r>
        <w:rPr/>
        <w:t xml:space="preserve">Надежность и</w:t>
      </w:r>
      <w:r>
        <w:rPr/>
        <w:t xml:space="preserve">  </w:t>
      </w:r>
      <w:r>
        <w:rPr/>
        <w:t xml:space="preserve"> эффективность</w:t>
      </w:r>
      <w:r>
        <w:rPr/>
        <w:t xml:space="preserve">    </w:t>
      </w:r>
      <w:r>
        <w:rPr/>
        <w:t xml:space="preserve"> в технике</w:t>
      </w:r>
      <w:r>
        <w:rPr/>
        <w:t xml:space="preserve">     </w:t>
      </w:r>
      <w:r>
        <w:rPr/>
        <w:t xml:space="preserve"> [Текст]</w:t>
      </w:r>
      <w:r>
        <w:rPr/>
        <w:t xml:space="preserve">    </w:t>
      </w:r>
      <w:r>
        <w:rPr/>
        <w:t xml:space="preserve"> : справочник:</w:t>
      </w:r>
      <w:r>
        <w:rPr/>
        <w:t xml:space="preserve">     </w:t>
      </w:r>
      <w:r>
        <w:rPr/>
        <w:t xml:space="preserve"> в 10-и</w:t>
      </w:r>
      <w:r>
        <w:rPr/>
        <w:t xml:space="preserve">     </w:t>
      </w:r>
      <w:r>
        <w:rPr/>
        <w:t xml:space="preserve"> т. Т.2</w:t>
      </w:r>
      <w:r>
        <w:rPr/>
        <w:t xml:space="preserve">     </w:t>
      </w:r>
      <w:r>
        <w:rPr/>
        <w:t xml:space="preserve"> :</w:t>
      </w:r>
      <w:r>
        <w:rPr/>
        <w:t xml:space="preserve"> </w:t>
      </w:r>
      <w:r>
        <w:rPr/>
        <w:t xml:space="preserve">Математические методы в теории надежности и эффективности / В. В. Белов, Ю. К. Беляев, А. Г. Давтян др. ; под ред. </w:t>
      </w:r>
      <w:r>
        <w:rPr/>
        <w:t xml:space="preserve">Б. В. Гнеденко. - Москва : Машиностроение, 1987. - 280 с. : ил.</w:t>
      </w:r>
    </w:p>
    <w:p>
      <w:pPr>
        <w:numPr>
          <w:ilvl w:val="0"/>
          <w:numId w:val="73"/>
        </w:numPr>
      </w:pPr>
      <w:r>
        <w:rPr/>
        <w:t xml:space="preserve">Надежность и</w:t>
      </w:r>
      <w:r>
        <w:rPr/>
        <w:t xml:space="preserve"> </w:t>
      </w:r>
      <w:r>
        <w:rPr/>
        <w:t xml:space="preserve"> эффективность</w:t>
      </w:r>
      <w:r>
        <w:rPr/>
        <w:t xml:space="preserve">   </w:t>
      </w:r>
      <w:r>
        <w:rPr/>
        <w:t xml:space="preserve"> в технике</w:t>
      </w:r>
      <w:r>
        <w:rPr/>
        <w:t xml:space="preserve">    </w:t>
      </w:r>
      <w:r>
        <w:rPr/>
        <w:t xml:space="preserve"> [Текст] :</w:t>
      </w:r>
      <w:r>
        <w:rPr/>
        <w:t xml:space="preserve">    </w:t>
      </w:r>
      <w:r>
        <w:rPr/>
        <w:t xml:space="preserve"> справочник: в</w:t>
      </w:r>
      <w:r>
        <w:rPr/>
        <w:t xml:space="preserve">     </w:t>
      </w:r>
      <w:r>
        <w:rPr/>
        <w:t xml:space="preserve"> 10-и т.</w:t>
      </w:r>
      <w:r>
        <w:rPr/>
        <w:t xml:space="preserve">    </w:t>
      </w:r>
      <w:r>
        <w:rPr/>
        <w:t xml:space="preserve"> Том 3</w:t>
      </w:r>
      <w:r>
        <w:rPr/>
        <w:t xml:space="preserve">    </w:t>
      </w:r>
      <w:r>
        <w:rPr/>
        <w:t xml:space="preserve"> :</w:t>
      </w:r>
      <w:r>
        <w:rPr/>
        <w:t xml:space="preserve"> </w:t>
      </w:r>
      <w:r>
        <w:rPr/>
        <w:t xml:space="preserve">Эффективноть технических систем / под ред. В.Ф.Уткина, Ю.В.Крючкова. - Москва : Машиностроение, 1988. - 328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Т.4 : Методы подобия в надежности / В. А. Мельников, К. В. Фролов, Г. Я. Гуськов и др. ; под ред. В. Ф. Уткина, Ю. В. Крючкова. - Москва : Машиностроение, 1987. - 278 с. : ил.</w:t>
      </w:r>
    </w:p>
    <w:p>
      <w:pPr>
        <w:numPr>
          <w:ilvl w:val="0"/>
          <w:numId w:val="73"/>
        </w:numPr>
      </w:pPr>
      <w:r>
        <w:rPr/>
        <w:t xml:space="preserve">Надежность и</w:t>
      </w:r>
      <w:r>
        <w:rPr/>
        <w:t xml:space="preserve"> </w:t>
      </w:r>
      <w:r>
        <w:rPr/>
        <w:t xml:space="preserve"> эффективность</w:t>
      </w:r>
      <w:r>
        <w:rPr/>
        <w:t xml:space="preserve">    </w:t>
      </w:r>
      <w:r>
        <w:rPr/>
        <w:t xml:space="preserve"> в технике</w:t>
      </w:r>
      <w:r>
        <w:rPr/>
        <w:t xml:space="preserve">     </w:t>
      </w:r>
      <w:r>
        <w:rPr/>
        <w:t xml:space="preserve"> [Текст]</w:t>
      </w:r>
      <w:r>
        <w:rPr/>
        <w:t xml:space="preserve">    </w:t>
      </w:r>
      <w:r>
        <w:rPr/>
        <w:t xml:space="preserve"> : справочник:</w:t>
      </w:r>
      <w:r>
        <w:rPr/>
        <w:t xml:space="preserve">     </w:t>
      </w:r>
      <w:r>
        <w:rPr/>
        <w:t xml:space="preserve"> в 10-и</w:t>
      </w:r>
      <w:r>
        <w:rPr/>
        <w:t xml:space="preserve">     </w:t>
      </w:r>
      <w:r>
        <w:rPr/>
        <w:t xml:space="preserve"> т. Т.6</w:t>
      </w:r>
      <w:r>
        <w:rPr/>
        <w:t xml:space="preserve">     </w:t>
      </w:r>
      <w:r>
        <w:rPr/>
        <w:t xml:space="preserve"> :</w:t>
      </w:r>
      <w:r>
        <w:rPr/>
        <w:t xml:space="preserve"> </w:t>
      </w:r>
      <w:r>
        <w:rPr/>
        <w:t xml:space="preserve">Экспериментальная отработка и испытания / под ред. Р.С.Судакова, О.И.Тескина. - Москва : Машиностроение, 1989. - 375 с. : ил. </w:t>
      </w:r>
      <w:r>
        <w:rPr/>
        <w:t xml:space="preserve">+ табл.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Т.7 : Качество и надежность в производстве / под ред.И.В.Апполонова. - Москва : Машиностроение, 1989. - 280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Том 8 : Эксплуатация и ремонт / под ред. В. И. Кузнецова, Е. Ю. Барзиловича ; А. М. Андронов, М. А. Арустамов, Е. Ю. Барзилович и др. - Москва : Машиностроение, 1990. - 319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Т.9 : Техническая диагностика / под ред. В.В.Клюева, П.П.Пархоменко. - Москва : Машиностроение, 1987. - 351 с. : ил.</w:t>
      </w:r>
    </w:p>
    <w:p>
      <w:pPr>
        <w:numPr>
          <w:ilvl w:val="0"/>
          <w:numId w:val="73"/>
        </w:numPr>
      </w:pPr>
      <w:r>
        <w:rPr/>
        <w:t xml:space="preserve">Надежность и эффективность в технике [Текст] : справочник: в 10-и т. Том 10 : Справочные данные по условиям эксплуатации и характеристикам надежности / под редакцией В. В. Клюева, П. П. Пархоменко. - Москва : Машиностроение, 1990. - 330 с. : ил.</w:t>
      </w:r>
    </w:p>
    <w:p>
      <w:pPr>
        <w:numPr>
          <w:ilvl w:val="0"/>
          <w:numId w:val="73"/>
        </w:numPr>
      </w:pPr>
      <w:r>
        <w:rPr/>
        <w:t xml:space="preserve">Сбор и обработка информации о надежности лесных машин: Учеб. Пособие / А.В. Питухин, В.Н. Шиловский, Н.И. Серебрянский. - Петрозаводск: Изд-во ПетрГУ, 1995.-84 с.</w:t>
      </w:r>
    </w:p>
    <w:p>
      <w:pPr>
        <w:numPr>
          <w:ilvl w:val="0"/>
          <w:numId w:val="73"/>
        </w:numPr>
      </w:pPr>
      <w:r>
        <w:rPr/>
        <w:t xml:space="preserve">Шиловский В.Н. Надежность машин и оборудования: Учебное пособие. - В.Н. Шиловский, А.В. Питухин. - Петрозаводск: Изд-во ПетрГУ, 2004. - 128 с.</w:t>
      </w:r>
    </w:p>
    <w:p>
      <w:pPr>
        <w:numPr>
          <w:ilvl w:val="0"/>
          <w:numId w:val="73"/>
        </w:numPr>
      </w:pPr>
      <w:r>
        <w:rPr/>
        <w:t xml:space="preserve">Решетов Д.Н. Надежность машин / Д.Н.Решетов, А.С. Иванов, В.З. Фадеев. - М.: Высшая школа, 1988. - 238 с.</w:t>
      </w:r>
    </w:p>
    <w:p>
      <w:pPr>
        <w:numPr>
          <w:ilvl w:val="0"/>
          <w:numId w:val="73"/>
        </w:numPr>
      </w:pPr>
      <w:r>
        <w:rPr/>
        <w:t xml:space="preserve">Андреев В.Н. Надежность машин и оборудования: Учебное пособие. - В.Н. Андреев. -Л.: ЛТА, 1988. 134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74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>
        <w:numPr>
          <w:ilvl w:val="0"/>
          <w:numId w:val="7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>
        <w:numPr>
          <w:ilvl w:val="0"/>
          <w:numId w:val="74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74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3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"Основы теории надежности" по направлению подготовки бакалавриата </w:t>
      </w:r>
      <w:r>
        <w:rPr/>
        <w:t xml:space="preserve">23.03.03 Эксплуатация транспортно-технологических машин и комплексов</w:t>
      </w:r>
      <w:r>
        <w:rPr/>
        <w:t xml:space="preserve"> размещена на Образовательном портале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5A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319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04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3F5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494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1C7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3AA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52E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437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E52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D9F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D76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7DB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C6E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F18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D7B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2DC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188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F32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B77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C76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9E2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616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0210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B2F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7959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807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D15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47DE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8867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69C6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77A0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424D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0C684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E3AA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ACD3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7AF4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EB10E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6673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1A15C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634F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53EEF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B9D8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74FBD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4B61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E92E8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D3DC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A0F8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F1FB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F19C4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62DF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14F04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ABBB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3C044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72C6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4F34F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FF85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156CD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3A03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1BBD1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297C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5AFF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74E6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8A971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E44C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AC2D7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28F15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0FB8B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15FEB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43E8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CB2B1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7A55D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47F64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E23DD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05FC56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66822" TargetMode="External"/><Relationship Id="rId8" Type="http://schemas.openxmlformats.org/officeDocument/2006/relationships/hyperlink" Target="https://biblioclub.ru/index.php?page=book&amp;id=497137" TargetMode="External"/><Relationship Id="rId9" Type="http://schemas.openxmlformats.org/officeDocument/2006/relationships/hyperlink" Target="https://biblioclub.ru/index.php?page=book&amp;id=480118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2026-04-23T12:00:17+03:00</dcterms:created>
  <dcterms:modified xsi:type="dcterms:W3CDTF">2026-04-23T12:00:17+03:00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