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ЭЛЕКТРОНИКА И ЭЛЕКТРООБОРУДОВАНИЕ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математических, естественнонаучных методах исследования, в том числе экспериментальных;</w:t>
            </w:r>
          </w:p>
          <w:p/>
          <w:p>
            <w:pPr/>
            <w:r>
              <w:rPr/>
              <w:t xml:space="preserve">ОПК-3.2. Умеет выбирать оптимальные методы при решении задач профессиональной деятельности;</w:t>
            </w:r>
          </w:p>
          <w:p/>
          <w:p>
            <w:pPr/>
            <w:r>
              <w:rPr/>
              <w:t xml:space="preserve">ОПК-3.3. Способен проводить исследования и испытания по заданной методике в области профессиональной деятельности;</w:t>
            </w:r>
          </w:p>
          <w:p/>
          <w:p>
            <w:pPr/>
            <w:r>
              <w:rPr/>
              <w:t xml:space="preserve">ОПК-3.4. Систематизирует, обобщает, представляет, содержательно интерпретирует и адекватно анализирует достоверность экспериментальных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Электроника и электрооборудование транспортно-технологических машин и комплексов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об электрооборудовании транспортных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Бортовая электрическая сеть и коммутационная аппаратура.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освещения и световой сигнализации.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системы автоматического управления агрегатами.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электроснабжения.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 - измерительные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электростартерного пуска.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Электрооборудование транспортных машин. Общие положения об электрооборудовании транспортных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обозначения элементов электрооборудования , применяемая в отечественной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бортовой сети в процессе эксплуатации, а также принципы поиска неисправностей в бортовой сети транспортных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систем освещения и световой сигнализации.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Условия эксплуатации компонентов и электрооборудования.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 аварийных режимов. Коммутационная аппаратура.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систем освещения. звуковые сигналы.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Устройства электронного управления двигателем, системы управления трансмиссией, подвеской и тормозной системой.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управления оборудованием салона.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Напряжения, выбор пределов регулируемого напряжения. Типовые узлы и устройства, их унификация и взаимозаменяемость.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Аккумуляторные батареи; назначение, виды маркировки, устройство, электрические параметры, виды зарядки, техническое обслуживание в процессе эксплуатации. Генераторные установки.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генераторных установок, техническое обслуживание, характерные неисправности и методы их обнаружения.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Структурный состав, назначение структурных составляющих, требования, предъявляемые к системе. Контрольно-измерительные приборы.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встроенных датчиков: типовые узлы и устройства. Бортовые компьютеры. Панели приборов: типовые узлы и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информационно-измерительных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Пусковые качества автомобильных двигателей, системы электростартерного пуска.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«стоп-старт». Характеристики, устройство, принцип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успешной реализации образовательного процесса по дисциплине «Электроника и электрооборудование транспортно-технологических машин и комплексов» и повышения его эффективности используются как традиционные педагогические технологии, так и методы активного обучения: лекция, коллоквиум, дискуссия, практические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Студент делает устный доклад по выбранной теме с презентацией тематического материала, отвечает на дополнительные вопросы коллектива слушателей и преподавателя, осуществляет проверку усвоения материала слушателями посредством тестирования с применением разработанного им теста по теме доклада. По результатам выступления и дискуссии студенту выставляется оценка от 1 до 5 (1 - очень плохо, 5 - отлично).</w:t>
      </w:r>
    </w:p>
    <w:p>
      <w:pPr/>
      <w:r>
        <w:rPr/>
        <w:t xml:space="preserve">Возможные темы докладов:</w:t>
      </w:r>
    </w:p>
    <w:p>
      <w:pPr>
        <w:numPr>
          <w:ilvl w:val="0"/>
          <w:numId w:val="1"/>
        </w:numPr>
      </w:pPr>
      <w:r>
        <w:rPr/>
        <w:t xml:space="preserve">Полупроводниковые приборы. Общие понятия.</w:t>
      </w:r>
    </w:p>
    <w:p>
      <w:pPr>
        <w:numPr>
          <w:ilvl w:val="0"/>
          <w:numId w:val="1"/>
        </w:numPr>
      </w:pPr>
      <w:r>
        <w:rPr/>
        <w:t xml:space="preserve">Полупроводниковые стабилизаторы</w:t>
      </w:r>
    </w:p>
    <w:p>
      <w:pPr>
        <w:numPr>
          <w:ilvl w:val="0"/>
          <w:numId w:val="1"/>
        </w:numPr>
      </w:pPr>
      <w:r>
        <w:rPr/>
        <w:t xml:space="preserve">Система батарейного зажигания</w:t>
      </w:r>
    </w:p>
    <w:p>
      <w:pPr>
        <w:numPr>
          <w:ilvl w:val="0"/>
          <w:numId w:val="1"/>
        </w:numPr>
      </w:pPr>
      <w:r>
        <w:rPr/>
        <w:t xml:space="preserve">Электронная система впрыска топлива</w:t>
      </w:r>
    </w:p>
    <w:p>
      <w:pPr>
        <w:numPr>
          <w:ilvl w:val="0"/>
          <w:numId w:val="1"/>
        </w:numPr>
      </w:pPr>
      <w:r>
        <w:rPr/>
        <w:t xml:space="preserve">Биполярные транзисторы</w:t>
      </w:r>
    </w:p>
    <w:p>
      <w:pPr>
        <w:numPr>
          <w:ilvl w:val="0"/>
          <w:numId w:val="1"/>
        </w:numPr>
      </w:pPr>
      <w:r>
        <w:rPr/>
        <w:t xml:space="preserve">Электронные реле времени и напряжения</w:t>
      </w:r>
    </w:p>
    <w:p>
      <w:pPr/>
      <w:r>
        <w:rPr/>
        <w:t xml:space="preserve">и т.п. согласно содержанию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 на зачете:</w:t>
      </w:r>
    </w:p>
    <w:p>
      <w:pPr>
        <w:numPr>
          <w:ilvl w:val="0"/>
          <w:numId w:val="2"/>
        </w:numPr>
      </w:pPr>
      <w:r>
        <w:rPr/>
        <w:t xml:space="preserve">Устройство биполярного транзистора?</w:t>
      </w:r>
    </w:p>
    <w:p>
      <w:pPr>
        <w:numPr>
          <w:ilvl w:val="0"/>
          <w:numId w:val="2"/>
        </w:numPr>
      </w:pPr>
      <w:r>
        <w:rPr/>
        <w:t xml:space="preserve">Принцип работы реле времени?</w:t>
      </w:r>
    </w:p>
    <w:p>
      <w:pPr>
        <w:numPr>
          <w:ilvl w:val="0"/>
          <w:numId w:val="2"/>
        </w:numPr>
      </w:pPr>
      <w:r>
        <w:rPr/>
        <w:t xml:space="preserve">Устройство аккумуляторной батареи?</w:t>
      </w:r>
    </w:p>
    <w:p>
      <w:pPr>
        <w:numPr>
          <w:ilvl w:val="0"/>
          <w:numId w:val="2"/>
        </w:numPr>
      </w:pPr>
      <w:r>
        <w:rPr/>
        <w:t xml:space="preserve">Устройство автомобильного генератора?</w:t>
      </w:r>
    </w:p>
    <w:p>
      <w:pPr>
        <w:numPr>
          <w:ilvl w:val="0"/>
          <w:numId w:val="2"/>
        </w:numPr>
      </w:pPr>
      <w:r>
        <w:rPr/>
        <w:t xml:space="preserve">Устройство электрического стартера?</w:t>
      </w:r>
    </w:p>
    <w:p>
      <w:pPr>
        <w:numPr>
          <w:ilvl w:val="0"/>
          <w:numId w:val="2"/>
        </w:numPr>
      </w:pPr>
      <w:r>
        <w:rPr/>
        <w:t xml:space="preserve">Изобразите систему батарейного зажигания?</w:t>
      </w:r>
    </w:p>
    <w:p>
      <w:pPr>
        <w:numPr>
          <w:ilvl w:val="0"/>
          <w:numId w:val="2"/>
        </w:numPr>
      </w:pPr>
      <w:r>
        <w:rPr/>
        <w:t xml:space="preserve">Что такое «прерыватель»?</w:t>
      </w:r>
    </w:p>
    <w:p>
      <w:pPr>
        <w:numPr>
          <w:ilvl w:val="0"/>
          <w:numId w:val="2"/>
        </w:numPr>
      </w:pPr>
      <w:r>
        <w:rPr/>
        <w:t xml:space="preserve">Что такое «катушка зажигания»?</w:t>
      </w:r>
    </w:p>
    <w:p>
      <w:pPr>
        <w:numPr>
          <w:ilvl w:val="0"/>
          <w:numId w:val="2"/>
        </w:numPr>
      </w:pPr>
      <w:r>
        <w:rPr/>
        <w:t xml:space="preserve">Что такое «свеча зажигания»?</w:t>
      </w:r>
    </w:p>
    <w:p>
      <w:pPr>
        <w:numPr>
          <w:ilvl w:val="0"/>
          <w:numId w:val="2"/>
        </w:numPr>
      </w:pPr>
      <w:r>
        <w:rPr/>
        <w:t xml:space="preserve">Изобразите схему контакторно-транзисторной системы зажигания.</w:t>
      </w:r>
    </w:p>
    <w:p>
      <w:pPr>
        <w:numPr>
          <w:ilvl w:val="0"/>
          <w:numId w:val="2"/>
        </w:numPr>
      </w:pPr>
      <w:r>
        <w:rPr/>
        <w:t xml:space="preserve">Изобразите схему бесконтактной системы зажигания.</w:t>
      </w:r>
    </w:p>
    <w:p>
      <w:pPr>
        <w:numPr>
          <w:ilvl w:val="0"/>
          <w:numId w:val="2"/>
        </w:numPr>
      </w:pPr>
      <w:r>
        <w:rPr/>
        <w:t xml:space="preserve">Устройство электронной системы впрыска топлива?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посещать все аудиторные занятия по дисциплине, предусмотренные образовательной программой. Осуществлять предварительную теоретическую подготовку к практическим занятиям. Активно участвовать в обсуждении проблемных вопросов, связанных с дисциплиной. Своевременно выполнять индивидуальные задания преподавателя и тестовые задания по соответствующим темам лекций.</w:t>
      </w:r>
    </w:p>
    <w:p>
      <w:pPr/>
      <w:r>
        <w:rPr/>
        <w:t xml:space="preserve">Во время лекции студент должен вести конспект.</w:t>
      </w:r>
    </w:p>
    <w:p>
      <w:pPr/>
      <w:r>
        <w:rPr/>
        <w:t xml:space="preserve">Работа с конспектом предполагает просмотр конспекта в тот же день после занятий. При этом необходимо пометить материалы конспекта, которые вызывают затруднения для понимания. При этом обучающийся должен стараться найти ответы на затруднительные вопросы, используя электронные конспекты лекций и рекомендуемую литературу. Если ему самостоятельно не удалось разобраться в материале, необходимо сформулировать вопросы и обратиться за помощью к преподавателю на консультации или ближайшей лекции.</w:t>
      </w:r>
    </w:p>
    <w:p>
      <w:pPr/>
      <w:r>
        <w:rPr/>
        <w:t xml:space="preserve">При подготовке к итоговой (промежуточной) оценке знаний, вдумчиво прорабатывать теоретический материал конспектов лекций, а также пользоваться учебной литературой, рекомендованной к настоящей программе.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Рекомендуется аудиторные занятия проводить с применением активных и интерактивных образовательных технологий. Выдать студентам темы устных докладов. В интерактивной образовательной среде, например </w:t>
      </w:r>
      <w:r>
        <w:rPr/>
        <w:t xml:space="preserve">MOODLE</w:t>
      </w:r>
      <w:r>
        <w:rPr/>
        <w:t xml:space="preserve">, организовать студентам доступ к готовым электронным конспектам лекций по изучаемой дисциплине. В течение аудиторного занятия, по мере возникновения вопросов у студентов, преподавателю рекомендуется разъяснять и консультировать каждого из них. К итоговой аттестации по дисциплине рекомендуется допускать студентов, выполнивших в течение семестра все индивидуальные задания преподавателя (конспекты лекций, устный доклад).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Электроника в автомобиле / ред. А.В. Родин, Н.А. Тюнин. - Москва : СОЛОН-ПРЕСС, 2012. - 128 с. - («Ремонт» выпуск 123). - ISBN 978-5-91359-104-3 ; То же [Электронный ресурс]. - URL: </w:t>
      </w:r>
      <w:hyperlink r:id="rId7" w:history="1">
        <w:r>
          <w:rPr/>
          <w:t xml:space="preserve">http://biblioclub.ru/index.php?page=book&amp;id=227186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Ремонт &amp; Сервис: электронной техники : научно-технический ежемесячный журнал / ред. сов. В. Митин ; гл. ред. А. Родин ; учред. и изд. ООО Издательство «Ремонт и Сервис 21» - Москва : Ремонт и Сервис 21, 2010. - № 7(142). - 81 с. - </w:t>
      </w:r>
      <w:r>
        <w:rPr/>
        <w:t xml:space="preserve">ISSN</w:t>
      </w:r>
      <w:r>
        <w:rPr/>
        <w:t xml:space="preserve"> 1993-5935 ; То же [Электронный ресурс]. -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http://biblioclub.ru/index.php?page=book&amp;id=253684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Ремонт &amp; Сервис: электронной техники : научно-технический ежемесячный журнал / ред. сов. В. Митин ; гл. ред. А. Родин ; учред. и изд. ООО «СОЛОН-ПРЕСС» - Москва : СОЛОН-ПРЕСС, 2014. - № 2(185). - 81 с. - </w:t>
      </w:r>
      <w:r>
        <w:rPr/>
        <w:t xml:space="preserve">ISSN</w:t>
      </w:r>
      <w:r>
        <w:rPr/>
        <w:t xml:space="preserve"> 1993-5935 ; То же [Электронный ресурс]. -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http://biblioclub.ru/index.php?page=book&amp;id=253859</w:t>
        </w:r>
      </w:hyperlink>
    </w:p>
    <w:p>
      <w:pPr/>
      <w:r>
        <w:rPr/>
        <w:t xml:space="preserve">3. Ремонт &amp; Сервис: электронной техники : научно-технический ежемесячный журнал / ред. сов. В. Митин ; гл. ред. А. Родин ; учред. и изд. ООО «СОЛОН-ПРЕСС» - Москва : СОЛОН-ПРЕСС, 2013. - № 4(175). - 81 с. - ISSN 1993-5935 ; То же [Электронный ресурс]. - URL: </w:t>
      </w:r>
      <w:hyperlink r:id="rId10" w:history="1">
        <w:r>
          <w:rPr/>
          <w:t xml:space="preserve">http://biblioclub.ru/index.php?page=book&amp;id=253761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Операционная система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/7</w:t>
      </w:r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</w:t>
      </w:r>
      <w:hyperlink r:id="rId11" w:history="1">
        <w:r>
          <w:rPr/>
          <w:t xml:space="preserve">http://foliant.ru/catalog/psulibr</w:t>
        </w:r>
      </w:hyperlink>
    </w:p>
    <w:p>
      <w:pPr>
        <w:numPr>
          <w:ilvl w:val="0"/>
          <w:numId w:val="4"/>
        </w:numPr>
      </w:pPr>
      <w:r>
        <w:rPr/>
        <w:t xml:space="preserve">Электронный каталог библиотеки Республики Карелия </w:t>
      </w:r>
      <w:hyperlink r:id="rId12" w:history="1">
        <w:r>
          <w:rPr/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3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"Электроника и электрооборудование транспортно-технологических машин и комплексов" по направлению подготовки ФГОС 23.03.03 Эксплуатация транспортных, транспортно-технологических машин и комплексов размещена на образовательном портале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FC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29E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9B1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89D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7906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7186" TargetMode="External"/><Relationship Id="rId8" Type="http://schemas.openxmlformats.org/officeDocument/2006/relationships/hyperlink" Target="http://biblioclub.ru/index.php?page=book&amp;id=253684" TargetMode="External"/><Relationship Id="rId9" Type="http://schemas.openxmlformats.org/officeDocument/2006/relationships/hyperlink" Target="http://biblioclub.ru/index.php?page=book&amp;id=253859" TargetMode="External"/><Relationship Id="rId10" Type="http://schemas.openxmlformats.org/officeDocument/2006/relationships/hyperlink" Target="http://biblioclub.ru/index.php?page=book&amp;id=253761" TargetMode="External"/><Relationship Id="rId11" Type="http://schemas.openxmlformats.org/officeDocument/2006/relationships/hyperlink" Target="http://foliant.ru/catalog/psulibr" TargetMode="External"/><Relationship Id="rId12" Type="http://schemas.openxmlformats.org/officeDocument/2006/relationships/hyperlink" Target="http://elibrary.karelia.ru/" TargetMode="External"/><Relationship Id="rId13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2026-04-23T17:20:05+03:00</dcterms:created>
  <dcterms:modified xsi:type="dcterms:W3CDTF">2026-04-23T17:20:05+03:00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