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 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статического электричества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распределение рабочего времени и времени  отдыха по Трудовому кодексу РФ. Три вида надзора и контроля за охраной труда на предприятиях РФ. Четыре вида ответственности за нарушение охраны труда. Изучить организацию государственного управления, надзора и контроля за охраной труда. Изучить законодательные и иные нормативные правовые акты по охране труда. 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 Изучить нормирование и методы защиты работающих от ультрафиолетового излучения. 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в литературных источниках с действием электрического тока на человека, Изучить виды электротравм. Изучить способы оказания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опасные и  вредные  производственные  факторы.  Изучить порядок аттестации рабочих мест и компенсации работающим за работу в неблагоприятных условиях труда. Изучить общие правила безопасности  при  работе на авторемонтном предприятии. 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контроль шума, вибрации, инфра- и ультразвуков. 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вредных веществ. Показатели опасности. Действие вредных веществ на организм человека. Освоить методы вентиляции производственных помещений. Освоить нормирование вредных веществ и методы их контроля. 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грузоподъемных машин и механизмов во время движения и при выполнении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физико-химические основы процесса горения. Освоить 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средства тушения пожаров и виды пожарной сигнализации. Изучить пожаровзрывоопасность производственных пылей и меры по ее предупреждению. Изучить порядок категорирования помещений, зданий, наружных установок по взрывопожарной и пожарной опасности. Изучить структуру паспорта пожарной безопасности промышленного предприятия Изучить объемно-планировочные решения производственных зданий с учетом противопожарных требований. Изучить организацию пожарной безопасности при хранении веществ и материалов Изучить автоматические стационарные системы пожаротушения. Изучить организацию пожарной связи и сигнализации на предприятии, включая пожарную охрану.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человека, виды электротравм.</w:t>
      </w:r>
    </w:p>
    <w:p>
      <w:pPr>
        <w:numPr>
          <w:ilvl w:val="0"/>
          <w:numId w:val="1"/>
        </w:numPr>
      </w:pPr>
      <w:r>
        <w:rPr/>
        <w:t xml:space="preserve">Способы оказания первой доврачебной помощи при поражении электрическим током.</w:t>
      </w:r>
    </w:p>
    <w:p>
      <w:pPr>
        <w:numPr>
          <w:ilvl w:val="0"/>
          <w:numId w:val="1"/>
        </w:numPr>
      </w:pPr>
      <w:r>
        <w:rPr/>
        <w:t xml:space="preserve">Способы защиты от поражения электрическим током. Защитное заземление, зануление.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Нормирование и контроль шума, вибрации, инфра- и ультразвуков.</w:t>
      </w:r>
    </w:p>
    <w:p>
      <w:pPr>
        <w:numPr>
          <w:ilvl w:val="0"/>
          <w:numId w:val="1"/>
        </w:numPr>
      </w:pPr>
      <w:r>
        <w:rPr/>
        <w:t xml:space="preserve">Методы защиты работающих от шума, вибрации, ультра- и инфразвуков.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вентиляции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Нормирование вредных веществ и методы их контроля.</w:t>
      </w:r>
    </w:p>
    <w:p>
      <w:pPr>
        <w:numPr>
          <w:ilvl w:val="0"/>
          <w:numId w:val="1"/>
        </w:numPr>
      </w:pPr>
      <w:r>
        <w:rPr/>
        <w:t xml:space="preserve">Воздействие промышленной пыли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грузоподъемных машин и механизмов во время движения и при выполнении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Физико-химические основы процесса горения.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Средства тушения пожаров и виды пожарной сигнализации.</w:t>
      </w:r>
    </w:p>
    <w:p>
      <w:pPr>
        <w:numPr>
          <w:ilvl w:val="0"/>
          <w:numId w:val="1"/>
        </w:numPr>
      </w:pPr>
      <w:r>
        <w:rPr/>
        <w:t xml:space="preserve">Пожаровзрывоопасность производственных пылей и меры по ее предупреждению.</w:t>
      </w:r>
    </w:p>
    <w:p>
      <w:pPr>
        <w:numPr>
          <w:ilvl w:val="0"/>
          <w:numId w:val="1"/>
        </w:numPr>
      </w:pPr>
      <w:r>
        <w:rPr/>
        <w:t xml:space="preserve">Порядок категорирования помещений, зданий, наружных установок по взрывопожарной и пожарной опасности.</w:t>
      </w:r>
    </w:p>
    <w:p>
      <w:pPr>
        <w:numPr>
          <w:ilvl w:val="0"/>
          <w:numId w:val="1"/>
        </w:numPr>
      </w:pPr>
      <w:r>
        <w:rPr/>
        <w:t xml:space="preserve">Структура паспорта пожарной безопасности промышленного предприятия</w:t>
      </w:r>
    </w:p>
    <w:p>
      <w:pPr>
        <w:numPr>
          <w:ilvl w:val="0"/>
          <w:numId w:val="1"/>
        </w:numPr>
      </w:pPr>
      <w:r>
        <w:rPr/>
        <w:t xml:space="preserve">Объемно-планировочные решения производственных зданий с учетом противопожарных требований.</w:t>
      </w:r>
    </w:p>
    <w:p>
      <w:pPr>
        <w:numPr>
          <w:ilvl w:val="0"/>
          <w:numId w:val="1"/>
        </w:numPr>
      </w:pPr>
      <w:r>
        <w:rPr/>
        <w:t xml:space="preserve">Организация пожарной безопасности при хранении веществ и материалов</w:t>
      </w:r>
    </w:p>
    <w:p>
      <w:pPr>
        <w:numPr>
          <w:ilvl w:val="0"/>
          <w:numId w:val="1"/>
        </w:numPr>
      </w:pPr>
      <w:r>
        <w:rPr/>
        <w:t xml:space="preserve">Автоматические стационарные системы пожаротушения.</w:t>
      </w:r>
    </w:p>
    <w:p>
      <w:pPr>
        <w:numPr>
          <w:ilvl w:val="0"/>
          <w:numId w:val="1"/>
        </w:numPr>
      </w:pPr>
      <w:r>
        <w:rPr/>
        <w:t xml:space="preserve">Организация пожарной связи и сигнализации на предприятии, включая пожарную охрану.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Перечень вопросов на зачет: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лекции.</w:t>
      </w:r>
      <w:br/>
      <w:r>
        <w:rPr/>
        <w:t xml:space="preserve">Лекции проходят с начала семестра. 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в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предприятиях автосервиса" следует руководствоваться данными, входящими в данную рабочую программу. Аудиторная нагрузка включает следующие виды занятий: лекции. В течение семестра проводится контроль посещаемости, в случайные дни, желательно равномерно в семестре. 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Шкруднев, С.А. Охрана труда на предприятии / С.А. Шкруднев. - Минск : Дикта, 2011. - 249 с. - ISBN 978-985-494-554-5 ; То же [Электронный ресурс]. - URL: http://biblioclub.ru/index.php?page=book&amp;id=139787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6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5D8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F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EB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2026-04-23T17:20:07+03:00</dcterms:created>
  <dcterms:modified xsi:type="dcterms:W3CDTF">2026-04-23T17:20:07+03:00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