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СИСТЕМА АВТОМАТИЗИРОВАННОГО ПРОЕКТИРОВАНИЯ И УПРАВЛЕНИЯ ПРОИЗВОДСТВОМ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экспертизу технической документации при реализации технологического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нормативные документы, регламентирующие правила подготовки технической документации, необходимой для проектирования и технологической подготовки производства;</w:t>
            </w:r>
          </w:p>
          <w:p/>
          <w:p>
            <w:pPr/>
            <w:r>
              <w:rPr/>
              <w:t xml:space="preserve">ОПК-2.2. Умеет оценивать качество технической документации при реализации технологического процесса;</w:t>
            </w:r>
          </w:p>
          <w:p/>
          <w:p>
            <w:pPr/>
            <w:r>
              <w:rPr/>
              <w:t xml:space="preserve">ОПК-2.3. Владеет навыками проведения экспертизы технической документации при реализации технологического процесса.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методические и нормативные документы при реализации разработанных проектов и программ, направленных на создание узлов и деталей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этапы жизненного цикла изделий, типовые процедуры разработки методических и нормативных документов на различных этапах жизненного цикла;</w:t>
            </w:r>
          </w:p>
          <w:p/>
          <w:p>
            <w:pPr/>
            <w:r>
              <w:rPr/>
              <w:t xml:space="preserve">ОПК-4.2. Умеет разрабатывать методические и нормативные документы при реализации разработанных проектов и программ по созданию объектов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разработки методических и нормативных документов при реализации разработанных проектов и программ по созданию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Система автоматизированного проектирования и управления производством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технологии и моделирование в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Создание, внедрение и интеграция промышленных автоматизированных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и автоматизация технологических процессов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Классы программного обеспечения САПР. Краткая история развития САПР в мире и в России. Научные основы и стандарты САПР.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Структура, состав и компоненты САПР. международная классификация САПР. Полномасштабные автоматизированные системы. Системы среднего класса. Отечественные машиностроительные системы на примере решений от АСКОН. Основные тенденции развития промышленных автоматизированных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комплексной информационной поддержки жизненного цикла изделий (ЖЦИ). Основные этапы ЖЦИ. Базовые принципы CALS/ИПИ/PLM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представления данных об изделии в электронном виде. Технологии интеграции данных об изделии. Методика организации автоматизированной проектной деятельности в среде PDM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программного обеспечения SCADA-систем. Возможности Российской системы MasterSCADA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САПР на примере программно-методического комплекса АСКОН в составе ЛОЦМАН: PLM, ВЕРТИКАЛЬ, КОМПАС-3D. Примеры интеграции программного обеспечения отечественных производителей для целей сквозного проектирования 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электронной цифровой подписи (ЭЦП)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данных об изделий в электронном виде. Электронная модель изделия. Стандарт STEP и язык EXPRESS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СУБД на примере Microsoft Access. Знакомство с возможностями базы данных PostgreSQL.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в системе MasterSCADA.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Российское законодательство по стандартам в области информационных технологий. Международные стандарты информатизации.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термины и определения в области автоматизированных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Определение и структура САПР. Комплекс средств автоматизации проектирования. Системные принципы и свойства САПР.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Специализированные программно-методические комплексы САПР. Типовой состав модулей машиностроительных САПР. Основные закономерности и тенденции развития САПР в промышленности.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Работа с электронными документами. Технологии электронной цифровой подписи (ЭЦП) в России. Идентификация и аутентификация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Электронные технические руководства. Классы и языки разработки электронных технических руководств.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работа: Основы работы с СУБД на примере Microsoft Access. Знакомство с возможностями базы данных PostgreSQL.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работа: обзор программного обеспечения SCADA-систем. Возможности Российской системы MasterSCADA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работа: моделирование в системе MasterSCADA.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</w:t>
      </w:r>
      <w:r>
        <w:rPr/>
        <w:t xml:space="preserve"> </w:t>
      </w:r>
      <w:r>
        <w:rPr/>
        <w:t xml:space="preserve">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Практические занятия проходят в компьютерном классе с использованием универсального программного обеспечения и современного Российского программного обеспечения MasterSCADA.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часов) и самостоятельную работу студента (168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на практических занятиях.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и практические занятия проходят с начала первого семестра еженедельно. Практические занятия проходят в компьютерном классе с установленным специализированным программным обеспечением. В ходе занятий обучающиеся знакомятся с программным обеспечением и выполняют индивидуальные задания.</w:t>
      </w:r>
    </w:p>
    <w:p>
      <w:pPr/>
      <w:r>
        <w:rPr/>
        <w:t xml:space="preserve">Экзамен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экзамену необходимо выполнить успешно пройти собеседование и на зачетном занятии продемонстрировать навыки работы с программным обеспечением.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</w:t>
      </w:r>
      <w:r>
        <w:rPr/>
        <w:t xml:space="preserve"> </w:t>
      </w:r>
      <w:r>
        <w:rPr/>
        <w:t xml:space="preserve"> Контроль</w:t>
      </w:r>
      <w:r>
        <w:rPr/>
        <w:t xml:space="preserve"> </w:t>
      </w:r>
      <w:r>
        <w:rPr/>
        <w:t xml:space="preserve"> посещаемости проводится на каждом занятии.</w:t>
      </w:r>
      <w:r>
        <w:rPr/>
        <w:t xml:space="preserve"> 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собеседований. Во время собеседований обучающиеся демонстрируют преподавателю навыки работы с программным обеспечением.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Звонов, А.О. Системы автоматизации проектирования в машиностроении : учебное пособие / А.О.</w:t>
      </w:r>
      <w:r>
        <w:rPr/>
        <w:t xml:space="preserve">Звонов, А.Г.</w:t>
      </w:r>
      <w:r>
        <w:rPr/>
        <w:t xml:space="preserve"> </w:t>
      </w:r>
      <w:r>
        <w:rPr/>
        <w:t xml:space="preserve">Янишевская ; Минобрнауки России, Омский государственный технический университет. - Омск : Издательство ОмГТУ, 2017. - 122 с. : табл., схем. - Библиогр. в кн. - </w:t>
      </w:r>
      <w:r>
        <w:rPr/>
        <w:t xml:space="preserve">ISBN</w:t>
      </w:r>
      <w:r>
        <w:rPr/>
        <w:t xml:space="preserve"> 978-5-8149-2372-1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http://biblioclub.ru/index.php?page=book&amp;id=493467</w:t>
        </w:r>
      </w:hyperlink>
      <w:r>
        <w:rPr/>
        <w:t xml:space="preserve"> </w:t>
      </w:r>
      <w:r>
        <w:rPr/>
        <w:t xml:space="preserve">(04.08.2020).</w:t>
      </w:r>
    </w:p>
    <w:p>
      <w:pPr>
        <w:numPr>
          <w:ilvl w:val="0"/>
          <w:numId w:val="1"/>
        </w:numPr>
      </w:pPr>
      <w:r>
        <w:rPr/>
        <w:t xml:space="preserve">Основы проектирования баз данных в САПР : учебное пособие / Ю.В.</w:t>
      </w:r>
      <w:r>
        <w:rPr/>
        <w:t xml:space="preserve">Литовка, И.А.</w:t>
      </w:r>
      <w:r>
        <w:rPr/>
        <w:t xml:space="preserve">Дьяков, А.В.</w:t>
      </w:r>
      <w:r>
        <w:rPr/>
        <w:t xml:space="preserve"> </w:t>
      </w:r>
      <w:r>
        <w:rPr/>
        <w:t xml:space="preserve">Романенко и др.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2012. - 97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http://biblioclub.ru/index.php?page=book&amp;id=277807</w:t>
        </w:r>
      </w:hyperlink>
      <w:r>
        <w:rPr/>
        <w:t xml:space="preserve">(04.08.2020).</w:t>
      </w:r>
    </w:p>
    <w:p>
      <w:pPr>
        <w:numPr>
          <w:ilvl w:val="0"/>
          <w:numId w:val="1"/>
        </w:numPr>
      </w:pPr>
      <w:r>
        <w:rPr/>
        <w:t xml:space="preserve">Интегрированные системы проектирования и управления : SCADA-системы : учебное пособие / И. А. Елизаров, А. А. Третьяков, А. Н. Пчелинцев [и др.] ; Тамбовский государственный технический университет. – Тамбов : Тамбовский государственный технический университет (ТГТУ), 2015. – 160 с. : ил., табл., схем. – Режим доступа: по подписке. – URL: </w:t>
      </w:r>
      <w:hyperlink r:id="rId9" w:history="1">
        <w:r>
          <w:rPr/>
          <w:t xml:space="preserve">https://biblioclub.ru/index.php?page=book&amp;id=444643</w:t>
        </w:r>
      </w:hyperlink>
      <w:r>
        <w:rPr/>
        <w:t xml:space="preserve"> (дата обращения: 14.05.2023). – Библиогр. в кн. – ISBN 978-5-8265-1469-6.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Устройства программного управления в автоматизированном производстве : пособие / А.А.</w:t>
      </w:r>
      <w:r>
        <w:rPr/>
        <w:t xml:space="preserve">Гончаров, Н.В.</w:t>
      </w:r>
      <w:r>
        <w:rPr/>
        <w:t xml:space="preserve"> </w:t>
      </w:r>
      <w:r>
        <w:rPr/>
        <w:t xml:space="preserve">Сурба, Е.Н.</w:t>
      </w:r>
      <w:r>
        <w:rPr/>
        <w:t xml:space="preserve"> </w:t>
      </w:r>
      <w:r>
        <w:rPr/>
        <w:t xml:space="preserve">Велюжинец, Ю.Н.</w:t>
      </w:r>
      <w:r>
        <w:rPr/>
        <w:t xml:space="preserve"> </w:t>
      </w:r>
      <w:r>
        <w:rPr/>
        <w:t xml:space="preserve">Петренко. - Минск : РИПО, 2017. - 272 с. : схем., табл., ил. - Библиогр. в кн. - </w:t>
      </w:r>
      <w:r>
        <w:rPr/>
        <w:t xml:space="preserve">ISBN</w:t>
      </w:r>
      <w:r>
        <w:rPr/>
        <w:t xml:space="preserve"> 978-985-503-660-0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http://biblioclub.ru/index.php?page=book&amp;id=487984</w:t>
        </w:r>
      </w:hyperlink>
      <w:r>
        <w:rPr/>
        <w:t xml:space="preserve"> </w:t>
      </w:r>
      <w:r>
        <w:rPr/>
        <w:t xml:space="preserve">(04.08.2020).</w:t>
      </w:r>
    </w:p>
    <w:p>
      <w:pPr>
        <w:numPr>
          <w:ilvl w:val="0"/>
          <w:numId w:val="2"/>
        </w:numPr>
      </w:pPr>
      <w:r>
        <w:rPr/>
        <w:t xml:space="preserve">Щелоков, С.А. Базы данных : учебное пособие / С.А.</w:t>
      </w:r>
      <w:r>
        <w:rPr/>
        <w:t xml:space="preserve">Щелоков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программного обеспечения вычислительной техники и автоматизированных систем. - Оренбург : Оренбургский государственный университет, 2014. - 298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http://biblioclub.ru/index.php?page=book&amp;id=260752</w:t>
        </w:r>
      </w:hyperlink>
      <w:r>
        <w:rPr/>
        <w:t xml:space="preserve"> </w:t>
      </w:r>
      <w:r>
        <w:rPr/>
        <w:t xml:space="preserve">(04.08.2020).</w:t>
      </w:r>
    </w:p>
    <w:p>
      <w:pPr>
        <w:numPr>
          <w:ilvl w:val="0"/>
          <w:numId w:val="2"/>
        </w:numPr>
      </w:pPr>
      <w:r>
        <w:rPr/>
        <w:t xml:space="preserve">Эйхман, Т.П. Интегрированная информационная поддержка жизненного цикла наукоемких изделий в самолето- и вертолетостроении : учебное пособие / Т.П.</w:t>
      </w:r>
      <w:r>
        <w:rPr/>
        <w:t xml:space="preserve">Эйхман, Н.В.</w:t>
      </w:r>
      <w:r>
        <w:rPr/>
        <w:t xml:space="preserve"> </w:t>
      </w:r>
      <w:r>
        <w:rPr/>
        <w:t xml:space="preserve">Курлаев ; Министерство образования и науки Российской Федерации, Новосибирский государственный технический университет. - Новосибирск : НГТУ, 2013. - 148 с. - </w:t>
      </w:r>
      <w:r>
        <w:rPr/>
        <w:t xml:space="preserve">ISBN</w:t>
      </w:r>
      <w:r>
        <w:rPr/>
        <w:t xml:space="preserve"> 978-5-7782-2221-2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http://biblioclub.ru/index.php?page=book&amp;id=228916</w:t>
        </w:r>
      </w:hyperlink>
      <w:r>
        <w:rPr/>
        <w:t xml:space="preserve"> </w:t>
      </w:r>
      <w:r>
        <w:rPr/>
        <w:t xml:space="preserve">(04.08.2020).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Бесплатная версия MasterSCADA 4D – 1.3. URL: https://masterscada.ru/popup4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компьютерный класс каб. 208 с установленным специализированным программным обеспечением для проведения практических занятий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1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6D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12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AE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0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3467" TargetMode="External"/><Relationship Id="rId8" Type="http://schemas.openxmlformats.org/officeDocument/2006/relationships/hyperlink" Target="http://biblioclub.ru/index.php?page=book&amp;id=277807" TargetMode="External"/><Relationship Id="rId9" Type="http://schemas.openxmlformats.org/officeDocument/2006/relationships/hyperlink" Target="https://biblioclub.ru/index.php?page=book&amp;id=444643" TargetMode="External"/><Relationship Id="rId10" Type="http://schemas.openxmlformats.org/officeDocument/2006/relationships/hyperlink" Target="http://biblioclub.ru/index.php?page=book&amp;id=487984" TargetMode="External"/><Relationship Id="rId11" Type="http://schemas.openxmlformats.org/officeDocument/2006/relationships/hyperlink" Target="http://biblioclub.ru/index.php?page=book&amp;id=260752" TargetMode="External"/><Relationship Id="rId12" Type="http://schemas.openxmlformats.org/officeDocument/2006/relationships/hyperlink" Target="http://biblioclub.ru/index.php?page=book_red&amp;id=228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