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ПРАВОВЫЕ ОСНОВЫ АДВОКАТУРЫ И НОТАРИАТА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Уханова Анна Павловна, доцент, кафедра публичного и частного права; и.о. заведующего кафедрой, кафедра публичного и частного права, кандидат юридических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применять нормативные правовые акты в конкретных сферах юридической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особенности правового регулирования и правоприменительной практики в конкретных сферах юридической деятельности;</w:t>
            </w:r>
          </w:p>
          <w:p/>
          <w:p>
            <w:pPr/>
            <w:r>
              <w:rPr/>
              <w:t xml:space="preserve">ПК-2.2. Знает основные методы обобщения правоприменительной практики в конкретных сферах юридической деятельности;</w:t>
            </w:r>
          </w:p>
          <w:p/>
          <w:p>
            <w:pPr/>
            <w:r>
              <w:rPr/>
              <w:t xml:space="preserve">ПК-2.3. Умеет проверять соответствие квалифицирующих признаков конкретного юридического факта, признакам, содержащимися в нормах права;</w:t>
            </w:r>
          </w:p>
          <w:p/>
          <w:p>
            <w:pPr/>
            <w:r>
              <w:rPr/>
              <w:t xml:space="preserve">ПК-2.4. Умеет осуществлять сбор нормативной и фактической информации, имеющей значение для реализации правовых норм в соответствующих сферах профессиональной деятельности;</w:t>
            </w:r>
          </w:p>
          <w:p/>
          <w:p>
            <w:pPr/>
            <w:r>
              <w:rPr/>
              <w:t xml:space="preserve">ПК-2.5. Владеет навыками самостоятельного применения действующих правовых норм для решения задач профессиональной деятельности;</w:t>
            </w:r>
          </w:p>
          <w:p/>
          <w:p>
            <w:pPr/>
            <w:r>
              <w:rPr/>
              <w:t xml:space="preserve">ПК-2.6. Владеет навыками практической реализации норм материального и процессуального права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давать квалифицированные юридические заключения и консультации в конкретных сферах юридической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ПК-7.1. Знает правовые основы и методологию осуществления консультирования и дачи заключений в различных сферах юридической деятельности;</w:t>
            </w:r>
          </w:p>
          <w:p/>
          <w:p>
            <w:pPr/>
            <w:r>
              <w:rPr/>
              <w:t xml:space="preserve">ПК-7.2. Умеет давать квалифицированные заключения и консультации в различных сферах юридической деятельности;</w:t>
            </w:r>
          </w:p>
          <w:p/>
          <w:p>
            <w:pPr/>
            <w:r>
              <w:rPr/>
              <w:t xml:space="preserve">ПК-7.3. Владеет навыками правового консультирования в различных сферах юридической деятельности;</w:t>
            </w:r>
          </w:p>
          <w:p/>
          <w:p>
            <w:pPr/>
            <w:r>
              <w:rPr/>
              <w:t xml:space="preserve">ПК-7.4. Владеет навыками оказания юридической помощи и правового просвещения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Правовые основы адвокатуры и нотариата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Уголовный процесс, Семейное право, Трудовое право, Гражданский процесс, Уголовное право (общая часть), Уголовное право (особенная часть), Гражданское право (часть первая), Гражданское право (часть вторая).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Правовые основы деятельности адвоката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Нотариат в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Адвокатская деятельность в Российской Федерации. Статус адвоката. Органы адвокатского сообщества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Профессиональная этика адвоката. Ответственность адвоката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Нотариальная деятельность в Российской Федерации. Статус нотариуса. Система органов нотариата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Профессиональная этика нотариуса.Ответственность нотариуса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Статус адвоката. Формы адвокатских образований.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Дисциплинарное производство в отношении адвоката.  Виды и основания ответственности адвоката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нотариальных действий. Нотариальная тайна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Принципы осуществления нотариальной деятельности. Дисциплинарное производство в отношении нотариуса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Адвокатская тайна. Конфликт интересов. Помощник и стажер адвоката. Основания оказания правовой помощи адвокатом.Доверитель адвоката: права и обязанности. Подтверждение полномочий адвоката. Гарантии осуществления адвокатской деятельности. Обжалование решений органов адвокатского сообщества. Работа адвоката по назначению.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Помощник и стажер нотариуса. Регламент совершения нотариальных действий. Правила нотариального производства.Этические требования к поведению нотариуса. Виды и основания ответственности нотариуса. Обжалование решений органов нотариального сообщества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 В</w:t>
      </w:r>
      <w:r>
        <w:rPr/>
        <w:t xml:space="preserve"> ходе изучения дисциплины используются следующие виды образовательных технологий: модульное обучение; интегративный подход; коллективно-взаимное обучение; развитие критического мышления через чтение и письмо, </w:t>
      </w:r>
      <w:r>
        <w:rPr/>
        <w:t xml:space="preserve">разбор конкретных ситуаций, моделирование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круглый стол, дискуссия, полемика, диспут, дебаты.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Круглый стол, дискуссия, полемика, диспут, дебаты</w:t>
      </w:r>
    </w:p>
    <w:p>
      <w:pPr/>
      <w:r>
        <w:rPr>
          <w:i w:val="1"/>
          <w:iCs w:val="1"/>
        </w:rPr>
        <w:t xml:space="preserve">По темам всех видов работы студентов</w:t>
      </w:r>
    </w:p>
    <w:p>
      <w:pPr>
        <w:numPr>
          <w:ilvl w:val="0"/>
          <w:numId w:val="1"/>
        </w:numPr>
      </w:pPr>
      <w:r>
        <w:rPr/>
        <w:t xml:space="preserve">Правовое регулирование адвокатуры в Российской Федерации.</w:t>
      </w:r>
    </w:p>
    <w:p>
      <w:pPr>
        <w:numPr>
          <w:ilvl w:val="0"/>
          <w:numId w:val="1"/>
        </w:numPr>
      </w:pPr>
      <w:r>
        <w:rPr/>
        <w:t xml:space="preserve">Задачи адвокатуры.</w:t>
      </w:r>
    </w:p>
    <w:p>
      <w:pPr>
        <w:numPr>
          <w:ilvl w:val="0"/>
          <w:numId w:val="1"/>
        </w:numPr>
      </w:pPr>
      <w:r>
        <w:rPr/>
        <w:t xml:space="preserve">Принципы осуществления адвокатской деятельности.</w:t>
      </w:r>
    </w:p>
    <w:p>
      <w:pPr>
        <w:numPr>
          <w:ilvl w:val="0"/>
          <w:numId w:val="1"/>
        </w:numPr>
      </w:pPr>
      <w:r>
        <w:rPr/>
        <w:t xml:space="preserve">Правовой статус адвоката, формы осуществления адвокатской деятельности.</w:t>
      </w:r>
    </w:p>
    <w:p>
      <w:pPr>
        <w:numPr>
          <w:ilvl w:val="0"/>
          <w:numId w:val="1"/>
        </w:numPr>
      </w:pPr>
      <w:r>
        <w:rPr/>
        <w:t xml:space="preserve">Адвокатская этика: понятие и принципы.</w:t>
      </w:r>
    </w:p>
    <w:p>
      <w:pPr>
        <w:numPr>
          <w:ilvl w:val="0"/>
          <w:numId w:val="1"/>
        </w:numPr>
      </w:pPr>
      <w:r>
        <w:rPr/>
        <w:t xml:space="preserve">Кодекс адвокатской этики: стандарты профессионального поведения.</w:t>
      </w:r>
    </w:p>
    <w:p>
      <w:pPr>
        <w:numPr>
          <w:ilvl w:val="0"/>
          <w:numId w:val="1"/>
        </w:numPr>
      </w:pPr>
      <w:r>
        <w:rPr/>
        <w:t xml:space="preserve">Виды правовой помощи, оказываемой адвокатом.</w:t>
      </w:r>
    </w:p>
    <w:p>
      <w:pPr>
        <w:numPr>
          <w:ilvl w:val="0"/>
          <w:numId w:val="1"/>
        </w:numPr>
      </w:pPr>
      <w:r>
        <w:rPr/>
        <w:t xml:space="preserve">Соглашение об оказании юридической помощи.</w:t>
      </w:r>
    </w:p>
    <w:p>
      <w:pPr>
        <w:numPr>
          <w:ilvl w:val="0"/>
          <w:numId w:val="1"/>
        </w:numPr>
      </w:pPr>
      <w:r>
        <w:rPr/>
        <w:t xml:space="preserve">Ответственность адвоката.</w:t>
      </w:r>
    </w:p>
    <w:p>
      <w:pPr>
        <w:numPr>
          <w:ilvl w:val="0"/>
          <w:numId w:val="1"/>
        </w:numPr>
      </w:pPr>
      <w:r>
        <w:rPr/>
        <w:t xml:space="preserve">Возмещение расходов на оплату услуг представителя.</w:t>
      </w:r>
    </w:p>
    <w:p>
      <w:pPr>
        <w:numPr>
          <w:ilvl w:val="0"/>
          <w:numId w:val="1"/>
        </w:numPr>
      </w:pPr>
      <w:r>
        <w:rPr/>
        <w:t xml:space="preserve">Полномочия адвоката-представителя в суде (общие и специальные полномочия).</w:t>
      </w:r>
    </w:p>
    <w:p>
      <w:pPr>
        <w:numPr>
          <w:ilvl w:val="0"/>
          <w:numId w:val="1"/>
        </w:numPr>
      </w:pPr>
      <w:r>
        <w:rPr/>
        <w:t xml:space="preserve">Оформление полномочий адвоката: ордер и доверенность.</w:t>
      </w:r>
    </w:p>
    <w:p>
      <w:pPr>
        <w:numPr>
          <w:ilvl w:val="0"/>
          <w:numId w:val="1"/>
        </w:numPr>
      </w:pPr>
      <w:r>
        <w:rPr/>
        <w:t xml:space="preserve">Адвокатский запрос.</w:t>
      </w:r>
    </w:p>
    <w:p>
      <w:pPr>
        <w:numPr>
          <w:ilvl w:val="0"/>
          <w:numId w:val="1"/>
        </w:numPr>
      </w:pPr>
      <w:r>
        <w:rPr/>
        <w:t xml:space="preserve">Правовое регулирование нотариата в Российской Федерации.</w:t>
      </w:r>
    </w:p>
    <w:p>
      <w:pPr>
        <w:numPr>
          <w:ilvl w:val="0"/>
          <w:numId w:val="1"/>
        </w:numPr>
      </w:pPr>
      <w:r>
        <w:rPr/>
        <w:t xml:space="preserve">Лица органы, совершающие нотариальные действия, их компетенция</w:t>
      </w:r>
    </w:p>
    <w:p>
      <w:pPr>
        <w:numPr>
          <w:ilvl w:val="0"/>
          <w:numId w:val="1"/>
        </w:numPr>
      </w:pPr>
      <w:r>
        <w:rPr/>
        <w:t xml:space="preserve">Принципы нотариальной деятельности.</w:t>
      </w:r>
    </w:p>
    <w:p>
      <w:pPr>
        <w:numPr>
          <w:ilvl w:val="0"/>
          <w:numId w:val="1"/>
        </w:numPr>
      </w:pPr>
      <w:r>
        <w:rPr/>
        <w:t xml:space="preserve">Порядок учреждения и ликвидации должности нотариуса.</w:t>
      </w:r>
    </w:p>
    <w:p>
      <w:pPr>
        <w:numPr>
          <w:ilvl w:val="0"/>
          <w:numId w:val="1"/>
        </w:numPr>
      </w:pPr>
      <w:r>
        <w:rPr/>
        <w:t xml:space="preserve">Правовой статус нотариуса. Требования, предъявляемые к кандидатам на должность нотариуса.</w:t>
      </w:r>
    </w:p>
    <w:p>
      <w:pPr>
        <w:numPr>
          <w:ilvl w:val="0"/>
          <w:numId w:val="1"/>
        </w:numPr>
      </w:pPr>
      <w:r>
        <w:rPr/>
        <w:t xml:space="preserve">Права и обязанности нотариуса. Тайна нотариального действия.</w:t>
      </w:r>
    </w:p>
    <w:p>
      <w:pPr>
        <w:numPr>
          <w:ilvl w:val="0"/>
          <w:numId w:val="1"/>
        </w:numPr>
      </w:pPr>
      <w:r>
        <w:rPr/>
        <w:t xml:space="preserve">Страхование деятельности нотариуса, занимающегося частной практикой.</w:t>
      </w:r>
    </w:p>
    <w:p>
      <w:pPr>
        <w:numPr>
          <w:ilvl w:val="0"/>
          <w:numId w:val="1"/>
        </w:numPr>
      </w:pPr>
      <w:r>
        <w:rPr/>
        <w:t xml:space="preserve">Ответственность нотариуса.</w:t>
      </w:r>
    </w:p>
    <w:p>
      <w:pPr>
        <w:numPr>
          <w:ilvl w:val="0"/>
          <w:numId w:val="1"/>
        </w:numPr>
      </w:pPr>
      <w:r>
        <w:rPr/>
        <w:t xml:space="preserve">Финансирование нотариальной деятельности.</w:t>
      </w:r>
    </w:p>
    <w:p>
      <w:pPr>
        <w:numPr>
          <w:ilvl w:val="0"/>
          <w:numId w:val="1"/>
        </w:numPr>
      </w:pPr>
      <w:r>
        <w:rPr/>
        <w:t xml:space="preserve">Ограничение нотариальной деятельности.</w:t>
      </w:r>
    </w:p>
    <w:p>
      <w:pPr>
        <w:numPr>
          <w:ilvl w:val="0"/>
          <w:numId w:val="1"/>
        </w:numPr>
      </w:pPr>
      <w:r>
        <w:rPr/>
        <w:t xml:space="preserve">Основания прекращения полномочий нотариуса.</w:t>
      </w:r>
    </w:p>
    <w:p>
      <w:pPr>
        <w:numPr>
          <w:ilvl w:val="0"/>
          <w:numId w:val="1"/>
        </w:numPr>
      </w:pPr>
      <w:r>
        <w:rPr/>
        <w:t xml:space="preserve">Стажер и помощник нотариуса.</w:t>
      </w:r>
    </w:p>
    <w:p>
      <w:pPr>
        <w:numPr>
          <w:ilvl w:val="0"/>
          <w:numId w:val="1"/>
        </w:numPr>
      </w:pPr>
      <w:r>
        <w:rPr/>
        <w:t xml:space="preserve">Контроль за исполнением нотариусами профессиональных обязанностей. Контроль органов юстиции. Судебный контроль.</w:t>
      </w:r>
    </w:p>
    <w:p>
      <w:pPr>
        <w:numPr>
          <w:ilvl w:val="0"/>
          <w:numId w:val="1"/>
        </w:numPr>
      </w:pPr>
      <w:r>
        <w:rPr/>
        <w:t xml:space="preserve">Органы нотариального самоуправления. Правовой статус нотариальных палат.</w:t>
      </w:r>
    </w:p>
    <w:p>
      <w:pPr>
        <w:numPr>
          <w:ilvl w:val="0"/>
          <w:numId w:val="1"/>
        </w:numPr>
      </w:pPr>
      <w:r>
        <w:rPr/>
        <w:t xml:space="preserve">Основные правила совершения нотариальных действий.</w:t>
      </w:r>
    </w:p>
    <w:p>
      <w:pPr>
        <w:numPr>
          <w:ilvl w:val="0"/>
          <w:numId w:val="1"/>
        </w:numPr>
      </w:pPr>
      <w:r>
        <w:rPr/>
        <w:t xml:space="preserve">Правила нотариального делопроизводства.</w:t>
      </w:r>
    </w:p>
    <w:p>
      <w:pPr>
        <w:numPr>
          <w:ilvl w:val="0"/>
          <w:numId w:val="1"/>
        </w:numPr>
      </w:pPr>
      <w:r>
        <w:rPr/>
        <w:t xml:space="preserve">Место и сроки совершения нотариального действия.</w:t>
      </w:r>
    </w:p>
    <w:p>
      <w:pPr>
        <w:numPr>
          <w:ilvl w:val="0"/>
          <w:numId w:val="1"/>
        </w:numPr>
      </w:pPr>
      <w:r>
        <w:rPr/>
        <w:t xml:space="preserve">Основания и сроки отложения и приостановления нотариального действия. Отказ в совершении нотариального действия.</w:t>
      </w:r>
    </w:p>
    <w:p>
      <w:pPr>
        <w:numPr>
          <w:ilvl w:val="0"/>
          <w:numId w:val="1"/>
        </w:numPr>
      </w:pPr>
      <w:r>
        <w:rPr/>
        <w:t xml:space="preserve">Виды нотариальных действий</w:t>
      </w:r>
    </w:p>
    <w:p>
      <w:pPr>
        <w:numPr>
          <w:ilvl w:val="0"/>
          <w:numId w:val="1"/>
        </w:numPr>
      </w:pPr>
      <w:r>
        <w:rPr/>
        <w:t xml:space="preserve">формы адвокатских образований</w:t>
      </w:r>
    </w:p>
    <w:p>
      <w:pPr>
        <w:numPr>
          <w:ilvl w:val="0"/>
          <w:numId w:val="1"/>
        </w:numPr>
      </w:pPr>
      <w:r>
        <w:rPr/>
        <w:t xml:space="preserve">Помощник и стажер адвоката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Вопросы:</w:t>
      </w:r>
    </w:p>
    <w:p>
      <w:pPr>
        <w:numPr>
          <w:ilvl w:val="0"/>
          <w:numId w:val="2"/>
        </w:numPr>
      </w:pPr>
      <w:r>
        <w:rPr/>
        <w:t xml:space="preserve">Правовое регулирование адвокатуры в Российской Федерации.</w:t>
      </w:r>
    </w:p>
    <w:p>
      <w:pPr>
        <w:numPr>
          <w:ilvl w:val="0"/>
          <w:numId w:val="2"/>
        </w:numPr>
      </w:pPr>
      <w:r>
        <w:rPr/>
        <w:t xml:space="preserve">Задачи адвокатуры.</w:t>
      </w:r>
    </w:p>
    <w:p>
      <w:pPr>
        <w:numPr>
          <w:ilvl w:val="0"/>
          <w:numId w:val="2"/>
        </w:numPr>
      </w:pPr>
      <w:r>
        <w:rPr/>
        <w:t xml:space="preserve">Принципы осуществления адвокатской деятельности.</w:t>
      </w:r>
    </w:p>
    <w:p>
      <w:pPr>
        <w:numPr>
          <w:ilvl w:val="0"/>
          <w:numId w:val="2"/>
        </w:numPr>
      </w:pPr>
      <w:r>
        <w:rPr/>
        <w:t xml:space="preserve">Правовой статус адвоката, формы осуществления адвокатской деятельности.</w:t>
      </w:r>
    </w:p>
    <w:p>
      <w:pPr>
        <w:numPr>
          <w:ilvl w:val="0"/>
          <w:numId w:val="2"/>
        </w:numPr>
      </w:pPr>
      <w:r>
        <w:rPr/>
        <w:t xml:space="preserve">Адвокатская этика: понятие и принципы.</w:t>
      </w:r>
    </w:p>
    <w:p>
      <w:pPr>
        <w:numPr>
          <w:ilvl w:val="0"/>
          <w:numId w:val="2"/>
        </w:numPr>
      </w:pPr>
      <w:r>
        <w:rPr/>
        <w:t xml:space="preserve">Кодекс адвокатской этики: стандарты профессионального поведения.</w:t>
      </w:r>
    </w:p>
    <w:p>
      <w:pPr>
        <w:numPr>
          <w:ilvl w:val="0"/>
          <w:numId w:val="2"/>
        </w:numPr>
      </w:pPr>
      <w:r>
        <w:rPr/>
        <w:t xml:space="preserve">Виды правовой помощи, оказываемой адвокатом.</w:t>
      </w:r>
    </w:p>
    <w:p>
      <w:pPr>
        <w:numPr>
          <w:ilvl w:val="0"/>
          <w:numId w:val="2"/>
        </w:numPr>
      </w:pPr>
      <w:r>
        <w:rPr/>
        <w:t xml:space="preserve">Соглашение об оказании юридической помощи.</w:t>
      </w:r>
    </w:p>
    <w:p>
      <w:pPr>
        <w:numPr>
          <w:ilvl w:val="0"/>
          <w:numId w:val="2"/>
        </w:numPr>
      </w:pPr>
      <w:r>
        <w:rPr/>
        <w:t xml:space="preserve">Ответственность адвоката.</w:t>
      </w:r>
    </w:p>
    <w:p>
      <w:pPr>
        <w:numPr>
          <w:ilvl w:val="0"/>
          <w:numId w:val="2"/>
        </w:numPr>
      </w:pPr>
      <w:r>
        <w:rPr/>
        <w:t xml:space="preserve">Возмещение расходов на оплату услуг представителя.</w:t>
      </w:r>
    </w:p>
    <w:p>
      <w:pPr>
        <w:numPr>
          <w:ilvl w:val="0"/>
          <w:numId w:val="2"/>
        </w:numPr>
      </w:pPr>
      <w:r>
        <w:rPr/>
        <w:t xml:space="preserve">Полномочия адвоката-представителя в суде (общие и специальные полномочия).</w:t>
      </w:r>
    </w:p>
    <w:p>
      <w:pPr>
        <w:numPr>
          <w:ilvl w:val="0"/>
          <w:numId w:val="2"/>
        </w:numPr>
      </w:pPr>
      <w:r>
        <w:rPr/>
        <w:t xml:space="preserve">Оформление полномочий адвоката: ордер и доверенность.</w:t>
      </w:r>
    </w:p>
    <w:p>
      <w:pPr>
        <w:numPr>
          <w:ilvl w:val="0"/>
          <w:numId w:val="2"/>
        </w:numPr>
      </w:pPr>
      <w:r>
        <w:rPr/>
        <w:t xml:space="preserve">Адвокатский запрос.</w:t>
      </w:r>
    </w:p>
    <w:p>
      <w:pPr>
        <w:numPr>
          <w:ilvl w:val="0"/>
          <w:numId w:val="2"/>
        </w:numPr>
      </w:pPr>
      <w:r>
        <w:rPr/>
        <w:t xml:space="preserve">Правовое регулирование нотариата в Российской Федерации.</w:t>
      </w:r>
    </w:p>
    <w:p>
      <w:pPr>
        <w:numPr>
          <w:ilvl w:val="0"/>
          <w:numId w:val="2"/>
        </w:numPr>
      </w:pPr>
      <w:r>
        <w:rPr/>
        <w:t xml:space="preserve">Лица органы, совершающие нотариальные действия, их компетенция</w:t>
      </w:r>
    </w:p>
    <w:p>
      <w:pPr>
        <w:numPr>
          <w:ilvl w:val="0"/>
          <w:numId w:val="2"/>
        </w:numPr>
      </w:pPr>
      <w:r>
        <w:rPr/>
        <w:t xml:space="preserve">Принципы нотариальной деятельности.</w:t>
      </w:r>
    </w:p>
    <w:p>
      <w:pPr>
        <w:numPr>
          <w:ilvl w:val="0"/>
          <w:numId w:val="2"/>
        </w:numPr>
      </w:pPr>
      <w:r>
        <w:rPr/>
        <w:t xml:space="preserve">Порядок учреждения и ликвидации должности нотариуса.</w:t>
      </w:r>
    </w:p>
    <w:p>
      <w:pPr>
        <w:numPr>
          <w:ilvl w:val="0"/>
          <w:numId w:val="2"/>
        </w:numPr>
      </w:pPr>
      <w:r>
        <w:rPr/>
        <w:t xml:space="preserve">Правовой статус нотариуса. Требования, предъявляемые к кандидатам на должность нотариуса.</w:t>
      </w:r>
    </w:p>
    <w:p>
      <w:pPr>
        <w:numPr>
          <w:ilvl w:val="0"/>
          <w:numId w:val="2"/>
        </w:numPr>
      </w:pPr>
      <w:r>
        <w:rPr/>
        <w:t xml:space="preserve">Права и обязанности нотариуса. Тайна нотариального действия.</w:t>
      </w:r>
    </w:p>
    <w:p>
      <w:pPr>
        <w:numPr>
          <w:ilvl w:val="0"/>
          <w:numId w:val="2"/>
        </w:numPr>
      </w:pPr>
      <w:r>
        <w:rPr/>
        <w:t xml:space="preserve">Страхование деятельности нотариуса, занимающегося частной практикой.</w:t>
      </w:r>
    </w:p>
    <w:p>
      <w:pPr>
        <w:numPr>
          <w:ilvl w:val="0"/>
          <w:numId w:val="2"/>
        </w:numPr>
      </w:pPr>
      <w:r>
        <w:rPr/>
        <w:t xml:space="preserve">Ответственность нотариуса.</w:t>
      </w:r>
    </w:p>
    <w:p>
      <w:pPr>
        <w:numPr>
          <w:ilvl w:val="0"/>
          <w:numId w:val="2"/>
        </w:numPr>
      </w:pPr>
      <w:r>
        <w:rPr/>
        <w:t xml:space="preserve">Финансирование нотариальной деятельности.</w:t>
      </w:r>
    </w:p>
    <w:p>
      <w:pPr>
        <w:numPr>
          <w:ilvl w:val="0"/>
          <w:numId w:val="2"/>
        </w:numPr>
      </w:pPr>
      <w:r>
        <w:rPr/>
        <w:t xml:space="preserve">Ограничение нотариальной деятельности.</w:t>
      </w:r>
    </w:p>
    <w:p>
      <w:pPr>
        <w:numPr>
          <w:ilvl w:val="0"/>
          <w:numId w:val="2"/>
        </w:numPr>
      </w:pPr>
      <w:r>
        <w:rPr/>
        <w:t xml:space="preserve">Основания прекращения полномочий нотариуса.</w:t>
      </w:r>
    </w:p>
    <w:p>
      <w:pPr>
        <w:numPr>
          <w:ilvl w:val="0"/>
          <w:numId w:val="2"/>
        </w:numPr>
      </w:pPr>
      <w:r>
        <w:rPr/>
        <w:t xml:space="preserve">Стажер и помощник нотариуса.</w:t>
      </w:r>
    </w:p>
    <w:p>
      <w:pPr>
        <w:numPr>
          <w:ilvl w:val="0"/>
          <w:numId w:val="2"/>
        </w:numPr>
      </w:pPr>
      <w:r>
        <w:rPr/>
        <w:t xml:space="preserve">Контроль за исполнением нотариусами профессиональных обязанностей. Контроль органов юстиции. Судебный контроль.</w:t>
      </w:r>
    </w:p>
    <w:p>
      <w:pPr>
        <w:numPr>
          <w:ilvl w:val="0"/>
          <w:numId w:val="2"/>
        </w:numPr>
      </w:pPr>
      <w:r>
        <w:rPr/>
        <w:t xml:space="preserve">Органы нотариального самоуправления. Правовой статус нотариальных палат.</w:t>
      </w:r>
    </w:p>
    <w:p>
      <w:pPr>
        <w:numPr>
          <w:ilvl w:val="0"/>
          <w:numId w:val="2"/>
        </w:numPr>
      </w:pPr>
      <w:r>
        <w:rPr/>
        <w:t xml:space="preserve">Основные правила совершения нотариальных действий.</w:t>
      </w:r>
    </w:p>
    <w:p>
      <w:pPr>
        <w:numPr>
          <w:ilvl w:val="0"/>
          <w:numId w:val="2"/>
        </w:numPr>
      </w:pPr>
      <w:r>
        <w:rPr/>
        <w:t xml:space="preserve">Правила нотариального делопроизводства.</w:t>
      </w:r>
    </w:p>
    <w:p>
      <w:pPr>
        <w:numPr>
          <w:ilvl w:val="0"/>
          <w:numId w:val="2"/>
        </w:numPr>
      </w:pPr>
      <w:r>
        <w:rPr/>
        <w:t xml:space="preserve">Место и сроки совершения нотариального действия.</w:t>
      </w:r>
    </w:p>
    <w:p>
      <w:pPr>
        <w:numPr>
          <w:ilvl w:val="0"/>
          <w:numId w:val="2"/>
        </w:numPr>
      </w:pPr>
      <w:r>
        <w:rPr/>
        <w:t xml:space="preserve">Основания и сроки отложения и приостановления нотариального действия. Отказ в совершении нотариального действия.</w:t>
      </w:r>
    </w:p>
    <w:p>
      <w:pPr>
        <w:numPr>
          <w:ilvl w:val="0"/>
          <w:numId w:val="2"/>
        </w:numPr>
      </w:pPr>
      <w:r>
        <w:rPr/>
        <w:t xml:space="preserve">Виды нотариальных действий</w:t>
      </w:r>
    </w:p>
    <w:p>
      <w:pPr>
        <w:numPr>
          <w:ilvl w:val="0"/>
          <w:numId w:val="2"/>
        </w:numPr>
      </w:pPr>
      <w:r>
        <w:rPr/>
        <w:t xml:space="preserve">формы адвокатских образований</w:t>
      </w:r>
    </w:p>
    <w:p>
      <w:pPr>
        <w:numPr>
          <w:ilvl w:val="0"/>
          <w:numId w:val="2"/>
        </w:numPr>
      </w:pPr>
      <w:r>
        <w:rPr/>
        <w:t xml:space="preserve">Помощник и стажер адвоката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b w:val="1"/>
          <w:bCs w:val="1"/>
        </w:rPr>
        <w:t xml:space="preserve">Формы усвоения материала</w:t>
      </w:r>
      <w:r>
        <w:rPr/>
        <w:t xml:space="preserve">:</w:t>
      </w:r>
    </w:p>
    <w:p>
      <w:pPr/>
      <w:r>
        <w:rPr/>
        <w:t xml:space="preserve">- изучение теоретического и практического материала в рамках лекционного курса;</w:t>
      </w:r>
    </w:p>
    <w:p>
      <w:pPr/>
      <w:r>
        <w:rPr/>
        <w:t xml:space="preserve">- изучение теоретического и практического материала в рамках самостоятельной работы с рекомендованной литературой, электронной правовой базой данных, в том числе при анализе судебной практики и комментариев к действующему законодательству;</w:t>
      </w:r>
    </w:p>
    <w:p>
      <w:pPr/>
      <w:r>
        <w:rPr/>
        <w:t xml:space="preserve">- участие в опросе и решении практических ситуаций (моделирование правоотношений) по темам разделов.</w:t>
      </w:r>
    </w:p>
    <w:p>
      <w:pPr/>
      <w:r>
        <w:rPr>
          <w:i w:val="1"/>
          <w:i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1"/>
          <w:bCs w:val="1"/>
        </w:rPr>
        <w:t xml:space="preserve">Основные методики и приемы изложения курса </w:t>
      </w:r>
      <w:r>
        <w:rPr/>
        <w:t xml:space="preserve">включают в себя:</w:t>
      </w:r>
    </w:p>
    <w:p>
      <w:pPr>
        <w:numPr>
          <w:ilvl w:val="0"/>
          <w:numId w:val="3"/>
        </w:numPr>
      </w:pPr>
      <w:r>
        <w:rPr/>
        <w:t xml:space="preserve">проблематизация лекционного материала, анализ практических ситуаций по теме, включая примеры из судебной практики;</w:t>
      </w:r>
    </w:p>
    <w:p>
      <w:pPr>
        <w:numPr>
          <w:ilvl w:val="0"/>
          <w:numId w:val="3"/>
        </w:numPr>
      </w:pPr>
      <w:r>
        <w:rPr/>
        <w:t xml:space="preserve">обсуждение вопросов по отдельным темам;</w:t>
      </w:r>
    </w:p>
    <w:p>
      <w:pPr>
        <w:numPr>
          <w:ilvl w:val="0"/>
          <w:numId w:val="3"/>
        </w:numPr>
      </w:pPr>
      <w:r>
        <w:rPr/>
        <w:t xml:space="preserve">осуществление текущего и промежуточного контроля.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i w:val="1"/>
          <w:iCs w:val="1"/>
        </w:rPr>
        <w:t xml:space="preserve">8.1.1 Источники</w:t>
      </w:r>
    </w:p>
    <w:p>
      <w:pPr>
        <w:numPr>
          <w:ilvl w:val="0"/>
          <w:numId w:val="4"/>
        </w:numPr>
      </w:pPr>
      <w:r>
        <w:rPr/>
        <w:t xml:space="preserve">Основы законодательства Российской Федерации о нотариате (утв. ВС РФ 11.02.1993 N 4462-1).</w:t>
      </w:r>
    </w:p>
    <w:p>
      <w:pPr>
        <w:numPr>
          <w:ilvl w:val="0"/>
          <w:numId w:val="4"/>
        </w:numPr>
      </w:pPr>
      <w:r>
        <w:rPr/>
        <w:t xml:space="preserve">Федеральный закон РФ «Об адвокатской деятельности и адвокатуре в Российской Федерации», 31.05.2002.</w:t>
      </w:r>
    </w:p>
    <w:p>
      <w:pPr>
        <w:numPr>
          <w:ilvl w:val="0"/>
          <w:numId w:val="4"/>
        </w:numPr>
      </w:pPr>
      <w:r>
        <w:rPr/>
        <w:t xml:space="preserve">Гражданский процессуальный кодекс РФ, 30.10.2002.</w:t>
      </w:r>
    </w:p>
    <w:p>
      <w:pPr>
        <w:numPr>
          <w:ilvl w:val="0"/>
          <w:numId w:val="4"/>
        </w:numPr>
      </w:pPr>
      <w:r>
        <w:rPr/>
        <w:t xml:space="preserve">Арбитражный процессуальный кодекс РФ, 10.07.2002.</w:t>
      </w:r>
    </w:p>
    <w:p>
      <w:pPr>
        <w:numPr>
          <w:ilvl w:val="0"/>
          <w:numId w:val="4"/>
        </w:numPr>
      </w:pPr>
      <w:r>
        <w:rPr/>
        <w:t xml:space="preserve">Кодекс профессиональной этики адвоката (принят Всероссийским съездом адвокатов 31.01.2003).</w:t>
      </w:r>
    </w:p>
    <w:p>
      <w:pPr>
        <w:numPr>
          <w:ilvl w:val="0"/>
          <w:numId w:val="4"/>
        </w:numPr>
      </w:pPr>
      <w:r>
        <w:rPr/>
        <w:t xml:space="preserve">Кодекс профессиональной этики нотариусов в Российской Федерации (утв. Минюстом России 12.08.2019, 19.01.2016).</w:t>
      </w:r>
    </w:p>
    <w:p>
      <w:pPr>
        <w:numPr>
          <w:ilvl w:val="0"/>
          <w:numId w:val="4"/>
        </w:numPr>
      </w:pPr>
      <w:r>
        <w:rPr/>
        <w:t xml:space="preserve">Приказ Минюста России от 16.04.2014 N 78 «Об утверждении Правил нотариального делопроизводства» (вместе с "Правилами нотариального делопроизводства", утв. решением Правления ФНП от 17.12.2012, приказом Минюста России от 16.04.2014 N 78). «Об утверждении Регламента совершения нотариусами нотариальных действий, устанавливающего объем информации, необходимой нотариусу для совершения нотариальных действий, и способ ее фиксирования» (вместе с "Регламентом совершения нотариусами нотариальных действий, устанавливающий объем информации, необходимой нотариусу для совершения нотариальных действий, и способ ее фиксирования", утв. решением Правления ФНП от 28.08.2017 N 10/17, приказом Минюста России от 30.08.2017 N 156) (Зарегистрировано в Минюсте России 06.09.2017 N 48092).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8.1.2. учебная литература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Андреевский, С. А. </w:t>
      </w:r>
      <w:r>
        <w:rPr/>
        <w:t xml:space="preserve">Судебные речи / С. А. Андреевский. — Москва : Издательство Юрайт, 2019. — 371 с. — (Антология мысли). — ISBN 978-5-534-02952-9. — Текст : электронный // ЭБС Юрайт [сайт]. — URL: </w:t>
      </w:r>
      <w:hyperlink r:id="rId7" w:history="1">
        <w:r>
          <w:rPr/>
          <w:t xml:space="preserve">https://biblio-online.ru/bcode/431761</w:t>
        </w:r>
      </w:hyperlink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Захарина, М. М. </w:t>
      </w:r>
      <w:r>
        <w:rPr/>
        <w:t xml:space="preserve">Юридическое письмо в практике судебного адвоката / М. М. Захарина. — 2-е изд., перераб. и доп. — Москва : Издательство Юрайт, 2019. — 332 с. — (Консультации юриста). — ISBN 978-5-534-10996-2. — Текст : электронный // ЭБС Юрайт [сайт]. — URL: </w:t>
      </w:r>
      <w:hyperlink r:id="rId8" w:history="1">
        <w:r>
          <w:rPr/>
          <w:t xml:space="preserve">https://biblio-online.ru/bcode/438533</w:t>
        </w:r>
      </w:hyperlink>
    </w:p>
    <w:p>
      <w:pPr>
        <w:numPr>
          <w:ilvl w:val="0"/>
          <w:numId w:val="5"/>
        </w:numPr>
      </w:pPr>
      <w:r>
        <w:rPr/>
        <w:t xml:space="preserve">Молчанова А.В., Хазиев Ш.Н. Адвокатура Российской Федерации. Конспект лекций. М., 2013. URL:// </w:t>
      </w:r>
      <w:hyperlink r:id="rId9" w:history="1">
        <w:r>
          <w:rPr/>
          <w:t xml:space="preserve">https://biblio-online.ru/book/advokatura-390710</w:t>
        </w:r>
      </w:hyperlink>
    </w:p>
    <w:p>
      <w:pPr>
        <w:numPr>
          <w:ilvl w:val="0"/>
          <w:numId w:val="5"/>
        </w:numPr>
      </w:pPr>
      <w:r>
        <w:rPr/>
        <w:t xml:space="preserve">Смирнов В.Н., Смыкалин А.С. Адвокатура и адвокатская деятельность. Учебное пособие. М., 2015 URL:// </w:t>
      </w:r>
      <w:hyperlink r:id="rId10" w:history="1">
        <w:r>
          <w:rPr/>
          <w:t xml:space="preserve">https://www.studmed.ru/view/smirnov-vn-smykalin-as-advokatura-i-advokatskaya-deyatelnost_2f894ea357a.html</w:t>
        </w:r>
      </w:hyperlink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Носков, И. Ю. </w:t>
      </w:r>
      <w:r>
        <w:rPr/>
        <w:t xml:space="preserve">Профессиональная этика юриста : учебник для среднего профессионального образования / И. Ю. Носков. — Москва : Издательство Юрайт, 2019. — 277 с. — (Профессиональное образование). — ISBN 978-5-534-07827-5. — Текст : электронный // ЭБС Юрайт [сайт]. — URL: </w:t>
      </w:r>
      <w:hyperlink r:id="rId11" w:history="1">
        <w:r>
          <w:rPr/>
          <w:t xml:space="preserve">https://biblio-online.ru/bcode/441891</w:t>
        </w:r>
      </w:hyperlink>
      <w:r>
        <w:rPr/>
        <w:t xml:space="preserve"> 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Решетникова, И. В. </w:t>
      </w:r>
      <w:r>
        <w:rPr/>
        <w:t xml:space="preserve">Доказывание в гражданском процессе : учебно-практическое пособие для вузов / И. В. Решетникова. — 7-е изд., перераб. и доп. — Москва : Издательство Юрайт, 2019. — 388 с. — (Высшее образование). — ISBN 978-5-534-11601-4. — Текст : электронный // ЭБС Юрайт [сайт]. — URL: </w:t>
      </w:r>
      <w:hyperlink r:id="rId12" w:history="1">
        <w:r>
          <w:rPr/>
          <w:t xml:space="preserve">https://biblio-online.ru/bcode/445701</w:t>
        </w:r>
      </w:hyperlink>
      <w:r>
        <w:rPr/>
        <w:t xml:space="preserve">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Романов, В. В. </w:t>
      </w:r>
      <w:r>
        <w:rPr/>
        <w:t xml:space="preserve">Юридическая психология. Хрестоматия : учебное пособие для академического бакалавриата / В. В. Романов. — 2-е изд., перераб. и доп. — Москва : Издательство Юрайт, 2019. — 471 с. — (Бакалавр. Академический курс). — ISBN 978-5-9916-5666-5. — Текст : электронный // ЭБС Юрайт [сайт]. — URL: </w:t>
      </w:r>
      <w:hyperlink r:id="rId13" w:history="1">
        <w:r>
          <w:rPr/>
          <w:t xml:space="preserve">https://biblio-online.ru/bcode/431717</w:t>
        </w:r>
      </w:hyperlink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Сухорукова, О. А. </w:t>
      </w:r>
      <w:r>
        <w:rPr/>
        <w:t xml:space="preserve">Эффективность гражданского судопроизводства. Коммуникативный аспект : монография / О. А. Сухорукова. — Москва : Издательство Юрайт, 2019. — 149 с. — (Актуальные монографии). — ISBN 978-5-534-12010-3. — Текст : электронный // ЭБС Юрайт [сайт]. — URL: </w:t>
      </w:r>
      <w:hyperlink r:id="rId14" w:history="1">
        <w:r>
          <w:rPr/>
          <w:t xml:space="preserve">https://biblio-online.ru/bcode/446659</w:t>
        </w:r>
      </w:hyperlink>
    </w:p>
    <w:p>
      <w:pPr>
        <w:numPr>
          <w:ilvl w:val="0"/>
          <w:numId w:val="5"/>
        </w:numPr>
      </w:pPr>
      <w:r>
        <w:rPr/>
        <w:t xml:space="preserve">Адвокатура и адвокатская деятельность : учебник для бакалавриата и специалитета / А. А. Клишин [и др.] ; под редакцией А. А. Клишина, А. А. Шугаева. — 2-е изд., испр. и доп. — Москва : Издательство Юрайт, 2019. — 492 с. — (Бакалавр и специалист). — ISBN 978-5-534-06938-9. — Текст : электронный // ЭБС Юрайт [сайт]. — URL: </w:t>
      </w:r>
      <w:hyperlink r:id="rId15" w:history="1">
        <w:r>
          <w:rPr/>
          <w:t xml:space="preserve">https://biblio-online.ru/bcode/441984</w:t>
        </w:r>
      </w:hyperlink>
    </w:p>
    <w:p>
      <w:pPr>
        <w:numPr>
          <w:ilvl w:val="0"/>
          <w:numId w:val="5"/>
        </w:numPr>
      </w:pPr>
      <w:r>
        <w:rPr/>
        <w:t xml:space="preserve">Нотариат : учебник и практикум для бакалавриата, специалитета и магистратуры / А. О. Иншакова [и др.] ; под редакцией А. О. Иншаковой, А. Я. Рыженкова. — Москва : Издательство Юрайт, 2019. — 419 с. — (Бакалавр. Специалист. Магистр). — ISBN 978-5-534-07054-5. — Текст : электронный // ЭБС Юрайт [сайт]. — URL: </w:t>
      </w:r>
      <w:hyperlink r:id="rId16" w:history="1">
        <w:r>
          <w:rPr/>
          <w:t xml:space="preserve">https://biblio-online.ru/bcode/442145</w:t>
        </w:r>
      </w:hyperlink>
      <w:r>
        <w:rPr/>
        <w:t xml:space="preserve">(дата обращения: 05.02.2020).</w:t>
      </w:r>
    </w:p>
    <w:p>
      <w:pPr>
        <w:numPr>
          <w:ilvl w:val="0"/>
          <w:numId w:val="5"/>
        </w:numPr>
      </w:pP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На усмотрение студента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Программное обеспечение и Интернет-ресурсы:</w:t>
      </w:r>
    </w:p>
    <w:p>
      <w:pPr/>
      <w:r>
        <w:rPr/>
        <w:t xml:space="preserve">ПО: ABBYY FineReader 9.0 Corporate Edition (ABBYY FineReader 9.0 Corporate Edition, AF90-3U1V01-102, 03.10.2008); Microsoft Office Professional Plus 2013/10/07 (Microsoft Office Professional Plus 2013/10/07, лицензия № 64416052, от 26.11.2014); Windows 7 Professional (предустановлено производителем); Dr. Web (серийный номер LZ2T-4M8C-JXKG-E4ZS от 2018-01-20 по 2021-02-24).</w:t>
      </w:r>
    </w:p>
    <w:p>
      <w:pPr/>
      <w:r>
        <w:rPr/>
        <w:t xml:space="preserve">Свободно распространяемое ПО: VideoLAN VLC, 7-ZIP, Far Manager, Macromedia Flash Player, Google Chrome, K-Lite Codec Pack (Full), Adobe Acrobat Reader8.4.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Интернет-ресурсы свободного доступа:</w:t>
      </w:r>
    </w:p>
    <w:p>
      <w:pPr/>
      <w:hyperlink r:id="rId17" w:history="1">
        <w:r>
          <w:rPr/>
          <w:t xml:space="preserve">http://www.sudrf.ru/</w:t>
        </w:r>
      </w:hyperlink>
    </w:p>
    <w:p>
      <w:pPr/>
      <w:hyperlink r:id="rId18" w:history="1">
        <w:r>
          <w:rPr/>
          <w:t xml:space="preserve">http://www.kad.arbitr.ru</w:t>
        </w:r>
      </w:hyperlink>
    </w:p>
    <w:p>
      <w:pPr/>
      <w:hyperlink r:id="rId19" w:history="1">
        <w:r>
          <w:rPr/>
          <w:t xml:space="preserve">http://www.consultant.ru/</w:t>
        </w:r>
      </w:hyperlink>
    </w:p>
    <w:p>
      <w:pPr/>
      <w:hyperlink r:id="rId20" w:history="1">
        <w:r>
          <w:rPr/>
          <w:t xml:space="preserve">https://notariat.ru/</w:t>
        </w:r>
      </w:hyperlink>
    </w:p>
    <w:p>
      <w:pPr/>
      <w:hyperlink r:id="rId21" w:history="1">
        <w:r>
          <w:rPr/>
          <w:t xml:space="preserve">https://fparf.ru/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9B77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87947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553C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1431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FD38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85A5E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-online.ru/bcode/431761" TargetMode="External"/><Relationship Id="rId8" Type="http://schemas.openxmlformats.org/officeDocument/2006/relationships/hyperlink" Target="https://biblio-online.ru/bcode/438533" TargetMode="External"/><Relationship Id="rId9" Type="http://schemas.openxmlformats.org/officeDocument/2006/relationships/hyperlink" Target="https://biblio-online.ru/book/advokatura-390710" TargetMode="External"/><Relationship Id="rId10" Type="http://schemas.openxmlformats.org/officeDocument/2006/relationships/hyperlink" Target="https://www.studmed.ru/view/smirnov-vn-smykalin-as-advokatura-i-advokatskaya-deyatelnost_2f894ea357a.html" TargetMode="External"/><Relationship Id="rId11" Type="http://schemas.openxmlformats.org/officeDocument/2006/relationships/hyperlink" Target="https://biblio-online.ru/bcode/441891" TargetMode="External"/><Relationship Id="rId12" Type="http://schemas.openxmlformats.org/officeDocument/2006/relationships/hyperlink" Target="https://biblio-online.ru/bcode/445701" TargetMode="External"/><Relationship Id="rId13" Type="http://schemas.openxmlformats.org/officeDocument/2006/relationships/hyperlink" Target="https://biblio-online.ru/bcode/431717" TargetMode="External"/><Relationship Id="rId14" Type="http://schemas.openxmlformats.org/officeDocument/2006/relationships/hyperlink" Target="https://biblio-online.ru/bcode/446659" TargetMode="External"/><Relationship Id="rId15" Type="http://schemas.openxmlformats.org/officeDocument/2006/relationships/hyperlink" Target="https://biblio-online.ru/bcode/441984" TargetMode="External"/><Relationship Id="rId16" Type="http://schemas.openxmlformats.org/officeDocument/2006/relationships/hyperlink" Target="https://biblio-online.ru/bcode/442145" TargetMode="External"/><Relationship Id="rId17" Type="http://schemas.openxmlformats.org/officeDocument/2006/relationships/hyperlink" Target="http://www.sudrf.ru/" TargetMode="External"/><Relationship Id="rId18" Type="http://schemas.openxmlformats.org/officeDocument/2006/relationships/hyperlink" Target="http://www.kad.arbitr.ru" TargetMode="External"/><Relationship Id="rId19" Type="http://schemas.openxmlformats.org/officeDocument/2006/relationships/hyperlink" Target="http://www.consultant.ru/" TargetMode="External"/><Relationship Id="rId20" Type="http://schemas.openxmlformats.org/officeDocument/2006/relationships/hyperlink" Target="https://notariat.ru/" TargetMode="External"/><Relationship Id="rId21" Type="http://schemas.openxmlformats.org/officeDocument/2006/relationships/hyperlink" Target="https://fparf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2026-04-25T13:53:22+03:00</dcterms:created>
  <dcterms:modified xsi:type="dcterms:W3CDTF">2026-04-25T13:53:22+03:00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