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МЕЖДУНАРОДНОЕ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Философия (О), Логика (Н), Библиография (+), Римское право (О), Теория государства и права (НО), Уголовный процесс (О), Информационные технологии в юридической деятельности (Н), Проектная деятельность: гуманитарный иннопарк (О), Криминология (О), Земельное право (И), Международное право (О), Подготовка к сдаче и сдача государственного экзамена (И), Проектная деятельность: юридическая клиника (О), Международное частное право (И), Личные неимущественные права: регулирование и способы защиты (И).</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Философия (О), Теория государства и права (НО), Уголовный процесс (О), Криминология (О), Административное право (О), Гражданское право (часть вторая) (О), Арбитражный процесс (И), Семейное право (О), Трудовое право (О), Гражданское право (часть первая) (О), Экологическое право (И), Налоговое право (О), Право социального обеспечения (О), Земельное право (И), Конституционное право зарубежных стран (О), Международное право (О), Производственная практика (О), Подготовка к сдаче и сдача государственного экзамена (И), Конституционное право России (О), История государства и права России (НО), Уголовное право (общая часть) (О), Уголовное право (особенная часть) (О), Финансовое право (О), Гражданский процесс (О), Гражданское право (часть третья и четвертая) (И), Международное частное право (И).</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Теория государства и права (НО), Уголовный процесс (О), Административное право (О), Гражданское право (часть вторая) (О), Арбитражный процесс (И), Семейное право (О), Трудовое право (О), Гражданское право (часть первая) (О), Экологическое право (И), Налоговое право (О), Право социального обеспечения (О), Земельное право (И), Криминалистика (О), Международное право (О), Производственная практика (О), Подготовка к сдаче и сдача государственного экзамена (И), Уголовное право (общая часть) (О), Уголовное право (особенная часть) (О), Финансовое право (О), Гражданский процесс (О), Гражданское право (часть третья и четвертая) (И), Международное частное право (И), Предпринимательское право (И).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Логика (Н), Гражданское право (часть вторая) (О), Трудовое право (О), Гражданское право (часть первая) (НО), Международное право (О), Производственная практика (О), Подготовка к сдаче и сдача государственного экзамена (И), Гражданский процесс (О), Гражданское право (часть третья и четвертая) (И).</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Латинский язык (Н), Правовое регулирование градостроительной деятельности в Российской Федерации (О), Правовые основы адвокатуры и нотариата (О), Экономика (О), Трудовое право (О), Экологическое право (И), Земельное право (И), Международное право (О), Практикум по составлению процессуальных документов в гражданском судопроизводстве (О), Производственная практика (О), Подготовка к сдаче и сдача государственного экзамена (И), Практикум по составлению процессуальных документов в уголовном судопроизводстве (О), Жилищное право (О), Международное частное право (И), Личные неимущественные права: регулирование и способы защиты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Международное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92,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положения международного права</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Круглый стол, дискуссия, полемика, диспут, дебаты;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Отдельные положения международного права</w:t>
            </w:r>
          </w:p>
        </w:tc>
        <w:tc>
          <w:tcPr>
            <w:noWrap/>
          </w:tcPr>
          <w:p>
            <w:pPr>
              <w:jc w:val="left"/>
              <w:ind w:left="0" w:right="0" w:firstLine="0" w:hanging="0"/>
            </w:pPr>
            <w:r>
              <w:rPr/>
              <w:t xml:space="preserve">36</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Круглый стол, дискуссия, полемика, диспут, дебаты;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Тема 1. Понятие, сущность и особенности международного права. Система международного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Нормы, источники международного права , субъекты международного права: понятие, виды, характеристика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Понятие, система, содержание основных принципов международного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Международно-правовое признание: понятие, сущность, виды. Правопреемство государств: понятие, виды, правовое регулирование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Территория в международном праве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Право международных договоров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 внешних сношений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 международных организаций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Международное право прав человека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 Ответственность и санкции в международном праве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особенности международного права. Система международного права. . История возникновения и развития международного права и его науки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Нормы, источники международного права . Субъекты международного права: понятие, виды, характеристика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Понятие, система, содержание основных принципов международного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Международно-правовое признание: понятие, сущность, виды. Территория в международном праве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Право международных договоров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Право внешних сношений: понятие и источники. Внутригосударственные и зарубежные органы внешних сношений. Органы внешних сношений РФ.  2. Дипломатическое представительство: учреждение, функции, полномочия, персонал. Дипломатические классы и ранги.  3. Консульское представительство: учреждение, функции, полномочия, состав. 4. Специальные миссии и их международно-правовой статус.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1. Понятие и юридическая природа международных межправительственных организаций (ММПО). История создания и развития международных организаций. Классификация.  2. Организация Объединенных Наций: Устав ООН, цели и принципы ООН, членство и бюджет, система органов ООН; Генеральная Ассамблея ООН: состав, функции и полномочия; акты ГА ООН и их юридическая сила. Совет Безопасности ООН: состав, функции и полномочия, юридическая сила решений СБ ООН; другие органы ООН. Специализированные учреждения ООН.  3. Региональные международные организации (СНГ, ШОС, и др.).  4. Международные неправительственные организации: общая характеристика.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1. Права человека как отрасль международного права: становление и кодификация.  2. Международные механизмы защиты прав человека: конвенционный механизм защиты прав человека; еонтрольный механизм защиты прав человека в рамках ООН. Механизм защиты прав человека в рамках СНГ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1. Понятие и юридическая природа международно-правовой ответственности. Кодификация института ответственности.  2. Международные правонарушения как основание международно-правовой ответственности; виды международных правонарушений.  3. Виды и формы ответственности в международном праве.  4. Контрмеры и коллективные санкции в международном праве: условия и механизм их применения.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международного права с точки зрения предмета и метода правового регулирования, порядка создания норм, состава субъектов, источников, форм и уровней реализации, ответственности и санкций. Основные черты и функции международного права на современном этапе развития. Возникновение международного права и периодизация его истории. Международное правотворчество. Понятие и структура норм международного права. Процесс создания норм международного права. Понятие и виды источников международного права. Международно-правовой обычай и международный договор: понятие, признаки и сравнительная характеристика.  Основания классификации норм международного права и их виды. Нормы «мягкого» права. Иерархия норм международного права: особый статус императивных норм jus cogens. Реализация норм международного права. Основания и условия эффективности норм международного права. Толкование норм международного права. Правила и способы толкования.  Понятие и виды субъектов международного права. Понятие, черты и сущность основных принципов международного права. Становление и система основных принципов международного права. Содержание основных принципов международного права. Понятие, правовая природа, критерии, виды, формы и способы международно-правового признания. Конститутивная и декларативная теории признания. Понятие правопреемства. Понятие, основания и субъекты международно-правовой ответственности. Международные правонарушения: понятие, виды (международные преступления, транснациональные преступления, деликты). Состав международного правонарушения; значение элемента вины и причинной связи. Виды и формы международно-правовой ответственности государств: материальная и нематериальная ответственность.  Понятие, юридическая природа и виды международных договоров. Кодификация права договоров. Законодательство РФ о международных договорах. </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Понятие и юридическая природа международных межправительственных организаций (ММПО). История создания и развития международных организаций. Классификация.  2. Организация Объединенных Наций: Устав ООН, цели и принципы ООН, членство и бюджет, система органов ООН; Генеральная Ассамблея ООН: состав, функции и полномочия; акты ГА ООН и их юридическая сила. Совет Безопасности ООН: состав, функции и полномочия, юридическая сила решений СБ ООН; другие органы ООН. Специализированные учреждения ООН.  3. Региональные международные организации (СНГ, ШОС, и др.).  4. Международные неправительственные организации: общая характеристика.Понятие, основания и субъекты международно-правовой ответственности. Международные правонарушения: понятие, виды (международные преступления, транснациональные преступления, деликты). Состав международного правонарушения; значение элемента вины и причинной связи. Виды и формы международно-правовой ответственности государств: материальная и нематериальная ответственность. Ответственность за правомерную деятельность; обстоятельства, исключающие ответственность государств. Международные межправительственные организации как субъекты международно-правовой ответственности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Лекционные и практические занятия проводятся с использованием мультимедийного комплекса, позволяющего наглядно получать студентам всю необходимую информацию. Занятия проводятся в интерактивной форме, позволяющей студентам лучше усваивать материал. Качество обучения достигается за счет использования следующих форм учебной работы: лекции, самостоятельная работа студента (выполнение индивидуальных домашних заданий), консультации. Устный опрос и взаимодействие со студентами на лекции, подготовка, представление и обсуждение выступлений по предложенным темам на практических занятиях.</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w:t>
      </w:r>
    </w:p>
    <w:p>
      <w:pPr/>
      <w:r>
        <w:rPr/>
        <w:t xml:space="preserve">Оценочные средства для текущего контроля.</w:t>
      </w:r>
    </w:p>
    <w:p>
      <w:pPr/>
      <w:r>
        <w:rPr/>
        <w:t xml:space="preserve">Круглый стол, дискуссия, полемика, диспут, дебаты</w:t>
      </w:r>
    </w:p>
    <w:p>
      <w:pPr/>
      <w:r>
        <w:rPr/>
        <w:t xml:space="preserve">вопросы для дискуссий:</w:t>
      </w:r>
    </w:p>
    <w:p>
      <w:pPr>
        <w:numPr>
          <w:ilvl w:val="0"/>
          <w:numId w:val="1"/>
        </w:numPr>
      </w:pPr>
      <w:r>
        <w:rPr/>
        <w:t xml:space="preserve">Понятие и особенности современного международного права.</w:t>
      </w:r>
    </w:p>
    <w:p>
      <w:pPr>
        <w:numPr>
          <w:ilvl w:val="0"/>
          <w:numId w:val="1"/>
        </w:numPr>
      </w:pPr>
      <w:r>
        <w:rPr/>
        <w:t xml:space="preserve">Источники международного права и их характеристика.</w:t>
      </w:r>
    </w:p>
    <w:p>
      <w:pPr>
        <w:numPr>
          <w:ilvl w:val="0"/>
          <w:numId w:val="1"/>
        </w:numPr>
      </w:pPr>
      <w:r>
        <w:rPr/>
        <w:t xml:space="preserve">Основные принципы современного международного права: понятие, признаки, система, место и роль в обеспечении международного правопорядка.</w:t>
      </w:r>
    </w:p>
    <w:p>
      <w:pPr>
        <w:numPr>
          <w:ilvl w:val="0"/>
          <w:numId w:val="1"/>
        </w:numPr>
      </w:pPr>
      <w:r>
        <w:rPr/>
        <w:t xml:space="preserve">Принцип суверенного равенства государств: нормативное содержание, роль в обеспечении международного правопорядка</w:t>
      </w:r>
    </w:p>
    <w:p>
      <w:pPr>
        <w:numPr>
          <w:ilvl w:val="0"/>
          <w:numId w:val="1"/>
        </w:numPr>
      </w:pPr>
      <w:r>
        <w:rPr/>
        <w:t xml:space="preserve">Принцип уважения государственного суверенитета: нормативное содержание, роль в обеспечении международного правопорядка</w:t>
      </w:r>
    </w:p>
    <w:p>
      <w:pPr>
        <w:numPr>
          <w:ilvl w:val="0"/>
          <w:numId w:val="1"/>
        </w:numPr>
      </w:pPr>
      <w:r>
        <w:rPr/>
        <w:t xml:space="preserve">Принцип невмешательства во внутренние дела государства: нормативное содержание, характеристика внутренних дел государств, роль в обеспечении международного правопорядка</w:t>
      </w:r>
    </w:p>
    <w:p>
      <w:pPr>
        <w:numPr>
          <w:ilvl w:val="0"/>
          <w:numId w:val="1"/>
        </w:numPr>
      </w:pPr>
      <w:r>
        <w:rPr/>
        <w:t xml:space="preserve">Принцип мирного разрешения международных споров: нормативное содержание, виды средств, роль в обеспечении международного правопорядка</w:t>
      </w:r>
    </w:p>
    <w:p>
      <w:pPr>
        <w:numPr>
          <w:ilvl w:val="0"/>
          <w:numId w:val="1"/>
        </w:numPr>
      </w:pPr>
      <w:r>
        <w:rPr/>
        <w:t xml:space="preserve">Принцип неприменения силы и угрозы силы: нормативное содержание, роль в обеспечении международного правопорядка</w:t>
      </w:r>
    </w:p>
    <w:p>
      <w:pPr>
        <w:numPr>
          <w:ilvl w:val="0"/>
          <w:numId w:val="1"/>
        </w:numPr>
      </w:pPr>
      <w:r>
        <w:rPr/>
        <w:t xml:space="preserve">Принцип равноправия и самоопределения народов: становление, нормативное содержание, правовые условия  самоопределение, роль в обеспечении  международного правопорядка</w:t>
      </w:r>
    </w:p>
    <w:p>
      <w:pPr>
        <w:numPr>
          <w:ilvl w:val="0"/>
          <w:numId w:val="1"/>
        </w:numPr>
      </w:pPr>
      <w:r>
        <w:rPr/>
        <w:t xml:space="preserve">Принцип добросовестного соблюдения взятых на себя обязательств: нормативное содержание, роль в обеспечении международного правопорядка</w:t>
      </w:r>
    </w:p>
    <w:p>
      <w:pPr>
        <w:numPr>
          <w:ilvl w:val="0"/>
          <w:numId w:val="1"/>
        </w:numPr>
      </w:pPr>
      <w:r>
        <w:rPr/>
        <w:t xml:space="preserve">Принцип территориальной целостности государств: нормативное содержание, роль в обеспечении международного правопорядка</w:t>
      </w:r>
    </w:p>
    <w:p>
      <w:pPr>
        <w:numPr>
          <w:ilvl w:val="0"/>
          <w:numId w:val="1"/>
        </w:numPr>
      </w:pPr>
      <w:r>
        <w:rPr/>
        <w:t xml:space="preserve">Принцип нерушимости границ: становление, нормативное содержание, роль в обеспечении международного правопорядка</w:t>
      </w:r>
    </w:p>
    <w:p>
      <w:pPr>
        <w:numPr>
          <w:ilvl w:val="0"/>
          <w:numId w:val="1"/>
        </w:numPr>
      </w:pPr>
      <w:r>
        <w:rPr/>
        <w:t xml:space="preserve">Принцип уважения прав и свобод человека: становление, нормативное содержание, роль в обеспечении международного правопорядка</w:t>
      </w:r>
    </w:p>
    <w:p>
      <w:pPr>
        <w:numPr>
          <w:ilvl w:val="0"/>
          <w:numId w:val="1"/>
        </w:numPr>
      </w:pPr>
      <w:r>
        <w:rPr/>
        <w:t xml:space="preserve">Субъекты международного права: понятие, виды, характеристика.</w:t>
      </w:r>
    </w:p>
    <w:p>
      <w:pPr>
        <w:numPr>
          <w:ilvl w:val="0"/>
          <w:numId w:val="1"/>
        </w:numPr>
      </w:pPr>
      <w:r>
        <w:rPr/>
        <w:t xml:space="preserve">Международное право и Конституция РФ</w:t>
      </w:r>
    </w:p>
    <w:p>
      <w:pPr>
        <w:numPr>
          <w:ilvl w:val="0"/>
          <w:numId w:val="1"/>
        </w:numPr>
      </w:pPr>
      <w:r>
        <w:rPr/>
        <w:t xml:space="preserve">Признание в международном праве.</w:t>
      </w:r>
    </w:p>
    <w:p>
      <w:pPr>
        <w:numPr>
          <w:ilvl w:val="0"/>
          <w:numId w:val="1"/>
        </w:numPr>
      </w:pPr>
      <w:r>
        <w:rPr/>
        <w:t xml:space="preserve">Правосубъектность в международном праве</w:t>
      </w:r>
    </w:p>
    <w:p>
      <w:pPr>
        <w:numPr>
          <w:ilvl w:val="0"/>
          <w:numId w:val="1"/>
        </w:numPr>
      </w:pPr>
      <w:r>
        <w:rPr/>
        <w:t xml:space="preserve">Государственные границы (понятие, порядок и способы установления, правовой режим)</w:t>
      </w:r>
    </w:p>
    <w:p>
      <w:pPr>
        <w:numPr>
          <w:ilvl w:val="0"/>
          <w:numId w:val="1"/>
        </w:numPr>
      </w:pPr>
      <w:r>
        <w:rPr/>
        <w:t xml:space="preserve">Правовой статус беженцев</w:t>
      </w:r>
    </w:p>
    <w:p>
      <w:pPr>
        <w:numPr>
          <w:ilvl w:val="0"/>
          <w:numId w:val="1"/>
        </w:numPr>
      </w:pPr>
      <w:r>
        <w:rPr/>
        <w:t xml:space="preserve">Международный договор: понятие, классификация, структура, наименование</w:t>
      </w:r>
    </w:p>
    <w:p>
      <w:pPr>
        <w:numPr>
          <w:ilvl w:val="0"/>
          <w:numId w:val="1"/>
        </w:numPr>
      </w:pPr>
      <w:r>
        <w:rPr/>
        <w:t xml:space="preserve">Порядок заключения международных договоров.</w:t>
      </w:r>
    </w:p>
    <w:p>
      <w:pPr>
        <w:numPr>
          <w:ilvl w:val="0"/>
          <w:numId w:val="1"/>
        </w:numPr>
      </w:pPr>
      <w:r>
        <w:rPr/>
        <w:t xml:space="preserve">Способы прекращения международного договора</w:t>
      </w:r>
    </w:p>
    <w:p>
      <w:pPr>
        <w:numPr>
          <w:ilvl w:val="0"/>
          <w:numId w:val="1"/>
        </w:numPr>
      </w:pPr>
      <w:r>
        <w:rPr/>
        <w:t xml:space="preserve">Основания недействительности международных договоров</w:t>
      </w:r>
    </w:p>
    <w:p>
      <w:pPr>
        <w:numPr>
          <w:ilvl w:val="0"/>
          <w:numId w:val="1"/>
        </w:numPr>
      </w:pPr>
      <w:r>
        <w:rPr/>
        <w:t xml:space="preserve">Международные организации: понятие, юридическая природа, классификация, роль в современном мире</w:t>
      </w:r>
    </w:p>
    <w:p>
      <w:pPr>
        <w:numPr>
          <w:ilvl w:val="0"/>
          <w:numId w:val="1"/>
        </w:numPr>
      </w:pPr>
      <w:r>
        <w:rPr/>
        <w:t xml:space="preserve">ООН: история создания, цели, принципы, членство</w:t>
      </w:r>
    </w:p>
    <w:p>
      <w:pPr>
        <w:numPr>
          <w:ilvl w:val="0"/>
          <w:numId w:val="1"/>
        </w:numPr>
      </w:pPr>
      <w:r>
        <w:rPr/>
        <w:t xml:space="preserve">Главные органы ООН: порядок формирования, состав, компетенция,  порядок деятельности, решения</w:t>
      </w:r>
    </w:p>
    <w:p>
      <w:pPr>
        <w:numPr>
          <w:ilvl w:val="0"/>
          <w:numId w:val="1"/>
        </w:numPr>
      </w:pPr>
      <w:r>
        <w:rPr/>
        <w:t xml:space="preserve">Международный суд ООН: основания и порядок организации и деятельности, решения</w:t>
      </w:r>
    </w:p>
    <w:p>
      <w:pPr>
        <w:numPr>
          <w:ilvl w:val="0"/>
          <w:numId w:val="1"/>
        </w:numPr>
      </w:pPr>
      <w:r>
        <w:rPr/>
        <w:t xml:space="preserve">Международно-правовое определение агрессии и его значение</w:t>
      </w:r>
    </w:p>
    <w:p>
      <w:pPr>
        <w:numPr>
          <w:ilvl w:val="0"/>
          <w:numId w:val="1"/>
        </w:numPr>
      </w:pPr>
      <w:r>
        <w:rPr/>
        <w:t xml:space="preserve">Территория в международном праве: понятие, виды, режим</w:t>
      </w:r>
    </w:p>
    <w:p>
      <w:pPr>
        <w:numPr>
          <w:ilvl w:val="0"/>
          <w:numId w:val="1"/>
        </w:numPr>
      </w:pPr>
      <w:r>
        <w:rPr/>
        <w:t xml:space="preserve">Государственная территория: понятие и состав</w:t>
      </w:r>
    </w:p>
    <w:p>
      <w:pPr>
        <w:numPr>
          <w:ilvl w:val="0"/>
          <w:numId w:val="1"/>
        </w:numPr>
      </w:pPr>
      <w:r>
        <w:rPr/>
        <w:t xml:space="preserve">Дипломатические представительства, их состав и функции</w:t>
      </w:r>
    </w:p>
    <w:p>
      <w:pPr>
        <w:numPr>
          <w:ilvl w:val="0"/>
          <w:numId w:val="1"/>
        </w:numPr>
      </w:pPr>
      <w:r>
        <w:rPr/>
        <w:t xml:space="preserve">Консульские учреждения, их состав и функции</w:t>
      </w:r>
    </w:p>
    <w:p>
      <w:pPr>
        <w:numPr>
          <w:ilvl w:val="0"/>
          <w:numId w:val="1"/>
        </w:numPr>
      </w:pPr>
      <w:r>
        <w:rPr/>
        <w:t xml:space="preserve">Иммунитеты и привилегии консульских учреждений и их персонала</w:t>
      </w:r>
    </w:p>
    <w:p>
      <w:pPr>
        <w:numPr>
          <w:ilvl w:val="0"/>
          <w:numId w:val="1"/>
        </w:numPr>
      </w:pPr>
      <w:r>
        <w:rPr/>
        <w:t xml:space="preserve">Привилегии и иммунитеты дипломатического представительства и его персонала</w:t>
      </w:r>
    </w:p>
    <w:p>
      <w:pPr>
        <w:numPr>
          <w:ilvl w:val="0"/>
          <w:numId w:val="1"/>
        </w:numPr>
      </w:pPr>
      <w:r>
        <w:rPr/>
        <w:t xml:space="preserve">Международно-правовая ответственность: понятие, основания, проблемы</w:t>
      </w:r>
    </w:p>
    <w:p>
      <w:pPr>
        <w:numPr>
          <w:ilvl w:val="0"/>
          <w:numId w:val="1"/>
        </w:numPr>
      </w:pPr>
      <w:r>
        <w:rPr/>
        <w:t xml:space="preserve">Международная уголовная ответственность физических лиц: основания, формы</w:t>
      </w:r>
    </w:p>
    <w:p>
      <w:pPr>
        <w:numPr>
          <w:ilvl w:val="0"/>
          <w:numId w:val="1"/>
        </w:numPr>
      </w:pPr>
      <w:r>
        <w:rPr/>
        <w:t xml:space="preserve">Мирные средства урегулирования международных споров</w:t>
      </w:r>
    </w:p>
    <w:p>
      <w:pPr>
        <w:numPr>
          <w:ilvl w:val="0"/>
          <w:numId w:val="1"/>
        </w:numPr>
      </w:pPr>
      <w:r>
        <w:rPr/>
        <w:t xml:space="preserve">Система поддержания международного мира и безопасности по Уставу ООН</w:t>
      </w:r>
    </w:p>
    <w:p>
      <w:pPr>
        <w:numPr>
          <w:ilvl w:val="0"/>
          <w:numId w:val="1"/>
        </w:numPr>
      </w:pPr>
      <w:r>
        <w:rPr/>
        <w:t xml:space="preserve">Специализированные учреждения ООН: правовой статус, направления и характер их деятельности. Особенности правовой связи с ООН.</w:t>
      </w:r>
    </w:p>
    <w:p>
      <w:pPr>
        <w:numPr>
          <w:ilvl w:val="0"/>
          <w:numId w:val="1"/>
        </w:numPr>
      </w:pPr>
      <w:r>
        <w:rPr/>
        <w:t xml:space="preserve">Соотношение международного и внутригосударственного права</w:t>
      </w:r>
    </w:p>
    <w:p/>
    <w:p>
      <w:pPr/>
      <w:r>
        <w:rPr/>
        <w:t xml:space="preserve">5.2. Промежуточная аттестация проводится в виде:</w:t>
      </w:r>
    </w:p>
    <w:p/>
    <w:p>
      <w:pPr/>
      <w:r>
        <w:rPr/>
        <w:t xml:space="preserve">Зачет</w:t>
      </w:r>
    </w:p>
    <w:p>
      <w:pPr/>
      <w:r>
        <w:rPr/>
        <w:t xml:space="preserve">вопросы к зачету:</w:t>
      </w:r>
    </w:p>
    <w:p>
      <w:pPr>
        <w:numPr>
          <w:ilvl w:val="0"/>
          <w:numId w:val="2"/>
        </w:numPr>
      </w:pPr>
      <w:r>
        <w:rPr/>
        <w:t xml:space="preserve">Понятие и особенности современного международного права.</w:t>
      </w:r>
    </w:p>
    <w:p>
      <w:pPr>
        <w:numPr>
          <w:ilvl w:val="0"/>
          <w:numId w:val="2"/>
        </w:numPr>
      </w:pPr>
      <w:r>
        <w:rPr/>
        <w:t xml:space="preserve">Источники международного права и их характеристика.</w:t>
      </w:r>
    </w:p>
    <w:p>
      <w:pPr>
        <w:numPr>
          <w:ilvl w:val="0"/>
          <w:numId w:val="2"/>
        </w:numPr>
      </w:pPr>
      <w:r>
        <w:rPr/>
        <w:t xml:space="preserve">Основные принципы современного международного права: понятие, признаки, система, место и роль в обеспечении международного правопорядка.</w:t>
      </w:r>
    </w:p>
    <w:p>
      <w:pPr>
        <w:numPr>
          <w:ilvl w:val="0"/>
          <w:numId w:val="2"/>
        </w:numPr>
      </w:pPr>
      <w:r>
        <w:rPr/>
        <w:t xml:space="preserve">Принцип суверенного равенства государств: нормативное содержание, роль в обеспечении международного правопорядка</w:t>
      </w:r>
    </w:p>
    <w:p>
      <w:pPr>
        <w:numPr>
          <w:ilvl w:val="0"/>
          <w:numId w:val="2"/>
        </w:numPr>
      </w:pPr>
      <w:r>
        <w:rPr/>
        <w:t xml:space="preserve">Принцип уважения государственного суверенитета: нормативное содержание, роль в обеспечении международного правопорядка</w:t>
      </w:r>
    </w:p>
    <w:p>
      <w:pPr>
        <w:numPr>
          <w:ilvl w:val="0"/>
          <w:numId w:val="2"/>
        </w:numPr>
      </w:pPr>
      <w:r>
        <w:rPr/>
        <w:t xml:space="preserve">Принцип невмешательства во внутренние дела государства: нормативное содержание, характеристика внутренних дел государств, роль в обеспечении международного правопорядка</w:t>
      </w:r>
    </w:p>
    <w:p>
      <w:pPr>
        <w:numPr>
          <w:ilvl w:val="0"/>
          <w:numId w:val="2"/>
        </w:numPr>
      </w:pPr>
      <w:r>
        <w:rPr/>
        <w:t xml:space="preserve">Принцип мирного разрешения международных споров: нормативное содержание, виды средств, роль в обеспечении международного правопорядка</w:t>
      </w:r>
    </w:p>
    <w:p>
      <w:pPr>
        <w:numPr>
          <w:ilvl w:val="0"/>
          <w:numId w:val="2"/>
        </w:numPr>
      </w:pPr>
      <w:r>
        <w:rPr/>
        <w:t xml:space="preserve">Принцип неприменения силы и угрозы силы: нормативное содержание, роль в обеспечении международного правопорядка</w:t>
      </w:r>
    </w:p>
    <w:p>
      <w:pPr>
        <w:numPr>
          <w:ilvl w:val="0"/>
          <w:numId w:val="2"/>
        </w:numPr>
      </w:pPr>
      <w:r>
        <w:rPr/>
        <w:t xml:space="preserve">Принцип равноправия и самоопределения народов: становление, нормативное содержание, правовые условия  самоопределение, роль в обеспечении  международного правопорядка</w:t>
      </w:r>
    </w:p>
    <w:p>
      <w:pPr>
        <w:numPr>
          <w:ilvl w:val="0"/>
          <w:numId w:val="2"/>
        </w:numPr>
      </w:pPr>
      <w:r>
        <w:rPr/>
        <w:t xml:space="preserve">Принцип добросовестного соблюдения взятых на себя обязательств: нормативное содержание, роль в обеспечении международного правопорядка</w:t>
      </w:r>
    </w:p>
    <w:p>
      <w:pPr>
        <w:numPr>
          <w:ilvl w:val="0"/>
          <w:numId w:val="2"/>
        </w:numPr>
      </w:pPr>
      <w:r>
        <w:rPr/>
        <w:t xml:space="preserve">Принцип территориальной целостности государств: нормативное содержание, роль в обеспечении международного правопорядка</w:t>
      </w:r>
    </w:p>
    <w:p>
      <w:pPr>
        <w:numPr>
          <w:ilvl w:val="0"/>
          <w:numId w:val="2"/>
        </w:numPr>
      </w:pPr>
      <w:r>
        <w:rPr/>
        <w:t xml:space="preserve">Принцип нерушимости границ: становление, нормативное содержание, роль в обеспечении международного правопорядка</w:t>
      </w:r>
    </w:p>
    <w:p>
      <w:pPr>
        <w:numPr>
          <w:ilvl w:val="0"/>
          <w:numId w:val="2"/>
        </w:numPr>
      </w:pPr>
      <w:r>
        <w:rPr/>
        <w:t xml:space="preserve">Принцип уважения прав и свобод человека: становление, нормативное содержание, роль в обеспечении международного правопорядка</w:t>
      </w:r>
    </w:p>
    <w:p>
      <w:pPr>
        <w:numPr>
          <w:ilvl w:val="0"/>
          <w:numId w:val="2"/>
        </w:numPr>
      </w:pPr>
      <w:r>
        <w:rPr/>
        <w:t xml:space="preserve">Субъекты международного права: понятие, виды, характеристика.</w:t>
      </w:r>
    </w:p>
    <w:p>
      <w:pPr>
        <w:numPr>
          <w:ilvl w:val="0"/>
          <w:numId w:val="2"/>
        </w:numPr>
      </w:pPr>
      <w:r>
        <w:rPr/>
        <w:t xml:space="preserve">Международное право и Конституция РФ</w:t>
      </w:r>
    </w:p>
    <w:p>
      <w:pPr>
        <w:numPr>
          <w:ilvl w:val="0"/>
          <w:numId w:val="2"/>
        </w:numPr>
      </w:pPr>
      <w:r>
        <w:rPr/>
        <w:t xml:space="preserve">Признание в международном праве.</w:t>
      </w:r>
    </w:p>
    <w:p>
      <w:pPr>
        <w:numPr>
          <w:ilvl w:val="0"/>
          <w:numId w:val="2"/>
        </w:numPr>
      </w:pPr>
      <w:r>
        <w:rPr/>
        <w:t xml:space="preserve">Правосубъектность в международном праве</w:t>
      </w:r>
    </w:p>
    <w:p>
      <w:pPr>
        <w:numPr>
          <w:ilvl w:val="0"/>
          <w:numId w:val="2"/>
        </w:numPr>
      </w:pPr>
      <w:r>
        <w:rPr/>
        <w:t xml:space="preserve">Государственные границы (понятие, порядок и способы установления, правовой режим)</w:t>
      </w:r>
    </w:p>
    <w:p>
      <w:pPr>
        <w:numPr>
          <w:ilvl w:val="0"/>
          <w:numId w:val="2"/>
        </w:numPr>
      </w:pPr>
      <w:r>
        <w:rPr/>
        <w:t xml:space="preserve">Правовой статус беженцев</w:t>
      </w:r>
    </w:p>
    <w:p>
      <w:pPr>
        <w:numPr>
          <w:ilvl w:val="0"/>
          <w:numId w:val="2"/>
        </w:numPr>
      </w:pPr>
      <w:r>
        <w:rPr/>
        <w:t xml:space="preserve">Международный договор: понятие, классификация, структура, наименование</w:t>
      </w:r>
    </w:p>
    <w:p>
      <w:pPr>
        <w:numPr>
          <w:ilvl w:val="0"/>
          <w:numId w:val="2"/>
        </w:numPr>
      </w:pPr>
      <w:r>
        <w:rPr/>
        <w:t xml:space="preserve">Порядок заключения международных договоров.</w:t>
      </w:r>
    </w:p>
    <w:p>
      <w:pPr>
        <w:numPr>
          <w:ilvl w:val="0"/>
          <w:numId w:val="2"/>
        </w:numPr>
      </w:pPr>
      <w:r>
        <w:rPr/>
        <w:t xml:space="preserve">Способы прекращения международного договора</w:t>
      </w:r>
    </w:p>
    <w:p>
      <w:pPr>
        <w:numPr>
          <w:ilvl w:val="0"/>
          <w:numId w:val="2"/>
        </w:numPr>
      </w:pPr>
      <w:r>
        <w:rPr/>
        <w:t xml:space="preserve">Основания недействительности международных договоров</w:t>
      </w:r>
    </w:p>
    <w:p>
      <w:pPr>
        <w:numPr>
          <w:ilvl w:val="0"/>
          <w:numId w:val="2"/>
        </w:numPr>
      </w:pPr>
      <w:r>
        <w:rPr/>
        <w:t xml:space="preserve">Международные организации: понятие, юридическая природа, классификация, роль в современном мире</w:t>
      </w:r>
    </w:p>
    <w:p>
      <w:pPr>
        <w:numPr>
          <w:ilvl w:val="0"/>
          <w:numId w:val="2"/>
        </w:numPr>
      </w:pPr>
      <w:r>
        <w:rPr/>
        <w:t xml:space="preserve">ООН: история создания, цели, принципы, членство</w:t>
      </w:r>
    </w:p>
    <w:p>
      <w:pPr>
        <w:numPr>
          <w:ilvl w:val="0"/>
          <w:numId w:val="2"/>
        </w:numPr>
      </w:pPr>
      <w:r>
        <w:rPr/>
        <w:t xml:space="preserve">Главные органы ООН: порядок формирования, состав, компетенция,  порядок деятельности, решения</w:t>
      </w:r>
    </w:p>
    <w:p>
      <w:pPr>
        <w:numPr>
          <w:ilvl w:val="0"/>
          <w:numId w:val="2"/>
        </w:numPr>
      </w:pPr>
      <w:r>
        <w:rPr/>
        <w:t xml:space="preserve">Международный суд ООН: основания и порядок организации и деятельности, решения</w:t>
      </w:r>
    </w:p>
    <w:p>
      <w:pPr>
        <w:numPr>
          <w:ilvl w:val="0"/>
          <w:numId w:val="2"/>
        </w:numPr>
      </w:pPr>
      <w:r>
        <w:rPr/>
        <w:t xml:space="preserve">Международно-правовое определение агрессии и его значение</w:t>
      </w:r>
    </w:p>
    <w:p>
      <w:pPr>
        <w:numPr>
          <w:ilvl w:val="0"/>
          <w:numId w:val="2"/>
        </w:numPr>
      </w:pPr>
      <w:r>
        <w:rPr/>
        <w:t xml:space="preserve">Территория в международном праве: понятие, виды, режим</w:t>
      </w:r>
    </w:p>
    <w:p>
      <w:pPr>
        <w:numPr>
          <w:ilvl w:val="0"/>
          <w:numId w:val="2"/>
        </w:numPr>
      </w:pPr>
      <w:r>
        <w:rPr/>
        <w:t xml:space="preserve">Государственная территория: понятие и состав</w:t>
      </w:r>
    </w:p>
    <w:p>
      <w:pPr>
        <w:numPr>
          <w:ilvl w:val="0"/>
          <w:numId w:val="2"/>
        </w:numPr>
      </w:pPr>
      <w:r>
        <w:rPr/>
        <w:t xml:space="preserve">Дипломатические представительства, их состав и функции</w:t>
      </w:r>
    </w:p>
    <w:p>
      <w:pPr>
        <w:numPr>
          <w:ilvl w:val="0"/>
          <w:numId w:val="2"/>
        </w:numPr>
      </w:pPr>
      <w:r>
        <w:rPr/>
        <w:t xml:space="preserve">Консульские учреждения, их состав и функции</w:t>
      </w:r>
    </w:p>
    <w:p>
      <w:pPr>
        <w:numPr>
          <w:ilvl w:val="0"/>
          <w:numId w:val="2"/>
        </w:numPr>
      </w:pPr>
      <w:r>
        <w:rPr/>
        <w:t xml:space="preserve">Иммунитеты и привилегии консульских учреждений и их персонала</w:t>
      </w:r>
    </w:p>
    <w:p>
      <w:pPr>
        <w:numPr>
          <w:ilvl w:val="0"/>
          <w:numId w:val="2"/>
        </w:numPr>
      </w:pPr>
      <w:r>
        <w:rPr/>
        <w:t xml:space="preserve">Привилегии и иммунитеты дипломатического представительства и его персонала</w:t>
      </w:r>
    </w:p>
    <w:p>
      <w:pPr>
        <w:numPr>
          <w:ilvl w:val="0"/>
          <w:numId w:val="2"/>
        </w:numPr>
      </w:pPr>
      <w:r>
        <w:rPr/>
        <w:t xml:space="preserve">Международно-правовая ответственность: понятие, основания, проблемы</w:t>
      </w:r>
    </w:p>
    <w:p>
      <w:pPr>
        <w:numPr>
          <w:ilvl w:val="0"/>
          <w:numId w:val="2"/>
        </w:numPr>
      </w:pPr>
      <w:r>
        <w:rPr/>
        <w:t xml:space="preserve">Международная уголовная ответственность физических лиц: основания, формы</w:t>
      </w:r>
    </w:p>
    <w:p>
      <w:pPr>
        <w:numPr>
          <w:ilvl w:val="0"/>
          <w:numId w:val="2"/>
        </w:numPr>
      </w:pPr>
      <w:r>
        <w:rPr/>
        <w:t xml:space="preserve">Мирные средства урегулирования международных споров</w:t>
      </w:r>
    </w:p>
    <w:p>
      <w:pPr>
        <w:numPr>
          <w:ilvl w:val="0"/>
          <w:numId w:val="2"/>
        </w:numPr>
      </w:pPr>
      <w:r>
        <w:rPr/>
        <w:t xml:space="preserve">Система поддержания международного мира и безопасности по Уставу ООН</w:t>
      </w:r>
    </w:p>
    <w:p>
      <w:pPr>
        <w:numPr>
          <w:ilvl w:val="0"/>
          <w:numId w:val="2"/>
        </w:numPr>
      </w:pPr>
      <w:r>
        <w:rPr/>
        <w:t xml:space="preserve">Специализированные учреждения ООН: правовой статус, направления и характер их деятельности. Особенности правовой связи с ООН.</w:t>
      </w:r>
    </w:p>
    <w:p>
      <w:pPr>
        <w:numPr>
          <w:ilvl w:val="0"/>
          <w:numId w:val="2"/>
        </w:numPr>
      </w:pPr>
      <w:r>
        <w:rPr/>
        <w:t xml:space="preserve">Соотношение международного и внутригосударственного права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Согласно учебному плану, изучение дисциплины «Международное право» завершается экзаменом. Итоговое оценивание работы студента по результатам освоения дисциплины «Международное право» производится в рамках 5-балльной системы. Итоговое выставление оценки производится на основании решенного тестового задания  студента с учетом результатов работы в течение семестра.</w:t>
      </w:r>
    </w:p>
    <w:p>
      <w:pPr/>
      <w:r>
        <w:rPr/>
        <w:t xml:space="preserve">Обучение по дисциплине «Международное право» предполагает изучение дисциплины на аудиторных занятиях и в ходе самостоятельной работы. Аудиторные занятия проходят в форме лекций и семинаров. Самостоятельная работа включает разнообразный комплекс видов и форм работы обучающихся. Для успешного освоения содержания дисциплины и достижения поставленных целей необходимо познакомиться со следующими документами: ООП и учебным планом по данному направлению подготовки, РПД ранее изученных и последующих дисциплин. Данный материал может представить преподаватель на вводной лекции или обучающийся самостоятельно использует возможности различных ресурсов.</w:t>
      </w:r>
    </w:p>
    <w:p>
      <w:pPr/>
      <w:r>
        <w:rPr/>
        <w:t xml:space="preserve">Вопросы на экзамен включаются в тестовые задания. На решение студенту дается 60 минут. Экзамен проводится в форме тестового задания. После решения  преподавателем могут быть заданы дополнительные вопросы. Экзамен оценивается по 5-балльной шкале.</w:t>
      </w:r>
    </w:p>
    <w:p>
      <w:pPr/>
      <w:r>
        <w:rPr/>
        <w:t xml:space="preserve">6.1. Подготовка к лекции</w:t>
      </w:r>
    </w:p>
    <w:p>
      <w:pPr/>
      <w:r>
        <w:rPr/>
        <w:t xml:space="preserve">Лекции составляют основу теоретического обучения и дают систематизированные основы научных знаний по дисциплине, раскрывают состояние и перспективы развития соответствующей области науки, концентрируют внимание студентов на наиболее сложных и узловых вопросах, стимулируют их активную познавательную деятельность и способствуют формированию творческого мышления. Основные требования к лекции: научность, идейность, доступность, единство формы и содержания, эмоциональность изложения, органическая связь с другими видами учебных занятий, прежде всего с практическими занятиями. С целью обеспечения успешного освоения материала обучающийся должен готовиться к лекции, поскольку она является важнейшей формой организации учебного процесса: знакомиться с новым учебным материалом; систематизировать учебный материал; ориентироваться в учебном процессе.</w:t>
      </w:r>
    </w:p>
    <w:p>
      <w:pPr/>
      <w:r>
        <w:rPr/>
        <w:t xml:space="preserve">6.2. Подготовка к практическим занятиям</w:t>
      </w:r>
    </w:p>
    <w:p>
      <w:pPr/>
      <w:r>
        <w:rPr/>
        <w:t xml:space="preserve">Практические (семинарские) занятия включают анализ различных форм деятельности, разбор конкретных ситуаций (решение методических задач теоретической и практической направленности), подготовку, анализ и обсуждение вопросов и выступлений, презентаций, выполненных студентами. Подготовка к практическому занятию заключается в изучении теоретического материала в отведенное для самостоятельной работы время, ознакомление с инструктивными материалами с целью осознания задач практического занятия. Обработка, обобщение полученных результатов практической работы проводится студентами самостоятельно или под руководством преподавателя (в зависимости от степени сложности поставленных задач). В результате оформляется работа в электронной форме.</w:t>
      </w:r>
    </w:p>
    <w:p>
      <w:pPr/>
      <w:r>
        <w:rPr/>
        <w:t xml:space="preserve">На практических занятиях рассматриваются теоретические вопросы. Ответ на теоретический вопрос производится в устной форме. Предусмотрена возможность ответа в интерактивной форме, то есть посредством сопутствующего использования презентации, дискуссии. После завершения основного ответа, преподаватель задает студенту уточняющие и/или дополнительные вопросы. Ответ студента оцениваются по 5-балльной системе.</w:t>
      </w:r>
    </w:p>
    <w:p>
      <w:pPr/>
      <w:r>
        <w:rPr/>
        <w:t xml:space="preserve">На семинарских занятиях решаются тестовые задания. Каждый вопрос содержит несколько варианта ответа, из которых несколько являются правильным. Итоговая оценка за тест выставляется с учетом количества верно выполненных заданий (в процентном соотношении от всего количества предложенных вопросов). Тестирование оценивается по 5-балльной системе.</w:t>
      </w:r>
    </w:p>
    <w:p>
      <w:pPr/>
      <w:r>
        <w:rPr/>
        <w:t xml:space="preserve">Решение задач также проводится на семинарских занятиях. Решение задач осуществляется студентом самостоятельно в процессе подготовки к практическому занятию. Решение задач на практическом занятии может осуществляться как в устной, так и в письменной форме. Каждая задача оценивается отдельно по 4-балльной системе.</w:t>
      </w:r>
    </w:p>
    <w:p>
      <w:pPr/>
      <w:r>
        <w:rPr/>
        <w:t xml:space="preserve">6.3. Самостоятельная работа студента</w:t>
      </w:r>
    </w:p>
    <w:p>
      <w:pPr/>
      <w:r>
        <w:rPr/>
        <w:t xml:space="preserve">Самостоятельная работа студентов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студенты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Основным принципом организации самостоятельной работы студентов является комплексный подход, направленный на формирование навыков репродуктивной и творческой деятельности обучающегося в аудитории, при внеаудиторных контактах с преподавателем на консультациях и индивидуальном выполнении заданий. Самостоятельная работа студентов является обязательным элементом освоения содержания дисциплины «Международное право».</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изучении дисциплины особую роль приобретает реализация принципа сотворчества преподавателя и студента, который реализуется на основе нескольких правил:</w:t>
      </w:r>
    </w:p>
    <w:p>
      <w:pPr>
        <w:numPr>
          <w:ilvl w:val="0"/>
          <w:numId w:val="3"/>
        </w:numPr>
      </w:pPr>
      <w:r>
        <w:rPr/>
        <w:t xml:space="preserve">преподаватель должен постоянно развивать собственные коммуникативные навыки;</w:t>
      </w:r>
    </w:p>
    <w:p>
      <w:pPr>
        <w:numPr>
          <w:ilvl w:val="0"/>
          <w:numId w:val="3"/>
        </w:numPr>
      </w:pPr>
      <w:r>
        <w:rPr/>
        <w:t xml:space="preserve">преподаватель должен применять демократический стиль общения со студентами;</w:t>
      </w:r>
    </w:p>
    <w:p>
      <w:pPr>
        <w:numPr>
          <w:ilvl w:val="0"/>
          <w:numId w:val="3"/>
        </w:numPr>
      </w:pPr>
      <w:r>
        <w:rPr/>
        <w:t xml:space="preserve">преподаватель должен осуществлять совместный со студентами поиск условий, средств для развития профессиональных качеств студентов, вести совместный поиск новых идей, обсуждать оригинальные методы решения творческих задач;</w:t>
      </w:r>
    </w:p>
    <w:p>
      <w:pPr>
        <w:numPr>
          <w:ilvl w:val="0"/>
          <w:numId w:val="3"/>
        </w:numPr>
      </w:pPr>
      <w:r>
        <w:rPr/>
        <w:t xml:space="preserve">преподаватель должен постоянно приближать студентов к решению тех научных проблем дисциплины, которые лично значимы для него самого, и видеть в обучающихся ближайших помощников и коллег по творческому процессу.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Гетьман-Павлова И.В., Постникова Е.В. МЕЖДУНАРОДНОЕ ПРАВО 3-е изд., пер. и доп. Учебник для академического бакалавриата: Гриф УМО ВО. М.:Издательство Юрайт, 2018. </w:t>
      </w:r>
      <w:hyperlink r:id="rId7" w:history="1">
        <w:r>
          <w:rPr/>
          <w:t xml:space="preserve">https://biblio-online.ru/book/6C17D019-2756-4533-BA6A-8581D707CA7B</w:t>
        </w:r>
      </w:hyperlink>
    </w:p>
    <w:p>
      <w:pPr/>
      <w:r>
        <w:rPr/>
        <w:t xml:space="preserve">Международное право: Учебник для вузов / Отв. ред. Г.В. Игнатенко, О.И. Тиунов. - 5-</w:t>
      </w:r>
      <w:r>
        <w:rPr/>
        <w:t xml:space="preserve">e</w:t>
      </w:r>
      <w:r>
        <w:rPr/>
        <w:t xml:space="preserve"> изд., перераб. и доп. - М.: НОРМА, 2009. - 784 с.: 60</w:t>
      </w:r>
      <w:r>
        <w:rPr/>
        <w:t xml:space="preserve">x</w:t>
      </w:r>
      <w:r>
        <w:rPr/>
        <w:t xml:space="preserve">90 1/16. (переплет) </w:t>
      </w:r>
      <w:r>
        <w:rPr/>
        <w:t xml:space="preserve">ISBN</w:t>
      </w:r>
      <w:r>
        <w:rPr/>
        <w:t xml:space="preserve"> 978-5-468-00281-0, 5000 экз. </w:t>
      </w:r>
      <w:hyperlink r:id="rId8" w:history="1">
        <w:r>
          <w:rPr/>
          <w:t xml:space="preserve">http://znanium.com/bookread.php?book=185021</w:t>
        </w:r>
      </w:hyperlink>
    </w:p>
    <w:p>
      <w:pPr/>
      <w:r>
        <w:rPr/>
        <w:t xml:space="preserve">Международное право: Учебник для вузов / Л.П. Ануфриева, Г.М. Мелков, В.П. Панов, Г.Г. Шинкарецкая, В.М. Шумилов; Отв. ред. Г.М. Мелков; РГТЭУ. - М.: ИД РИОР, 2009. - 720 с.: 60</w:t>
      </w:r>
      <w:r>
        <w:rPr/>
        <w:t xml:space="preserve">x</w:t>
      </w:r>
      <w:r>
        <w:rPr/>
        <w:t xml:space="preserve">90 1/16. - (Высшее образование). (п) </w:t>
      </w:r>
      <w:r>
        <w:rPr/>
        <w:t xml:space="preserve">ISBN</w:t>
      </w:r>
      <w:r>
        <w:rPr/>
        <w:t xml:space="preserve"> 978-5-369-00338-1, 3000 экз., </w:t>
      </w:r>
      <w:hyperlink r:id="rId9" w:history="1">
        <w:r>
          <w:rPr/>
          <w:t xml:space="preserve">http://znanium.com/catalog.php?bookinfo=155127</w:t>
        </w:r>
      </w:hyperlink>
    </w:p>
    <w:p>
      <w:pPr/>
      <w:r>
        <w:rPr/>
        <w:t xml:space="preserve">Международное право. Особенная часть : учебник для студентов высших учебных заведений, обучающихся по направлению "Юриспруденция" и специальности "Юриспруденция" / [М. В. Андреев и др. ; отв. ред. проф. Р. М. Валеев, проф. Г. И. Курдюков] ; Казан. гос. ун-т . Москва : Статут, 2010 . 623 с.</w:t>
      </w:r>
    </w:p>
    <w:p>
      <w:pPr/>
      <w:r>
        <w:rPr/>
        <w:t xml:space="preserve">Международное право. Общая часть: учебник для студентов высших учебных заведений, обучающихся по направлению Юриспруденция и специальности Юриспруденция / [Бакирова Г. Я. и др.]; отв. ред. Р. М. Валеев, Г. И. Курдюков; Казан. (Приволж.) федер. ун-т. Москва: Статут, 2011. 541 с.</w:t>
      </w:r>
    </w:p>
    <w:p>
      <w:pPr/>
      <w:r>
        <w:rPr/>
        <w:t xml:space="preserve">Международное право : учебник : [16+] / А. Х. Абашидзе, А. И. Абдуллин, М. В. Андреев [и др.] ; отв. ред. Р. М. Валеев, Г. И. Курдюков ; Казанский (Приволжский) федеральный университет. – Москва : Статут, 2017. – 496 с. – (Учебник Казанского университета). – Режим доступа: по подписке. – </w:t>
      </w:r>
      <w:r>
        <w:rPr/>
        <w:t xml:space="preserve">URL</w:t>
      </w:r>
      <w:r>
        <w:rPr/>
        <w:t xml:space="preserve">: </w:t>
      </w:r>
      <w:r>
        <w:rPr/>
        <w:t xml:space="preserve">https</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book</w:t>
      </w:r>
      <w:r>
        <w:rPr/>
        <w:t xml:space="preserve">&amp;</w:t>
      </w:r>
      <w:r>
        <w:rPr/>
        <w:t xml:space="preserve">id</w:t>
      </w:r>
      <w:r>
        <w:rPr/>
        <w:t xml:space="preserve">=497309. – Библиогр. в кн. – </w:t>
      </w:r>
      <w:r>
        <w:rPr/>
        <w:t xml:space="preserve">ISBN</w:t>
      </w:r>
      <w:r>
        <w:rPr/>
        <w:t xml:space="preserve"> 978-5-8354-1310-2. – Текст : электронный.</w:t>
      </w:r>
    </w:p>
    <w:p>
      <w:pPr/>
      <w:r>
        <w:rPr/>
        <w:t xml:space="preserve">Васильева, Л. А. Международное публичное право: курс интенсивной подготовки : учебное пособие : [16+] / Л. А. Васильева, О. А. Бакиновская. – 2-е изд., испр. – Минск : Тетралит, 2018. – 272 с. – Режим доступа: по подписке. – </w:t>
      </w:r>
      <w:r>
        <w:rPr/>
        <w:t xml:space="preserve">URL</w:t>
      </w:r>
      <w:r>
        <w:rPr/>
        <w:t xml:space="preserve">: </w:t>
      </w:r>
      <w:r>
        <w:rPr/>
        <w:t xml:space="preserve">https</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book</w:t>
      </w:r>
      <w:r>
        <w:rPr/>
        <w:t xml:space="preserve">&amp;</w:t>
      </w:r>
      <w:r>
        <w:rPr/>
        <w:t xml:space="preserve">id</w:t>
      </w:r>
      <w:r>
        <w:rPr/>
        <w:t xml:space="preserve">=573136. – </w:t>
      </w:r>
      <w:r>
        <w:rPr/>
        <w:t xml:space="preserve">ISBN</w:t>
      </w:r>
      <w:r>
        <w:rPr/>
        <w:t xml:space="preserve"> 978-985-7171-08-8. – Текст : электронный.</w:t>
      </w:r>
    </w:p>
    <w:p>
      <w:pPr>
        <w:jc w:val="both"/>
        <w:ind w:left="0" w:right="0" w:firstLine="570" w:hanging="0"/>
        <w:spacing w:before="240" w:after="240"/>
      </w:pPr>
      <w:r>
        <w:rPr>
          <w:b w:val="1"/>
          <w:bCs w:val="1"/>
        </w:rPr>
        <w:t xml:space="preserve">8.2. Дополнительная литература:</w:t>
      </w:r>
    </w:p>
    <w:p>
      <w:pPr/>
      <w:r>
        <w:rPr/>
        <w:t xml:space="preserve">Нешатаева, Т. Н. Актуальные проблемы международного публичного и частного права : учебное пособие / Т. Н. Нешатаева ; Российский государственный университет правосудия. – Москва : Российский государственный университет правосудия (РГУП), 2018. – 80 с. – Режим доступа: по подписке. – </w:t>
      </w:r>
      <w:r>
        <w:rPr/>
        <w:t xml:space="preserve">URL</w:t>
      </w:r>
      <w:r>
        <w:rPr/>
        <w:t xml:space="preserve">: </w:t>
      </w:r>
      <w:r>
        <w:rPr/>
        <w:t xml:space="preserve">https</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book</w:t>
      </w:r>
      <w:r>
        <w:rPr/>
        <w:t xml:space="preserve">&amp;</w:t>
      </w:r>
      <w:r>
        <w:rPr/>
        <w:t xml:space="preserve">id</w:t>
      </w:r>
      <w:r>
        <w:rPr/>
        <w:t xml:space="preserve">=560901. – Бибилогр. с. 77. – </w:t>
      </w:r>
      <w:r>
        <w:rPr/>
        <w:t xml:space="preserve">ISBN</w:t>
      </w:r>
      <w:r>
        <w:rPr/>
        <w:t xml:space="preserve"> 978-5-93916-704-8. – Текст : электронный.</w:t>
      </w:r>
    </w:p>
    <w:p>
      <w:pPr/>
      <w:r>
        <w:rPr/>
        <w:t xml:space="preserve">Международное право: Учебник для вузов / Отв. ред. Г.В. Игнатенко, О.И. Тиунов. - 6-</w:t>
      </w:r>
      <w:r>
        <w:rPr/>
        <w:t xml:space="preserve">e</w:t>
      </w:r>
      <w:r>
        <w:rPr/>
        <w:t xml:space="preserve"> изд., перераб. и доп. - М.: Норма: НИЦ ИНФРА-М, 2013. - 752 с.: 60</w:t>
      </w:r>
      <w:r>
        <w:rPr/>
        <w:t xml:space="preserve">x</w:t>
      </w:r>
      <w:r>
        <w:rPr/>
        <w:t xml:space="preserve">90 1/16. (переплет) </w:t>
      </w:r>
      <w:r>
        <w:rPr/>
        <w:t xml:space="preserve">ISBN</w:t>
      </w:r>
      <w:r>
        <w:rPr/>
        <w:t xml:space="preserve"> 978-5-91768-368-3, 1000 экз. </w:t>
      </w:r>
      <w:r>
        <w:rPr/>
        <w:t xml:space="preserve">http</w:t>
      </w:r>
      <w:r>
        <w:rPr/>
        <w:t xml:space="preserve">://</w:t>
      </w:r>
      <w:r>
        <w:rPr/>
        <w:t xml:space="preserve">znanium</w:t>
      </w:r>
      <w:r>
        <w:rPr/>
        <w:t xml:space="preserve">.</w:t>
      </w:r>
      <w:r>
        <w:rPr/>
        <w:t xml:space="preserve">com</w:t>
      </w:r>
      <w:r>
        <w:rPr/>
        <w:t xml:space="preserve">/</w:t>
      </w:r>
      <w:r>
        <w:rPr/>
        <w:t xml:space="preserve">bookread</w:t>
      </w:r>
      <w:r>
        <w:rPr/>
        <w:t xml:space="preserve">.</w:t>
      </w:r>
      <w:r>
        <w:rPr/>
        <w:t xml:space="preserve">php</w:t>
      </w:r>
      <w:r>
        <w:rPr/>
        <w:t xml:space="preserve">?</w:t>
      </w:r>
      <w:r>
        <w:rPr/>
        <w:t xml:space="preserve">book</w:t>
      </w:r>
      <w:r>
        <w:rPr/>
        <w:t xml:space="preserve">=254343</w:t>
      </w:r>
    </w:p>
    <w:p>
      <w:pPr/>
      <w:r>
        <w:rPr/>
        <w:t xml:space="preserve">Международное право: учебник / Российская ассоциация международного права; Отв. ред. В.И. Кузнецов, Б.Р. Тузмухамедов. - 3-</w:t>
      </w:r>
      <w:r>
        <w:rPr/>
        <w:t xml:space="preserve">e</w:t>
      </w:r>
      <w:r>
        <w:rPr/>
        <w:t xml:space="preserve"> изд., перераб. - М.: НОРМА: ИНФРА-М, 2010. - 720 с.: 60</w:t>
      </w:r>
      <w:r>
        <w:rPr/>
        <w:t xml:space="preserve">x</w:t>
      </w:r>
      <w:r>
        <w:rPr/>
        <w:t xml:space="preserve">90 1/16. (переплет) </w:t>
      </w:r>
      <w:r>
        <w:rPr/>
        <w:t xml:space="preserve">ISBN</w:t>
      </w:r>
      <w:r>
        <w:rPr/>
        <w:t xml:space="preserve"> 978-5-468-00320-6, 2000 экз. </w:t>
      </w:r>
      <w:hyperlink r:id="rId10" w:history="1">
        <w:r>
          <w:rPr/>
          <w:t xml:space="preserve">http://znanium.com/bookread.php book=215363</w:t>
        </w:r>
      </w:hyperlink>
    </w:p>
    <w:p>
      <w:pPr/>
      <w:r>
        <w:rPr/>
        <w:t xml:space="preserve">Курдюков, Г.И. Право международных договоров : учебное пособие / Г. И. Курдюков, Г. Н. Макарова ; Моск. гуманитар.-экон. ин-т, Нижнекам. фил. Казань : Новое знание, 2010 . 130 с.</w:t>
      </w:r>
    </w:p>
    <w:p>
      <w:pPr/>
      <w:r>
        <w:rPr/>
        <w:t xml:space="preserve">Международное публичное право: учебник для студентов высших учебных заведений, обучающихся по специальности 021100 "Юриспруденция" / отв. ред. д.ю.н., проф. К. А. БекяшевИзд. 5-е, перераб. и доп.  М.: Проспект, 2010.997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Сайт ВТО - </w:t>
      </w:r>
      <w:hyperlink r:id="rId11" w:history="1">
        <w:r>
          <w:rPr/>
          <w:t xml:space="preserve">www.wto.com</w:t>
        </w:r>
      </w:hyperlink>
    </w:p>
    <w:p>
      <w:pPr/>
      <w:r>
        <w:rPr/>
        <w:t xml:space="preserve">Сайт "Организация Объединенных Наций" - </w:t>
      </w:r>
      <w:hyperlink r:id="rId12" w:history="1">
        <w:r>
          <w:rPr/>
          <w:t xml:space="preserve">www.un.org</w:t>
        </w:r>
      </w:hyperlink>
    </w:p>
    <w:p>
      <w:pPr/>
      <w:r>
        <w:rPr/>
        <w:t xml:space="preserve">Справочная правовая система "Консультант Плюс" - </w:t>
      </w:r>
      <w:hyperlink r:id="rId13" w:history="1">
        <w:r>
          <w:rPr/>
          <w:t xml:space="preserve">www.cons-plus.ru</w:t>
        </w:r>
      </w:hyperlink>
    </w:p>
    <w:p>
      <w:pPr/>
      <w:r>
        <w:rPr/>
        <w:t xml:space="preserve">Справочная правовая система "Гарант" - </w:t>
      </w:r>
      <w:hyperlink r:id="rId14" w:history="1">
        <w:r>
          <w:rPr/>
          <w:t xml:space="preserve">www.garant.ru</w:t>
        </w:r>
      </w:hyperlink>
    </w:p>
    <w:p>
      <w:pPr/>
      <w:r>
        <w:rPr/>
        <w:t xml:space="preserve">Научная электронная библиотека (elibrary(http://elibrary.ru)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02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DAE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58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D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ook/6C17D019-2756-4533-BA6A-8581D707CA7B" TargetMode="External"/><Relationship Id="rId8" Type="http://schemas.openxmlformats.org/officeDocument/2006/relationships/hyperlink" Target="http://znanium.com/bookread.php?book=185021" TargetMode="External"/><Relationship Id="rId9" Type="http://schemas.openxmlformats.org/officeDocument/2006/relationships/hyperlink" Target="http://znanium.com/catalog.php?bookinfo=155127" TargetMode="External"/><Relationship Id="rId10" Type="http://schemas.openxmlformats.org/officeDocument/2006/relationships/hyperlink" Target="http://znanium.com/bookread.php%20book=215363" TargetMode="External"/><Relationship Id="rId11" Type="http://schemas.openxmlformats.org/officeDocument/2006/relationships/hyperlink" Target="http://www.wto.com" TargetMode="External"/><Relationship Id="rId12" Type="http://schemas.openxmlformats.org/officeDocument/2006/relationships/hyperlink" Target="http://www.un.org" TargetMode="External"/><Relationship Id="rId13" Type="http://schemas.openxmlformats.org/officeDocument/2006/relationships/hyperlink" Target="http://www.cons-plus.ru" TargetMode="External"/><Relationship Id="rId14" Type="http://schemas.openxmlformats.org/officeDocument/2006/relationships/hyperlink" Target="http://www.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2026-04-25T13:51:13+03:00</dcterms:created>
  <dcterms:modified xsi:type="dcterms:W3CDTF">2026-04-25T13:51:13+03:00</dcterms:modified>
</cp:coreProperties>
</file>

<file path=docProps/custom.xml><?xml version="1.0" encoding="utf-8"?>
<Properties xmlns="http://schemas.openxmlformats.org/officeDocument/2006/custom-properties" xmlns:vt="http://schemas.openxmlformats.org/officeDocument/2006/docPropsVTypes"/>
</file>