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ДЕМОГРАФИЯ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955 (с изменениями от 27.02.2023 г. №208, от 19.07.2022 №662, от 26.11.2020 №1456)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Поташева Ольга Вячеславовна,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применять знания (на промежуточном уровне) экономической, организационной, управленческой, социологической и психологической теорий, российского законодательства в части работы с персоналом при решении профессиональных задач</w:t>
            </w:r>
          </w:p>
        </w:tc>
        <w:tc>
          <w:tcPr>
            <w:tcW w:w="3100" w:type="dxa"/>
            <w:noWrap/>
          </w:tcPr>
          <w:p>
            <w:pPr/>
            <w:r>
              <w:rPr/>
              <w:t xml:space="preserve">ОПК-1.1.Знает основные экономические, управленческие, социологические и психологические понятия, теории, методы и инструменты;</w:t>
            </w:r>
          </w:p>
          <w:p/>
          <w:p>
            <w:pPr/>
            <w:r>
              <w:rPr/>
              <w:t xml:space="preserve">ОПК-1.2.  Знает основные нормативные правовые акты, государственные требования в области профессиональной деятельности;</w:t>
            </w:r>
          </w:p>
          <w:p/>
          <w:p>
            <w:pPr/>
            <w:r>
              <w:rPr/>
              <w:t xml:space="preserve">ОПК-1.3. Умеет осуществлять оптимальный выбор методов управления для решения задач профессиональной деятельности;</w:t>
            </w:r>
          </w:p>
          <w:p/>
          <w:p>
            <w:pPr/>
            <w:r>
              <w:rPr/>
              <w:t xml:space="preserve">ОПК-1.4. Умеет применять методологию и аналитический инструментарий экономической, организационной, управленческой, социологической и психологической теорий, с соблюдением  норм законодательства Российской Федерации в части работы с персоналом.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Демография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История России, Макроэкономика.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Демография: понятие, объект и предмет изучения</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Источники данных о населении и демографических процессах</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ЕСТЕСТВЕННОЕ ДВИЖЕНИЕ НАСЕЛЕНИЯ: ЭКОНОМИЧЕСКИЙ АСПЕКТ</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Демографическая политика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Демографические факторы влияния</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Наука демография. Источники демографических данных. Состав населения по полу и возрасту. Основные принципы демографического анализа. Демографические модели  и  прогнозы</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Демографическая информация. Общая характеристика источников демографической информации. Перепись населения. Текущий учёт демографических событий. Списки и регистры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коэффициенты естественного движения населения. Рождаемость и репродуктивное поведение. Показатели анализа в изучении рождаемости. Смертность населения. Ожидаемая продолжительность жизни.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Миграция населения. Миграция населения: виды, источники данных. Расселенческая структура населения. Качественные и количественные оценки миграционной подвижности населения. Особенности миграционных процессов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Качество населения как составляющая развития экономики и качества жизни.  Демографическое прогнозирование. Прогнозирование общей численности населения. Разработка гипотез о вероятных изменениях демографических тенденций в прогнозном периоде</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Анализ структурных изменений населения. Социальные трансформации в обществе.</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Источники демографических данных. Состав населения по полу и возрасту. Статистические показатели населения региона за период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Изучение методов анализа статистических демографических показателей: таблицы, графики, диаграммы.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Графическое исследование продолжительности жизни населения. Средняя продолжительность жизни. Предполагаемая продолжительность жизни при рождении. Сравнительных анализ по полу, по странам и регионам</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Система показателей миграции населения: численность прибывших; численность выбывших; миграционный оборот (валовая миграция); сальдо миграции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Графический анализ миграционного баланса России: построение графика в Exl на основе данных таблицы по России 2003-2008 гг. . Дать характеристику миграционной ситуации в России за период 2003-2008 гг. Сделать выводы.</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 одному из субъектов РФ используя статистическую базу Росстата «Регионы России». Исходные данные за 2015-2020. Выбрать один из факторов влияния на человеческий капитал. выполнить корреляционный анализ </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Решение задачи по данным о численности населения по полу Определение:  удельный вес мужчин и женщин в общей численности населения;  численность женщин в расчёте на 1000 мужчин.  Сделайте выводы. </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половозрастную структуру населения страны N по возрастно-половой пирамиде. В каких возрастных группах наблюдался перевес числа мужчин, рассчитайте коэффициент старости, определите численность населения трудоспособного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Поиск результатов социологического исследования  анализа демографических данных по отдельной стране или региону,  по  факторам влияния (по возрасту, по годам, по брачности, по причине смерти и т.д.) </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 эссе, ответив на вопросы: Что представляет собой миграция населения? Вспомните виды миграций, обусловленные различными причинам Каковы направления современных миграционных потоков в мире?  Какое явление имеет название «утечка умов»? Когда и почему оно возникло?</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Инструменты прогноза численности населения: расчёт на основе уравнения демографического баланса, графический прогноз на основе фактических данных </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Формирование эл. портфолио студента по дисциплине с практическим работами по разделам дисциплины. Подготовка презентации по результатам демографического исследования по странам или регионам. Выступление с докладом на семинаре.</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5</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Теоретические занятия</w:t>
      </w:r>
      <w:r>
        <w:rPr>
          <w:b w:val="1"/>
          <w:bCs w:val="1"/>
        </w:rPr>
        <w:t xml:space="preserve"> (лекции).</w:t>
      </w:r>
      <w:r>
        <w:rPr/>
        <w:t xml:space="preserve">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В реализации цели и задач дисциплины «Демография» предусмотрено чтение вводной лекции и текущих лекций.</w:t>
      </w:r>
    </w:p>
    <w:p>
      <w:pPr/>
      <w:r>
        <w:rPr>
          <w:b w:val="1"/>
          <w:bCs w:val="1"/>
        </w:rPr>
        <w:t xml:space="preserve">Практические занятия</w:t>
      </w:r>
      <w:r>
        <w:rPr/>
        <w:t xml:space="preserve"> предполагают  использование как традиционных, так и интерактивных методик. Традиционные методики представлены в планах семинарских занятий в виде: опросов, анализа источников,  решения задач, выступления с докладом. Интерактивные методики – разбор ситуации, обсуждение инфографических материалов.</w:t>
      </w:r>
    </w:p>
    <w:p>
      <w:pPr/>
      <w:r>
        <w:rPr>
          <w:b w:val="1"/>
          <w:bCs w:val="1"/>
        </w:rPr>
        <w:t xml:space="preserve">Работа с литературой - </w:t>
      </w:r>
      <w:r>
        <w:rPr/>
        <w:t xml:space="preserve">самостоятельно каждым студентом осуществляется овладение новыми знаниями путем вдумчивого изучения материала (учебник, учебное пособие, монография, статья и пр.) и осмысление содержащихся в нем фактов, примеров и вытекающих из них теоретических обобщений.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Критерии оценки</w:t>
      </w:r>
      <w:r>
        <w:rPr/>
        <w:t xml:space="preserve">:</w:t>
      </w:r>
    </w:p>
    <w:p>
      <w:pPr/>
      <w:r>
        <w:rPr/>
        <w:t xml:space="preserve">- полнота раскрытия темы;</w:t>
      </w:r>
    </w:p>
    <w:p>
      <w:pPr/>
      <w:r>
        <w:rPr/>
        <w:t xml:space="preserve">- логическая последовательность и самостоятельность ответа, использование примеров, аргументированность выводов;</w:t>
      </w:r>
    </w:p>
    <w:p>
      <w:pPr/>
      <w:r>
        <w:rPr/>
        <w:t xml:space="preserve">- речевая грамотность;</w:t>
      </w:r>
    </w:p>
    <w:p>
      <w:pPr/>
      <w:r>
        <w:rPr/>
        <w:t xml:space="preserve">- четкость и полнота ответов на дополнительные вопросы.</w:t>
      </w:r>
    </w:p>
    <w:p>
      <w:pPr/>
      <w:r>
        <w:rPr/>
        <w:t xml:space="preserve">Оценка «</w:t>
      </w:r>
      <w:r>
        <w:rPr>
          <w:b w:val="1"/>
          <w:bCs w:val="1"/>
        </w:rPr>
        <w:t xml:space="preserve">зачтено</w:t>
      </w:r>
      <w:r>
        <w:rPr/>
        <w:t xml:space="preserve">» ставится, если обучающийся на вопросы преподавателя дает полные ответы, свободно оперирует понятиями, фактами; ответ обучающегося характеризуется четкой структурой и выстроен в логической последовательности, в ответе присутствуют примеры и аргументация, ответ изложен литературным грамотным языком; продемонстрировано умение отвечать на дополнительные вопросы.</w:t>
      </w:r>
    </w:p>
    <w:p>
      <w:pPr/>
      <w:r>
        <w:rPr/>
        <w:t xml:space="preserve">Оценка «</w:t>
      </w:r>
      <w:r>
        <w:rPr>
          <w:b w:val="1"/>
          <w:bCs w:val="1"/>
        </w:rPr>
        <w:t xml:space="preserve">не зачтено</w:t>
      </w:r>
      <w:r>
        <w:rPr/>
        <w:t xml:space="preserve">» ставится, если обучающийся не смог ответить на вопросы преподавателя, логика и последовательность изложения его ответа имела существенные нарушения; обучающимся были допущены существенные ошибки в теоретическом материале, фактах, понятиях; ответ обучающегося не отличался речевой грамотностью.</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 для подготовки промежуточной аттестации</w:t>
      </w:r>
    </w:p>
    <w:p>
      <w:pPr/>
      <w:r>
        <w:rPr>
          <w:b w:val="1"/>
          <w:bCs w:val="1"/>
        </w:rPr>
        <w:t xml:space="preserve"> </w:t>
      </w:r>
    </w:p>
    <w:p>
      <w:pPr>
        <w:numPr>
          <w:ilvl w:val="0"/>
          <w:numId w:val="1"/>
        </w:numPr>
      </w:pPr>
      <w:r>
        <w:rPr/>
        <w:t xml:space="preserve"> Понятие и сущность народонаселения</w:t>
      </w:r>
    </w:p>
    <w:p>
      <w:pPr>
        <w:numPr>
          <w:ilvl w:val="0"/>
          <w:numId w:val="1"/>
        </w:numPr>
      </w:pPr>
      <w:r>
        <w:rPr/>
        <w:t xml:space="preserve">Демография как наука – объект, предмет и методы</w:t>
      </w:r>
    </w:p>
    <w:p>
      <w:pPr>
        <w:numPr>
          <w:ilvl w:val="0"/>
          <w:numId w:val="1"/>
        </w:numPr>
      </w:pPr>
      <w:r>
        <w:rPr/>
        <w:t xml:space="preserve">История развития демографии как науки</w:t>
      </w:r>
    </w:p>
    <w:p>
      <w:pPr>
        <w:numPr>
          <w:ilvl w:val="0"/>
          <w:numId w:val="1"/>
        </w:numPr>
      </w:pPr>
      <w:r>
        <w:rPr/>
        <w:t xml:space="preserve">История развития отечественной демографии</w:t>
      </w:r>
    </w:p>
    <w:p>
      <w:pPr>
        <w:numPr>
          <w:ilvl w:val="0"/>
          <w:numId w:val="1"/>
        </w:numPr>
      </w:pPr>
      <w:r>
        <w:rPr/>
        <w:t xml:space="preserve">Развитие демографии в России на современном этапе</w:t>
      </w:r>
    </w:p>
    <w:p>
      <w:pPr>
        <w:numPr>
          <w:ilvl w:val="0"/>
          <w:numId w:val="1"/>
        </w:numPr>
      </w:pPr>
      <w:r>
        <w:rPr/>
        <w:t xml:space="preserve">Структура демографии и ее взаимосвязь с другими науками</w:t>
      </w:r>
    </w:p>
    <w:p>
      <w:pPr>
        <w:numPr>
          <w:ilvl w:val="0"/>
          <w:numId w:val="1"/>
        </w:numPr>
      </w:pPr>
      <w:r>
        <w:rPr/>
        <w:t xml:space="preserve">Демографические концепции: количественные и качественные</w:t>
      </w:r>
    </w:p>
    <w:p>
      <w:pPr>
        <w:numPr>
          <w:ilvl w:val="0"/>
          <w:numId w:val="1"/>
        </w:numPr>
      </w:pPr>
      <w:r>
        <w:rPr/>
        <w:t xml:space="preserve">Информационная база демографических исследований</w:t>
      </w:r>
    </w:p>
    <w:p>
      <w:pPr>
        <w:numPr>
          <w:ilvl w:val="0"/>
          <w:numId w:val="1"/>
        </w:numPr>
      </w:pPr>
      <w:r>
        <w:rPr/>
        <w:t xml:space="preserve">Источники данных о населении. Переписи населения</w:t>
      </w:r>
    </w:p>
    <w:p>
      <w:pPr>
        <w:numPr>
          <w:ilvl w:val="0"/>
          <w:numId w:val="1"/>
        </w:numPr>
      </w:pPr>
      <w:r>
        <w:rPr/>
        <w:t xml:space="preserve">Текущий статистический учет естественного движения населения</w:t>
      </w:r>
    </w:p>
    <w:p>
      <w:pPr>
        <w:numPr>
          <w:ilvl w:val="0"/>
          <w:numId w:val="1"/>
        </w:numPr>
      </w:pPr>
      <w:r>
        <w:rPr/>
        <w:t xml:space="preserve">Выборочные социально-демографические обследования населения</w:t>
      </w:r>
    </w:p>
    <w:p>
      <w:pPr>
        <w:numPr>
          <w:ilvl w:val="0"/>
          <w:numId w:val="1"/>
        </w:numPr>
      </w:pPr>
      <w:r>
        <w:rPr/>
        <w:t xml:space="preserve">Источники данных о населении. Регистры населения</w:t>
      </w:r>
    </w:p>
    <w:p>
      <w:pPr>
        <w:numPr>
          <w:ilvl w:val="0"/>
          <w:numId w:val="1"/>
        </w:numPr>
      </w:pPr>
      <w:r>
        <w:rPr/>
        <w:t xml:space="preserve">Организация текущего учета миграции населения в Российской Федерации</w:t>
      </w:r>
    </w:p>
    <w:p>
      <w:pPr>
        <w:numPr>
          <w:ilvl w:val="0"/>
          <w:numId w:val="1"/>
        </w:numPr>
      </w:pPr>
      <w:r>
        <w:rPr/>
        <w:t xml:space="preserve">Методологическое основы исследования миграционных процессов</w:t>
      </w:r>
    </w:p>
    <w:p>
      <w:pPr>
        <w:numPr>
          <w:ilvl w:val="0"/>
          <w:numId w:val="1"/>
        </w:numPr>
      </w:pPr>
      <w:r>
        <w:rPr/>
        <w:t xml:space="preserve">Численность населения и его демографические признаки</w:t>
      </w:r>
    </w:p>
    <w:p>
      <w:pPr>
        <w:numPr>
          <w:ilvl w:val="0"/>
          <w:numId w:val="1"/>
        </w:numPr>
      </w:pPr>
      <w:r>
        <w:rPr/>
        <w:t xml:space="preserve">Половозрастная структура населения</w:t>
      </w:r>
    </w:p>
    <w:p>
      <w:pPr>
        <w:numPr>
          <w:ilvl w:val="0"/>
          <w:numId w:val="1"/>
        </w:numPr>
      </w:pPr>
      <w:r>
        <w:rPr/>
        <w:t xml:space="preserve">Компоненты и факторы естественного движения населения</w:t>
      </w:r>
    </w:p>
    <w:p>
      <w:pPr>
        <w:numPr>
          <w:ilvl w:val="0"/>
          <w:numId w:val="1"/>
        </w:numPr>
      </w:pPr>
      <w:r>
        <w:rPr/>
        <w:t xml:space="preserve">Демографические процессы: рождаемость</w:t>
      </w:r>
    </w:p>
    <w:p>
      <w:pPr>
        <w:numPr>
          <w:ilvl w:val="0"/>
          <w:numId w:val="1"/>
        </w:numPr>
      </w:pPr>
      <w:r>
        <w:rPr/>
        <w:t xml:space="preserve">Демографические процессы: смертность</w:t>
      </w:r>
    </w:p>
    <w:p>
      <w:pPr>
        <w:numPr>
          <w:ilvl w:val="0"/>
          <w:numId w:val="1"/>
        </w:numPr>
      </w:pPr>
      <w:r>
        <w:rPr/>
        <w:t xml:space="preserve">Демографические процессы: брачность</w:t>
      </w:r>
    </w:p>
    <w:p>
      <w:pPr>
        <w:numPr>
          <w:ilvl w:val="0"/>
          <w:numId w:val="1"/>
        </w:numPr>
      </w:pPr>
      <w:r>
        <w:rPr/>
        <w:t xml:space="preserve">Демографические процессы: разводимость</w:t>
      </w:r>
    </w:p>
    <w:p>
      <w:pPr>
        <w:numPr>
          <w:ilvl w:val="0"/>
          <w:numId w:val="1"/>
        </w:numPr>
      </w:pPr>
      <w:r>
        <w:rPr/>
        <w:t xml:space="preserve">Семья как объект демографического анализа</w:t>
      </w:r>
    </w:p>
    <w:p>
      <w:pPr>
        <w:numPr>
          <w:ilvl w:val="0"/>
          <w:numId w:val="1"/>
        </w:numPr>
      </w:pPr>
      <w:r>
        <w:rPr/>
        <w:t xml:space="preserve">Понятие рождаемости и плодовитости. Репродуктивное поведение</w:t>
      </w:r>
    </w:p>
    <w:p>
      <w:pPr>
        <w:numPr>
          <w:ilvl w:val="0"/>
          <w:numId w:val="1"/>
        </w:numPr>
      </w:pPr>
      <w:r>
        <w:rPr/>
        <w:t xml:space="preserve">Продолжительность жизни: общая характеристика</w:t>
      </w:r>
    </w:p>
    <w:p>
      <w:pPr>
        <w:numPr>
          <w:ilvl w:val="0"/>
          <w:numId w:val="1"/>
        </w:numPr>
      </w:pPr>
      <w:r>
        <w:rPr/>
        <w:t xml:space="preserve">Трудовая структура. Процесс старения населения</w:t>
      </w:r>
    </w:p>
    <w:p>
      <w:pPr>
        <w:numPr>
          <w:ilvl w:val="0"/>
          <w:numId w:val="1"/>
        </w:numPr>
      </w:pPr>
      <w:r>
        <w:rPr/>
        <w:t xml:space="preserve">Конфессиональная структура населения</w:t>
      </w:r>
    </w:p>
    <w:p>
      <w:pPr>
        <w:numPr>
          <w:ilvl w:val="0"/>
          <w:numId w:val="1"/>
        </w:numPr>
      </w:pPr>
      <w:r>
        <w:rPr/>
        <w:t xml:space="preserve">Семейно-брачная структура населения</w:t>
      </w:r>
    </w:p>
    <w:p>
      <w:pPr>
        <w:numPr>
          <w:ilvl w:val="0"/>
          <w:numId w:val="1"/>
        </w:numPr>
      </w:pPr>
      <w:r>
        <w:rPr/>
        <w:t xml:space="preserve">Социально-экономическая структура и состав населения</w:t>
      </w:r>
    </w:p>
    <w:p>
      <w:pPr>
        <w:numPr>
          <w:ilvl w:val="0"/>
          <w:numId w:val="1"/>
        </w:numPr>
      </w:pPr>
      <w:r>
        <w:rPr/>
        <w:t xml:space="preserve">Общемировые тенденции демографического развития: проблемы и перспективы XXI века</w:t>
      </w:r>
    </w:p>
    <w:p>
      <w:pPr>
        <w:numPr>
          <w:ilvl w:val="0"/>
          <w:numId w:val="1"/>
        </w:numPr>
      </w:pPr>
      <w:r>
        <w:rPr/>
        <w:t xml:space="preserve">Миграция населения: понятие, классификация, причины</w:t>
      </w:r>
    </w:p>
    <w:p>
      <w:pPr>
        <w:numPr>
          <w:ilvl w:val="0"/>
          <w:numId w:val="1"/>
        </w:numPr>
      </w:pPr>
      <w:r>
        <w:rPr/>
        <w:t xml:space="preserve">Миграционные процессы и их особенности в современной России</w:t>
      </w:r>
    </w:p>
    <w:p>
      <w:pPr>
        <w:numPr>
          <w:ilvl w:val="0"/>
          <w:numId w:val="1"/>
        </w:numPr>
      </w:pPr>
      <w:r>
        <w:rPr/>
        <w:t xml:space="preserve">Миграционная политика: сущность, цели и задачи</w:t>
      </w:r>
    </w:p>
    <w:p>
      <w:pPr>
        <w:numPr>
          <w:ilvl w:val="0"/>
          <w:numId w:val="1"/>
        </w:numPr>
      </w:pPr>
      <w:r>
        <w:rPr/>
        <w:t xml:space="preserve">Урбанизация, социальные последствия урбанизации</w:t>
      </w:r>
    </w:p>
    <w:p>
      <w:pPr>
        <w:numPr>
          <w:ilvl w:val="0"/>
          <w:numId w:val="1"/>
        </w:numPr>
      </w:pPr>
      <w:r>
        <w:rPr/>
        <w:t xml:space="preserve">Демографическая ситуация в современном мире</w:t>
      </w:r>
    </w:p>
    <w:p>
      <w:pPr>
        <w:numPr>
          <w:ilvl w:val="0"/>
          <w:numId w:val="1"/>
        </w:numPr>
      </w:pPr>
      <w:r>
        <w:rPr/>
        <w:t xml:space="preserve">Воспроизводство населения как демографический процесс. Оптимум населения</w:t>
      </w:r>
    </w:p>
    <w:p>
      <w:pPr>
        <w:numPr>
          <w:ilvl w:val="0"/>
          <w:numId w:val="1"/>
        </w:numPr>
      </w:pPr>
      <w:r>
        <w:rPr/>
        <w:t xml:space="preserve">Демографическая ситуация в Северо-Западном федеральном округе</w:t>
      </w:r>
    </w:p>
    <w:p>
      <w:pPr>
        <w:numPr>
          <w:ilvl w:val="0"/>
          <w:numId w:val="1"/>
        </w:numPr>
      </w:pPr>
      <w:r>
        <w:rPr/>
        <w:t xml:space="preserve">Региональная дифференциация общих демографических показателей в России</w:t>
      </w:r>
    </w:p>
    <w:p>
      <w:pPr>
        <w:numPr>
          <w:ilvl w:val="0"/>
          <w:numId w:val="1"/>
        </w:numPr>
      </w:pPr>
      <w:r>
        <w:rPr/>
        <w:t xml:space="preserve">Демографические различия и тенденции их изменения по странам и регионам мира</w:t>
      </w:r>
    </w:p>
    <w:p>
      <w:pPr>
        <w:numPr>
          <w:ilvl w:val="0"/>
          <w:numId w:val="1"/>
        </w:numPr>
      </w:pPr>
      <w:r>
        <w:rPr/>
        <w:t xml:space="preserve">Демографическое прогнозирование: понятие, классификация, научное и практическое значение</w:t>
      </w:r>
    </w:p>
    <w:p>
      <w:pPr>
        <w:numPr>
          <w:ilvl w:val="0"/>
          <w:numId w:val="1"/>
        </w:numPr>
      </w:pPr>
      <w:r>
        <w:rPr/>
        <w:t xml:space="preserve">Демографическое будущее России в прогнозах отечественных и зарубежных экспертов</w:t>
      </w:r>
    </w:p>
    <w:p>
      <w:pPr>
        <w:numPr>
          <w:ilvl w:val="0"/>
          <w:numId w:val="1"/>
        </w:numPr>
      </w:pPr>
      <w:r>
        <w:rPr/>
        <w:t xml:space="preserve">Динамика численности населения мира, перспективы его развития</w:t>
      </w:r>
    </w:p>
    <w:p>
      <w:pPr>
        <w:numPr>
          <w:ilvl w:val="0"/>
          <w:numId w:val="1"/>
        </w:numPr>
      </w:pPr>
      <w:r>
        <w:rPr/>
        <w:t xml:space="preserve">Основные проблемы демографической политики России в XXI веке и ее региональные аспекты</w:t>
      </w:r>
    </w:p>
    <w:p>
      <w:pPr>
        <w:numPr>
          <w:ilvl w:val="0"/>
          <w:numId w:val="1"/>
        </w:numPr>
      </w:pPr>
      <w:r>
        <w:rPr/>
        <w:t xml:space="preserve">Демографическая ситуация и демографические проблемы в России</w:t>
      </w:r>
    </w:p>
    <w:p>
      <w:pPr>
        <w:numPr>
          <w:ilvl w:val="0"/>
          <w:numId w:val="1"/>
        </w:numPr>
      </w:pPr>
      <w:r>
        <w:rPr/>
        <w:t xml:space="preserve">Демографическая ситуация в Республике Карелия</w:t>
      </w:r>
    </w:p>
    <w:p>
      <w:pPr>
        <w:numPr>
          <w:ilvl w:val="0"/>
          <w:numId w:val="1"/>
        </w:numPr>
      </w:pPr>
      <w:r>
        <w:rPr/>
        <w:t xml:space="preserve">Демографическая политика: понятие, объект, структура</w:t>
      </w:r>
    </w:p>
    <w:p>
      <w:pPr>
        <w:numPr>
          <w:ilvl w:val="0"/>
          <w:numId w:val="1"/>
        </w:numPr>
      </w:pPr>
      <w:r>
        <w:rPr/>
        <w:t xml:space="preserve">Меры проведения демографической политики</w:t>
      </w:r>
    </w:p>
    <w:p>
      <w:pPr>
        <w:numPr>
          <w:ilvl w:val="0"/>
          <w:numId w:val="1"/>
        </w:numPr>
      </w:pPr>
      <w:r>
        <w:rPr/>
        <w:t xml:space="preserve">Демографическая политика в Российской Федерации</w:t>
      </w:r>
    </w:p>
    <w:p>
      <w:pPr>
        <w:numPr>
          <w:ilvl w:val="0"/>
          <w:numId w:val="1"/>
        </w:numPr>
      </w:pPr>
      <w:r>
        <w:rPr/>
        <w:t xml:space="preserve">Концепция демографической политики Российской Федерации на период до 2025 года: цель, задачи, основные этапы реализации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Успешное изучение курса предполагает посещение студентами лекций, активную работу на семинарах, выполнение учебных заданий.</w:t>
      </w:r>
    </w:p>
    <w:p>
      <w:pPr/>
      <w:r>
        <w:rPr/>
        <w:t xml:space="preserve">Студенты, пропустившие аудиторные лекции, изучают эти темы самостоятельно по рекомендованной учебной литературе и презентациям лекций по курсу. Если студенты пропустили предыдущие занятия, то это не может служить уважительной причиной неподготовленности к текущему семинару/практическому занятию.</w:t>
      </w:r>
    </w:p>
    <w:p>
      <w:pPr/>
      <w:r>
        <w:rPr/>
        <w:t xml:space="preserve">Выполнение самостоятельной работы включает в себя следующие направления:</w:t>
      </w:r>
      <w:br/>
      <w:r>
        <w:rPr/>
        <w:t xml:space="preserve">1. Планирование самостоятельной работы – это процесс распределения основных видов самостоятельной работы в соответствии с логикой дисциплины, отраженной в календарно-тематическом плане.</w:t>
      </w:r>
      <w:br/>
      <w:r>
        <w:rPr/>
        <w:t xml:space="preserve">2. Организация самостоятельной работы – это деятельность студента по отдельным формам: самостоятельное изучение разделов курса, подготовка к текущим контрольным мероприятиям, внеаудиторная дополнительная работа, итоговый самоконтроль.</w:t>
      </w:r>
      <w:br/>
      <w:r>
        <w:rPr/>
        <w:t xml:space="preserve">3. Контроль самостоятельной работы.</w:t>
      </w:r>
      <w:br/>
      <w:r>
        <w:rPr/>
        <w:t xml:space="preserve">Семинарские занятия могут не всегда следовать за лекциями, а проходить в зависимости от расписания. Поскольку у студентов есть возможность получить информацию из альтернативных источников (лекции в аудитории, видеолекции, материалы из рекомендованной литературы), подготовка к семинарам базируется в основном на самостоятельной работе студента.</w:t>
      </w:r>
      <w:br/>
      <w:r>
        <w:rPr/>
        <w:t xml:space="preserve">Самостоятельная работа призвана подготовить студента к сдаче зачета по изучаемой дисциплине, а также призвана обеспечить активное участие студента в различных формах организации учебной и научной работы.</w:t>
      </w:r>
    </w:p>
    <w:p>
      <w:pPr/>
      <w:r>
        <w:rPr/>
        <w:t xml:space="preserve">В течение семестра проводится контроль знаний, предусмотренных настоящей программой, независимо от источника получения информации: лекции в аудитории, презентации лекций, семинары, материалы из рекомендованной литературы.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Лекционные занятия предполагают систематизированное изложение теоретического и практического материала. Задача – знакомство студентов с проблематикой, основными концепциями и методами исследования проблем, изучаемых в курсе.</w:t>
      </w:r>
      <w:br/>
      <w:r>
        <w:rPr/>
        <w:t xml:space="preserve">Руководитель лекционного потока осуществляет общее методическое руководство и оказывает необходимую учебно-методическую помощь преподавателям, ведущим семинарские занятия. На семинарах преподаватель кратко обсуждает со студентами основные понятия рассматриваемой темы, задаёт вопросы, разбирает со студентами методику решения типовых задач, предлагает студентам задачи для самостоятельного решения. Преподавателям следует обращать внимание не только на логику решения задач, но и на их экономическое содержание.</w:t>
      </w:r>
      <w:br/>
      <w:r>
        <w:rPr/>
        <w:t xml:space="preserve">Задача семинара - формирование у студентов понимания изложенного материала, выработка навыков самостоятельного анализа экономических ситуаций, применения методов экономического исследования к конкретным ситуациям (задачам, кейсам).</w:t>
      </w:r>
    </w:p>
    <w:p>
      <w:pPr/>
      <w:r>
        <w:rPr/>
        <w:t xml:space="preserve">Затраты времени на самостоятельное выполнение конкретного содержания учебного задания (контрольной, расчетной работы и др.) определяются преподавателем, ведущим занятия по дисциплине.</w:t>
      </w:r>
    </w:p>
    <w:p>
      <w:pPr/>
      <w:r>
        <w:rPr/>
        <w:t xml:space="preserve">В процессе изучения дисциплины предусмотрены следующие формы контроля: текущий, промежуточный контроль (дискуссия, эссе), контроль самостоятельной работы студента.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 Демография : учебник для вузов /  Борисов В. А.— М.: Издательский дом NOTABENE, 1999, 2001. — 272 с.</w:t>
      </w:r>
    </w:p>
    <w:p>
      <w:pPr>
        <w:numPr>
          <w:ilvl w:val="0"/>
          <w:numId w:val="2"/>
        </w:numPr>
      </w:pPr>
      <w:r>
        <w:rPr/>
        <w:t xml:space="preserve">Демография : учебник / [Волгин Н. А. [и др.] ; под общ. ред. Н. А. Волгина ; Рос. акад. гос. службы при Президенте Рос. Федерации. - Изд. 2-е, доп. и перераб. - Москва : Издательство РАГС, 2007. - 439 с.</w:t>
      </w:r>
    </w:p>
    <w:p>
      <w:pPr>
        <w:numPr>
          <w:ilvl w:val="0"/>
          <w:numId w:val="2"/>
        </w:numPr>
      </w:pPr>
      <w:r>
        <w:rPr/>
        <w:t xml:space="preserve">Медков, В. М. Демография : учебник для студентов вузов, обучающихся по специальности 020300 "Социология" / В. М. Медков. - 2-е изд. - Москва : Инфра-М, 2007. - 682 с.</w:t>
      </w:r>
    </w:p>
    <w:p>
      <w:pPr>
        <w:numPr>
          <w:ilvl w:val="0"/>
          <w:numId w:val="2"/>
        </w:numPr>
      </w:pPr>
      <w:r>
        <w:rPr/>
        <w:t xml:space="preserve">Харченко, Л. П. Демография : учеб. пособие для студентов вузов, обучающихся по специальности "Статистика" и др. экон. специальностям / Л. П. Харченко. - 3-е изд., стер. - Москва : Омега-Л, 2009. - 350 с.</w:t>
      </w:r>
    </w:p>
    <w:p>
      <w:pPr>
        <w:jc w:val="both"/>
        <w:ind w:left="0" w:right="0" w:firstLine="570" w:hanging="0"/>
        <w:spacing w:before="240" w:after="240"/>
      </w:pPr>
      <w:r>
        <w:rPr>
          <w:b w:val="1"/>
          <w:bCs w:val="1"/>
        </w:rPr>
        <w:t xml:space="preserve">8.2. Дополнительная литература:</w:t>
      </w:r>
    </w:p>
    <w:p>
      <w:pPr/>
      <w:r>
        <w:rPr/>
        <w:t xml:space="preserve">1. ЕЭК ООН Перепись населения и жилищного фонда. Практика стран ЕЭК ООН в раунде переписей 2010 года. Женева, 2014.</w:t>
      </w:r>
    </w:p>
    <w:p>
      <w:pPr/>
      <w:r>
        <w:rPr/>
        <w:t xml:space="preserve">2. Миграция в России. 2000–2012. Хрестоматия в 3 томах / Гл. ред. И.С. Иванов; отв.</w:t>
      </w:r>
      <w:br/>
      <w:r>
        <w:rPr/>
        <w:t xml:space="preserve">ред. Ж.А. Зайончковская М.: Спецкнига, 2013.</w:t>
      </w:r>
    </w:p>
    <w:p>
      <w:pPr/>
      <w:r>
        <w:rPr/>
        <w:t xml:space="preserve">3. Фрейка T., Захаров С. В. Эволюция рождаемости в России за полвека: оптика условных и реальных поколений // Демографическое обозрение. 2014. № 1. С. 106-</w:t>
      </w:r>
    </w:p>
    <w:p>
      <w:pPr/>
      <w:r>
        <w:rPr/>
        <w:t xml:space="preserve">143.URL: http://publications.hse.ru/view/135360310</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p>
    <w:p>
      <w:pPr/>
      <w:r>
        <w:rPr/>
        <w:t xml:space="preserve">Пакет для просмотра и печати документов Adobe Acrobat Reader.</w:t>
      </w:r>
    </w:p>
    <w:p>
      <w:pPr/>
      <w:r>
        <w:rPr/>
        <w:t xml:space="preserve">Средства поиска информации в глобальной сети Интернет.</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1. Росстат демографический прогноз России до 2030 года.</w:t>
      </w:r>
      <w:br/>
      <w:r>
        <w:rPr/>
        <w:t xml:space="preserve">ww.gks.ru/wps/wcm/connect/rosstat_main/rosstat/ru/statistics/population/demography</w:t>
      </w:r>
      <w:br/>
      <w:r>
        <w:rPr/>
        <w:t xml:space="preserve">2. UN Population Division World Population Prospects (2015 Revision): URL: http://www.un.org/en/development/desa/population/</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E8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FAF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5D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2026-04-23T22:31:11+03:00</dcterms:created>
  <dcterms:modified xsi:type="dcterms:W3CDTF">2026-04-23T22:31:11+03:00</dcterms:modified>
</cp:coreProperties>
</file>

<file path=docProps/custom.xml><?xml version="1.0" encoding="utf-8"?>
<Properties xmlns="http://schemas.openxmlformats.org/officeDocument/2006/custom-properties" xmlns:vt="http://schemas.openxmlformats.org/officeDocument/2006/docPropsVTypes"/>
</file>