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ПРОМЫШЛЕННАЯ ВЕНТИЛЯЦИЯ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Девятникова Людмила Анатольевна, доцент, кафедра технологии и организации строительства; ученый секретарь, Ученый Совет,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
УК-8.2. Выявляет и устраняет проблемы, связанные с нарушениями техники безопасности на рабочем месте;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Промышленная вентиляция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и вредные факторы воздушной среды промышленных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вентиляции и кондиционирования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Атмосферный воздух и его состав. Изменение состава воздуха в производственных помещениях. Основные виды вредных выделений в воздух помещений и их воздействие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Атмосфера промышленных предприятий; состав воздуха и его свойства; характеристика микроклимата рабочей зоны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вентиляции производственных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вентиляции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систем вентиляции: схемы компоновки оборудования Подбор оборудования, особенности оборудования естественной и принудительной вентиляции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Кондиционирование воздуха. Вентиляция цехов со значительными теплоизбытками. Термические цеха. Вентиляция цехов с выделениями газообразных веществ. Вентиляция деревообрабатывающих цехов. Вентиляция окрасочных цехов. Вентиляция цехов для хранения и ремонта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параметров микроклимата для помещений рабочей зоны согласно ГОСТ 12.1.005-88 Система стандартов безопасности труда (ССБТ). Общие санитарно-гигиенические требования к воздуху рабочей зоны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допустимых негативных воздействий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компоновки оборудования, составление расчетной схемы вентиляции. Принципы расчета, определение коэффициентов сопротивления трения и местных сопротивлений. Подбор сечений воздуховодов.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вентилятора и кондиционера.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составные части азота, кислорода, углекислого газа и инертных газов в воздухе содержатся пыль и иные, газообразные и аэрозольные примеси, связанные с производственной деятельностью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Атмосфера промышленных предприятий.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Избыточное тепло. Избыточная влага. Токсичные газы и пары, пыль. Предельно допустимые концентрации вредных веществ. Теплопоступления от людей, солнечной радиации, освещения, электродвигателей и других технологических источников.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Аэродинамика вентиляционных потоков. Аэродинамическое сопротивление воздухопроводов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учебной, справочной и нормативной литературой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вентиляционные системы, формы их описания, методы обнаружения возможных ошибок и пути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вентиляторов. Устойчивость и экономичность работы. Область промышленного использования вентиляторов.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Вентиляционные сети.  Расчет вентиляционной сети на основе выбора главного магистрального направления. Увязка давлений в ответвлениях сети.  Управление распределением воздуха в вентиляционной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Местная вентиляция  Классификация местных отсосов. Местные отсосы открытого, полузакрытого и закрытого типов. Область их применения. Воздушные оазисы, работающие по принципу ниспадающего потока воздуха. Конструкция воздушных завес.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учебной, справочной и нормативной литературой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проблемного изложения материала, как лектором, так и студентом;</w:t>
      </w:r>
    </w:p>
    <w:p>
      <w:pPr/>
      <w:r>
        <w:rPr/>
        <w:t xml:space="preserve">самостоятельное чтение студентами учебной, учебно-методической и справочной литературы и последующие свободные дискуссии по освоенному ими материалу,</w:t>
      </w:r>
    </w:p>
    <w:p>
      <w:pPr/>
      <w:r>
        <w:rPr/>
        <w:t xml:space="preserve">иллюстративные видеоматериалы (видеофильмы, фотографии, аудиозаписи, компьютерные презентации), демонстрируемые на современном оборудовании, опросы в интерактивном режиме, разбор конкретных ситуаций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Составление расчетной схемы вентиляции: трассировка с разбивкой на расчетные участки, определение длин расчетных участков, требуемых расходов воздуха.</w:t>
      </w:r>
    </w:p>
    <w:p>
      <w:pPr/>
      <w:r>
        <w:rPr/>
        <w:t xml:space="preserve">Расчет воздуховодов производится одним из следующих способов: вручную по методике ограниченных скоростей или с помощью Программы свободного доступа Vent-Calc (в основе программы лежит методика гидравлического расчета воздуховодов по формулам Альтшуля, приведенным в "Справочнике проектировщика" к.т.н. И.Г. Староверова, Автор программы: Ильин Игорь Александрович).</w:t>
      </w:r>
    </w:p>
    <w:p>
      <w:pPr/>
      <w:r>
        <w:rPr/>
        <w:t xml:space="preserve">Результаты расчетов оформить в виде таблицы по шаблону, предложенному преподавателем:</w:t>
      </w:r>
    </w:p>
    <w:p>
      <w:pPr/>
      <w:r>
        <w:rPr/>
        <w:t xml:space="preserve">Проектирование и расчет вентиляции</w:t>
      </w:r>
    </w:p>
    <w:p>
      <w:pPr/>
      <w:r>
        <w:rPr>
          <w:b w:val="1"/>
          <w:bCs w:val="1"/>
        </w:rPr>
        <w:t xml:space="preserve">Наименование вентилируемого здания/помещения (план эскизного проекта здания выдается преподавателем):</w:t>
      </w:r>
    </w:p>
    <w:p>
      <w:pPr/>
      <w:r>
        <w:rPr>
          <w:b w:val="1"/>
          <w:bCs w:val="1"/>
        </w:rPr>
        <w:t xml:space="preserve">Температура внутреннего воздуха:</w:t>
      </w:r>
    </w:p>
    <w:p>
      <w:pPr/>
      <w:r>
        <w:rPr>
          <w:b w:val="1"/>
          <w:bCs w:val="1"/>
        </w:rPr>
        <w:t xml:space="preserve">Материал воздуховодов:</w:t>
      </w:r>
    </w:p>
    <w:p>
      <w:pPr/>
      <w:r>
        <w:rPr>
          <w:b w:val="1"/>
          <w:bCs w:val="1"/>
        </w:rPr>
        <w:t xml:space="preserve">Форма сечения воздуховодов:</w:t>
      </w:r>
    </w:p>
    <w:p>
      <w:pPr/>
      <w:r>
        <w:rPr/>
        <w:t xml:space="preserve">Обучающимся составляется расчетная схема системы вентиляции.</w:t>
      </w:r>
    </w:p>
    <w:p>
      <w:pPr/>
      <w:r>
        <w:rPr/>
        <w:t xml:space="preserve">Расчет оформляется в виде таблицы.</w:t>
      </w:r>
    </w:p>
    <w:p>
      <w:pPr/>
      <w:r>
        <w:rPr/>
        <w:t xml:space="preserve">Таблица – Подбор сечений воздуховодов* на основании ВСН 353-86 «Проектирование и применение воздуховодов из унифицированных деталей вентиляции»</w:t>
      </w:r>
    </w:p>
    <w:tbl>
      <w:tblGrid>
        <w:gridCol w:w="885" w:type="dxa"/>
        <w:gridCol w:w="945" w:type="dxa"/>
        <w:gridCol w:w="1035" w:type="dxa"/>
        <w:gridCol w:w="1170" w:type="dxa"/>
        <w:gridCol w:w="1500" w:type="dxa"/>
        <w:gridCol w:w="1515" w:type="dxa"/>
        <w:gridCol w:w="1545" w:type="dxa"/>
        <w:gridCol w:w="870" w:type="dxa"/>
        <w:gridCol w:w="1530" w:type="dxa"/>
        <w:gridCol w:w="960" w:type="dxa"/>
      </w:tblGrid>
      <w:tblPr>
        <w:tblW w:w="0" w:type="auto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участка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Расход воздуха, G(L), 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/час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Скорость на участке, v, м/с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Длина расчетного участка, м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Коэффициент местных сопротивлений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Коэффициент эквивалентной шероховатости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Потери на местные сопротивления, Па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Потери на трение, Па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Сопротивление участка, Па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Размер сечения, мм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*для расчетов рекомендуется воспользоваться Программой Vent-Calc для расчета и проектирования систем вентиляции (сетевой ресурс свободного доступа </w:t>
      </w:r>
      <w:hyperlink r:id="rId7" w:history="1">
        <w:r>
          <w:rPr/>
          <w:t xml:space="preserve">http://vent-calc.ru</w:t>
        </w:r>
      </w:hyperlink>
      <w:r>
        <w:rPr/>
        <w:t xml:space="preserve">)</w:t>
      </w:r>
    </w:p>
    <w:p>
      <w:pPr/>
      <w:r>
        <w:rPr/>
        <w:t xml:space="preserve">По результатам расчетов воздуховодов (расход воздуха и сопротивление сети) подобрать вентилятор и описать его технические характеристики.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Составление расчетной схемы вентиляции: трассировка с разбивкой на расчетные участки, определение длин расчетных участков, требуемых расходов воздуха.</w:t>
      </w:r>
    </w:p>
    <w:p>
      <w:pPr/>
      <w:r>
        <w:rPr/>
        <w:t xml:space="preserve">По результатам расчетов воздуховодов (расход воздуха и сопротивление сети) подобрать вентилятор и описать его технические характеристики.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Факторы, определяющие микроклимат рабочей зоны</w:t>
      </w:r>
    </w:p>
    <w:p>
      <w:pPr>
        <w:numPr>
          <w:ilvl w:val="0"/>
          <w:numId w:val="1"/>
        </w:numPr>
      </w:pPr>
      <w:r>
        <w:rPr/>
        <w:t xml:space="preserve">Нормирование факторов микроклимата</w:t>
      </w:r>
    </w:p>
    <w:p>
      <w:pPr>
        <w:numPr>
          <w:ilvl w:val="0"/>
          <w:numId w:val="1"/>
        </w:numPr>
      </w:pPr>
      <w:r>
        <w:rPr/>
        <w:t xml:space="preserve">Приборы для измерения параметров микроклимата</w:t>
      </w:r>
    </w:p>
    <w:p>
      <w:pPr>
        <w:numPr>
          <w:ilvl w:val="0"/>
          <w:numId w:val="1"/>
        </w:numPr>
      </w:pPr>
      <w:r>
        <w:rPr/>
        <w:t xml:space="preserve">Основные опасные и вредные производственные факторы и способы борьбы с ними</w:t>
      </w:r>
    </w:p>
    <w:p>
      <w:pPr>
        <w:numPr>
          <w:ilvl w:val="0"/>
          <w:numId w:val="1"/>
        </w:numPr>
      </w:pPr>
      <w:r>
        <w:rPr/>
        <w:t xml:space="preserve">Общие требования к микроклимату производственных помещений</w:t>
      </w:r>
    </w:p>
    <w:p>
      <w:pPr>
        <w:numPr>
          <w:ilvl w:val="0"/>
          <w:numId w:val="1"/>
        </w:numPr>
      </w:pPr>
      <w:r>
        <w:rPr/>
        <w:t xml:space="preserve">Что такое воздухообмен?</w:t>
      </w:r>
    </w:p>
    <w:p>
      <w:pPr>
        <w:numPr>
          <w:ilvl w:val="0"/>
          <w:numId w:val="1"/>
        </w:numPr>
      </w:pPr>
      <w:r>
        <w:rPr/>
        <w:t xml:space="preserve">Классификация по созданию давления для перемещения воздуха</w:t>
      </w:r>
    </w:p>
    <w:p>
      <w:pPr>
        <w:numPr>
          <w:ilvl w:val="0"/>
          <w:numId w:val="1"/>
        </w:numPr>
      </w:pPr>
      <w:r>
        <w:rPr/>
        <w:t xml:space="preserve">Элементы естественной вентиляции</w:t>
      </w:r>
    </w:p>
    <w:p>
      <w:pPr>
        <w:numPr>
          <w:ilvl w:val="0"/>
          <w:numId w:val="1"/>
        </w:numPr>
      </w:pPr>
      <w:r>
        <w:rPr/>
        <w:t xml:space="preserve">Элементы принудительной вентиляции</w:t>
      </w:r>
    </w:p>
    <w:p>
      <w:pPr>
        <w:numPr>
          <w:ilvl w:val="0"/>
          <w:numId w:val="1"/>
        </w:numPr>
      </w:pPr>
      <w:r>
        <w:rPr/>
        <w:t xml:space="preserve">Основы расчета систем вентиляции</w:t>
      </w:r>
    </w:p>
    <w:p>
      <w:pPr>
        <w:numPr>
          <w:ilvl w:val="0"/>
          <w:numId w:val="1"/>
        </w:numPr>
      </w:pPr>
      <w:r>
        <w:rPr/>
        <w:t xml:space="preserve">Воздуховоды – материалы, формы сечений, подбор размеров сечений</w:t>
      </w:r>
    </w:p>
    <w:p>
      <w:pPr>
        <w:numPr>
          <w:ilvl w:val="0"/>
          <w:numId w:val="1"/>
        </w:numPr>
      </w:pPr>
      <w:r>
        <w:rPr/>
        <w:t xml:space="preserve">Вентиляторы – разновидности, назначение, подбор</w:t>
      </w:r>
    </w:p>
    <w:p>
      <w:pPr>
        <w:numPr>
          <w:ilvl w:val="0"/>
          <w:numId w:val="1"/>
        </w:numPr>
      </w:pPr>
      <w:r>
        <w:rPr/>
        <w:t xml:space="preserve">Классификация вентиляции по назначению: особенности</w:t>
      </w:r>
    </w:p>
    <w:p>
      <w:pPr>
        <w:numPr>
          <w:ilvl w:val="0"/>
          <w:numId w:val="1"/>
        </w:numPr>
      </w:pPr>
      <w:r>
        <w:rPr/>
        <w:t xml:space="preserve">Особенности вентиляции зданий различного назначения.</w:t>
      </w:r>
    </w:p>
    <w:p>
      <w:pPr>
        <w:numPr>
          <w:ilvl w:val="0"/>
          <w:numId w:val="1"/>
        </w:numPr>
      </w:pPr>
      <w:r>
        <w:rPr/>
        <w:t xml:space="preserve">Местная приточная вентиляция</w:t>
      </w:r>
    </w:p>
    <w:p>
      <w:pPr>
        <w:numPr>
          <w:ilvl w:val="0"/>
          <w:numId w:val="1"/>
        </w:numPr>
      </w:pPr>
      <w:r>
        <w:rPr/>
        <w:t xml:space="preserve">Местная вытяжная вентиляция</w:t>
      </w:r>
    </w:p>
    <w:p>
      <w:pPr>
        <w:numPr>
          <w:ilvl w:val="0"/>
          <w:numId w:val="1"/>
        </w:numPr>
      </w:pPr>
      <w:r>
        <w:rPr/>
        <w:t xml:space="preserve">Как минимизировать концентрацию вредных веществ в воздухе помещения</w:t>
      </w:r>
    </w:p>
    <w:p>
      <w:pPr>
        <w:numPr>
          <w:ilvl w:val="0"/>
          <w:numId w:val="2"/>
        </w:numPr>
      </w:pPr>
      <w:r>
        <w:rPr/>
        <w:t xml:space="preserve">Принцип работы кондиционера</w:t>
      </w:r>
    </w:p>
    <w:p>
      <w:pPr>
        <w:numPr>
          <w:ilvl w:val="0"/>
          <w:numId w:val="3"/>
        </w:numPr>
      </w:pPr>
      <w:r>
        <w:rPr/>
        <w:t xml:space="preserve">Назовите назначение системы кондиционирования зданий.</w:t>
      </w:r>
    </w:p>
    <w:p>
      <w:pPr>
        <w:numPr>
          <w:ilvl w:val="0"/>
          <w:numId w:val="3"/>
        </w:numPr>
      </w:pPr>
      <w:r>
        <w:rPr/>
        <w:t xml:space="preserve">Типы кондиционеров</w:t>
      </w:r>
    </w:p>
    <w:p>
      <w:pPr>
        <w:numPr>
          <w:ilvl w:val="0"/>
          <w:numId w:val="3"/>
        </w:numPr>
      </w:pPr>
      <w:r>
        <w:rPr/>
        <w:t xml:space="preserve">Определение теплопритоков.</w:t>
      </w:r>
    </w:p>
    <w:p>
      <w:pPr>
        <w:numPr>
          <w:ilvl w:val="0"/>
          <w:numId w:val="3"/>
        </w:numPr>
      </w:pPr>
      <w:r>
        <w:rPr/>
        <w:t xml:space="preserve">Параметры для подбора кондиционера.</w:t>
      </w:r>
    </w:p>
    <w:p>
      <w:pPr>
        <w:numPr>
          <w:ilvl w:val="0"/>
          <w:numId w:val="3"/>
        </w:numPr>
      </w:pPr>
      <w:r>
        <w:rPr/>
        <w:t xml:space="preserve">Особенности вентиляции гостиниц</w:t>
      </w:r>
    </w:p>
    <w:p>
      <w:pPr>
        <w:numPr>
          <w:ilvl w:val="0"/>
          <w:numId w:val="3"/>
        </w:numPr>
      </w:pPr>
      <w:r>
        <w:rPr/>
        <w:t xml:space="preserve">Особенности вентиляции кафе, ресторанов</w:t>
      </w:r>
    </w:p>
    <w:p>
      <w:pPr>
        <w:numPr>
          <w:ilvl w:val="0"/>
          <w:numId w:val="3"/>
        </w:numPr>
      </w:pPr>
      <w:r>
        <w:rPr/>
        <w:t xml:space="preserve">Особенности вентиляции бассейнов</w:t>
      </w:r>
    </w:p>
    <w:p>
      <w:pPr>
        <w:numPr>
          <w:ilvl w:val="0"/>
          <w:numId w:val="3"/>
        </w:numPr>
      </w:pPr>
      <w:r>
        <w:rPr/>
        <w:t xml:space="preserve">Конструирование и расчет системы вентиляции</w:t>
      </w:r>
    </w:p>
    <w:p>
      <w:pPr>
        <w:numPr>
          <w:ilvl w:val="0"/>
          <w:numId w:val="3"/>
        </w:numPr>
      </w:pPr>
      <w:r>
        <w:rPr/>
        <w:t xml:space="preserve">Как подсчитать производительность вентиляции</w:t>
      </w:r>
    </w:p>
    <w:p>
      <w:pPr>
        <w:numPr>
          <w:ilvl w:val="0"/>
          <w:numId w:val="3"/>
        </w:numPr>
      </w:pPr>
      <w:r>
        <w:rPr/>
        <w:t xml:space="preserve">Системы аспирации</w:t>
      </w:r>
    </w:p>
    <w:p>
      <w:pPr>
        <w:numPr>
          <w:ilvl w:val="0"/>
          <w:numId w:val="3"/>
        </w:numPr>
      </w:pPr>
      <w:r>
        <w:rPr/>
        <w:t xml:space="preserve">Компрессионный цикл холодильной машины, в каком оборудовании применяется.</w:t>
      </w:r>
    </w:p>
    <w:p>
      <w:pPr>
        <w:numPr>
          <w:ilvl w:val="0"/>
          <w:numId w:val="3"/>
        </w:numPr>
      </w:pPr>
      <w:r>
        <w:rPr/>
        <w:t xml:space="preserve">Современные тенденции развития техники для подготовки воздуха рабочей зоны.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дисциплины, обучающемуся необходимо внимательно ознакомиться с тематическим планом занятий, списком рекомендованной литературы. Следует уяснить последовательность выполнения индивидуальных учебных заданий. Самостоятельная работа обучающегося предполагает работу с научной и учебной литературой. Уровень и глубина усвоения дисциплины зависят от активной и систематической работы на лекциях, изучения рекомендованной литературы, выполнения письменных заданий.</w:t>
      </w:r>
    </w:p>
    <w:p>
      <w:pPr/>
      <w:r>
        <w:rPr/>
        <w:t xml:space="preserve">При изучении дисциплины студенты выполняют следующие задания:</w:t>
      </w:r>
    </w:p>
    <w:p>
      <w:pPr/>
      <w:r>
        <w:rPr/>
        <w:t xml:space="preserve">- изучают рекомендованную научно-практическую и учебную литературу;</w:t>
      </w:r>
    </w:p>
    <w:p>
      <w:pPr/>
      <w:r>
        <w:rPr/>
        <w:t xml:space="preserve">- выполняют задания, предусмотренные для самостоятельной работы.</w:t>
      </w:r>
    </w:p>
    <w:p>
      <w:pPr/>
      <w:r>
        <w:rPr/>
        <w:t xml:space="preserve">Основными видами аудиторной работы студентов являются лекции, практические занятия.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и указания на самостоятельную работу.</w:t>
      </w:r>
    </w:p>
    <w:p>
      <w:pPr/>
      <w:r>
        <w:rPr/>
        <w:t xml:space="preserve">Выбор формы проведения интерактивных занятий включает: разбор конкретных ситуаций, дискуссию, проблемное обучение, программу саморазвития и др.</w:t>
      </w:r>
    </w:p>
    <w:p>
      <w:pPr/>
      <w:r>
        <w:rPr/>
        <w:t xml:space="preserve">При подготовке к экзамену обучающимся необходимо ознакомиться с перечнем вопросов к экзамену. При проработке этих вопросов обучающимся рекомендуется использовать конспекты лекций и учебно-методические материалы.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Преподавателям рекомендуется проводить обучение по дисциплине в соответствии с Федеральными государственными образовательными стандартами высшего образования, с учетом компетентностного подхода к обучению студентов.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работой. Например, в рамках освоения дисциплины предусмотрены такие формы, как мозговой штурм, проблемное обучение, программа саморазвития и др.</w:t>
      </w:r>
    </w:p>
    <w:p>
      <w:pPr/>
      <w:r>
        <w:rPr/>
        <w:t xml:space="preserve">     Учитывая то, что лекции сопровождаются схемами, графиками и иллюстрациями, рекомендуется подготовка и демонстрация видеолекций.</w:t>
      </w:r>
    </w:p>
    <w:p>
      <w:pPr/>
      <w:r>
        <w:rPr/>
        <w:t xml:space="preserve">Текущий контроль успеваемости и промежуточной аттестации обучающихся преподавателям рекомендуется осуществлять посредством защиты практической работы.</w:t>
      </w:r>
    </w:p>
    <w:p>
      <w:pPr/>
      <w:r>
        <w:rPr/>
        <w:t xml:space="preserve">Преподавателям рекомендуется допускать обучающихся к экзамену, если они получили «зачет» по практичеким работам.  Экзамен проводить в устной форме по билетам. Билет должен содержать два теоретических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Вентиляция промышленных зданий и сооружений [Электронный ресурс] : учеб. пособие / сост. А.Г. Кочев ; М-во образования и науки Рос. Федер., Федер. гос. бюджет. образоват. учрежден. высш. проф. образования «Нижегородский гос. архитектурно-строит. ун-т»,. - Нижний Новгород : ННГАСУ, 2011. - 179 с. . // Университетская библиотека ONLINE / компания «Директ-Медиа». – Электрон. дан. – [Москва]. URL: </w:t>
      </w:r>
      <w:hyperlink r:id="rId8" w:history="1">
        <w:r>
          <w:rPr/>
          <w:t xml:space="preserve">http://biblioclub.ru/index.php?page=book&amp;id=427461</w:t>
        </w:r>
      </w:hyperlink>
      <w:r>
        <w:rPr/>
        <w:t xml:space="preserve"> .</w:t>
      </w:r>
    </w:p>
    <w:p>
      <w:pPr/>
      <w:r>
        <w:rPr/>
        <w:t xml:space="preserve"> Гримитлин А. М. Насосы, вентиляторы, компрессоры в инженерном оборудовании зданий : учеб. пособие / А. М. Гримитлин, О. П. Иванов, В. А. Пухкал. – Санк-Петербург : АВОК Северо-Запад, 2006. – 210 с. – (Учебная библиотека АВОК Северо-Запад). – 17 экз.</w:t>
      </w:r>
    </w:p>
    <w:p>
      <w:pPr/>
      <w:r>
        <w:rPr/>
        <w:t xml:space="preserve">Каледина Н. О. Вентиляция производственных объектов : учеб. пособие для студентов вузов при подготовке бакалавров по направлению "Горное дело" / Н. О. Каледина. – Изд. 3-е, стер. – Москва : Изд-во Моск. гос. горного ун–та, 2002. – 193 с. – (Высшее горное образование). – 5 экз.</w:t>
      </w:r>
    </w:p>
    <w:p>
      <w:pPr/>
      <w:r>
        <w:rPr/>
        <w:t xml:space="preserve">Сазонов Э</w:t>
      </w:r>
      <w:r>
        <w:rPr>
          <w:i w:val="1"/>
          <w:iCs w:val="1"/>
        </w:rPr>
        <w:t xml:space="preserve">. </w:t>
      </w:r>
      <w:r>
        <w:rPr/>
        <w:t xml:space="preserve">В. Вентиляция : теоретические основы расчета : учеб. пособие для вузов / Э. В. Сазонов. — 2-е изд., испр. и доп. — Москва : Издательство Юрайт, 2019. — 201 с. — (Серия : Авторский учебник). // Юрайт : электронная библиотека / Электронное издательство Юрайт. — Электрон. дан. — Москва, [2013]. — URL: </w:t>
      </w:r>
      <w:hyperlink r:id="rId9" w:history="1">
        <w:r>
          <w:rPr/>
          <w:t xml:space="preserve">https://biblio-online.ru/bcode/437307</w:t>
        </w:r>
      </w:hyperlink>
      <w:r>
        <w:rPr/>
        <w:t xml:space="preserve"> 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Вентиляция : учебное пособие для студентов вузов, обучающихся по специальности "Теплогазоснабжение и вентиляция" направления "Строительство" / [В. И. Полушкин [и др.]. – Москва : Академия, 2008. – 414 с. – (Высшее профессиональное образование. Строительство. Учебное пособие). –1 экз.</w:t>
      </w:r>
    </w:p>
    <w:p>
      <w:pPr/>
      <w:r>
        <w:rPr/>
        <w:t xml:space="preserve"> Вентиляция и кондиционирование воздуха промышленных и сельскохозяйственных зданий : сб. науч. трудов / Рижский политех. ин-т им. А. Я. Пельше ; [редкол.: А. Я. Креслинь (отв. ред.) [и др.]. – Рига : РПИ, 1986. – 115 с. -1 экз.</w:t>
      </w:r>
    </w:p>
    <w:p>
      <w:pPr/>
      <w:r>
        <w:rPr/>
        <w:t xml:space="preserve">ГОСТ 32548-2013 Вентиляция зданий. Воздухораспределительные устройства. Общие технические условия.</w:t>
      </w:r>
    </w:p>
    <w:p>
      <w:pPr/>
      <w:r>
        <w:rPr/>
        <w:t xml:space="preserve">СП 60.13330.2020 Отопление, вентиляция и кондиционирование.</w:t>
      </w:r>
    </w:p>
    <w:p>
      <w:pPr/>
      <w:r>
        <w:rPr/>
        <w:t xml:space="preserve">СТО НОСТРОЙ/НОП 2.15.194-2016 Инженерные сети зданий и сооружений внутренние. Системы струйной вентиляции и дымоудаления подземных и крытых автостоянок. Правила проектирования и монтажа, контроль выполнения, требования к результатам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0" w:history="1">
        <w:r>
          <w:rPr/>
          <w:t xml:space="preserve">http://www.abok.ru/articleLibrary/  - Библиотека научных статей </w:t>
        </w:r>
      </w:hyperlink>
      <w:hyperlink r:id="rId11" w:history="1">
        <w:r>
          <w:rPr/>
          <w:t xml:space="preserve">НЕКОММЕРЧЕСКОГО ПАРТНЕРСТВА ИНЖЕНЕРОВ  по отоплению, вентиляции, кондиционированию воздуха, теплоснабжению и строительной теплофизике АВОК</w:t>
        </w:r>
      </w:hyperlink>
    </w:p>
    <w:p>
      <w:pPr/>
      <w:r>
        <w:rPr/>
        <w:t xml:space="preserve">Программа Vent-Calc для расчета и проектирования систем вентиляции (сетевой ресурс свободного доступа </w:t>
      </w:r>
      <w:hyperlink r:id="rId12" w:history="1">
        <w:r>
          <w:rPr/>
          <w:t xml:space="preserve">http://vent-calc.ru</w:t>
        </w:r>
      </w:hyperlink>
      <w:r>
        <w:rPr/>
        <w:t xml:space="preserve">)</w:t>
      </w:r>
    </w:p>
    <w:p>
      <w:pPr/>
      <w:r>
        <w:rPr/>
        <w:t xml:space="preserve">Информационно-справочная система «Кодекс» (для использования актуальных версий нормативно-справочной литературы).</w:t>
      </w:r>
    </w:p>
    <w:p>
      <w:pPr/>
      <w:r>
        <w:rPr/>
        <w:t xml:space="preserve">Пакет компьютерных программ Microsoft Office.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Текст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Текст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E7705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A6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FC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-calc.ru" TargetMode="External"/><Relationship Id="rId8" Type="http://schemas.openxmlformats.org/officeDocument/2006/relationships/hyperlink" Target="http://biblioclub.ru/index.php?page=book&amp;id=427461" TargetMode="External"/><Relationship Id="rId9" Type="http://schemas.openxmlformats.org/officeDocument/2006/relationships/hyperlink" Target="https://biblio-online.ru/bcode/437307" TargetMode="External"/><Relationship Id="rId10" Type="http://schemas.openxmlformats.org/officeDocument/2006/relationships/hyperlink" Target="http://www.abok.ru/articleLibrary/" TargetMode="External"/><Relationship Id="rId11" Type="http://schemas.openxmlformats.org/officeDocument/2006/relationships/hyperlink" Target="https://www.abok.ru/" TargetMode="External"/><Relationship Id="rId12" Type="http://schemas.openxmlformats.org/officeDocument/2006/relationships/hyperlink" Target="http://vent-cal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2026-04-21T02:09:35+03:00</dcterms:created>
  <dcterms:modified xsi:type="dcterms:W3CDTF">2026-04-21T02:09:35+03:00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