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безопасности жизнедеятельности и здоровьесберегающих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СОВРЕМЕННЫЕ ТЕХНОЛОГИИ МОНИТОРИНГА ПОТЕНЦИАЛЬНО ОПАСНЫХ ОБЪЕКТОВ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20.03.01 Техносферная безопасность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«Безопасность труда»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25.05.2020 г. N 680 (с изменениями от 27.02.2023 г. №208, от 19.07.2022 №662, от 26.11.2020 №1456) и учебным планом по направлению подготовки бакалавриата 20.03.01 Техносферная безопасность  (профиль «Безопасность труда»).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Гольштейн Григорий Юрьевич, доцент, кафедра транспортных и технологических машин и оборудования, кандидат технических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 проводить мониторинг функционирования системы управления охраной труда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ПК-2.1. Знает виды, уровни и методы контроля за соблюдением требований охраны труда; </w:t>
            </w:r>
          </w:p>
          <w:p/>
          <w:p>
            <w:pPr/>
            <w:r>
              <w:rPr/>
              <w:t xml:space="preserve">ПК-2.2. Способен разрабатывать программу производственного контроля;</w:t>
            </w:r>
          </w:p>
          <w:p/>
          <w:p>
            <w:pPr/>
            <w:r>
              <w:rPr/>
              <w:t xml:space="preserve">ПК-2.3. Умеет планировать мероприятия по контролю за соблюдением требований охраны  труда на рабочих местах;</w:t>
            </w:r>
          </w:p>
          <w:p/>
          <w:p>
            <w:pPr/>
            <w:r>
              <w:rPr/>
              <w:t xml:space="preserve">ПК-2.4. Способен обеспечить расследование и осуществляет учет несчастных случаев на производстве и контроль профессиональных заболеваний;</w:t>
            </w:r>
          </w:p>
          <w:p/>
          <w:p>
            <w:pPr/>
            <w:r>
              <w:rPr/>
              <w:t xml:space="preserve">ПК-2.5. Способен анализировать причины несоблюдения требований охраны труда;</w:t>
            </w:r>
          </w:p>
          <w:p/>
          <w:p>
            <w:pPr/>
            <w:r>
              <w:rPr/>
              <w:t xml:space="preserve">ПК-2.6. Способен оценивать и оптимально выбирать адекватные меры по устранению выявленных нарушений в области охраны труда; </w:t>
            </w:r>
          </w:p>
          <w:p/>
          <w:p>
            <w:pPr/>
            <w:r>
              <w:rPr/>
              <w:t xml:space="preserve">ПК-2.7. Способен оформлять необходимую документацию при проведении оценки условий труда, в том числе декларацию соответствия условий труда государственным нормативным требованиям охраны труда.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Современные технологии мониторинга потенциально опасных объектов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дисциплиной по выбору.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9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9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Вопросы совершенствования технологии создания автоматизированных взаимосвязанных систем контроля и управления технологическими процессами, безопасностью и жизнеобеспечением объектов.  Основные понятия геоинформационных систем. Модели пространственных данных. Электронные карты. Пространственно-временной анализ данных. Языки разметки географической информации.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Конспект; Эссе;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Нормативные правовые и нормативные технические документы по созданию систем мониторинга на потенциально опасных объектах. Актуальность аэрокосмического мониторинга Земли в системе МЧС России. Современные геоинформационные системы. Применение ГИС в мониторинге природных и техногенных процессов и явлений.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Конспект; Эссе;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96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9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Комплексная автоматизация функций контроля и управления технологическими процессами, системами безопасности и жизнеобеспечения потенциально опасных объектов. Геоинформатика и ее связь с другими науками. Взаимосвязи с картографией, дистанционным зондированием и информатикой. Определение ГИС. История развития ГИС. Классификация и структура ГИС. ГИС и Интернет.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Модели данных для представления пространственной информации. Источники данных. Основные модели пространственных данных. Базы данных и их разновидности. Позиционные и тематические характеристики в базах данных.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Совершенствование технологии создания автоматизированных взаимосвязанных систем контроля и управления технологическими процессами, безопасностью и жизнеобеспечением объектов. Операции над базами данных. Пространственные базы данных. Единое хранилище пространственной информации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Федеральный закон № 68-ФЗ «О защите населения и территорий от ЧС природного и техногенного характера». Соглашение от 24.12.1998 г. № 1-4-31/16. Обзор программных средств используемых в России. Отечественные разработки. Семейство геоинформационных систем ArcGIS. QGIS – геоинформационная система с открытым кодом. Обзор программных продукты как MapObjects, ArcSDE, NetEngine, ERDAS Developers ToolKit. Форматы пространственных данных. Отображение данных, работа с картой. Работа с таблицами. Редактирование данных. Выполнение пространственного анализа. Оформление карты, подготовка к печати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Приказ МЧС России от 26.05.1999 г. № 284. Примеры реализации ГИС. Глобальные проекты. Применение ГИС на всех уровнях командования РСЧС при оценке состояния и контроле природных и техногенных процессов и явлений.  Постоянные и обновляющиеся базы данных топографической, сейсмической,  тектонической, геологической, гидрографической  информации местности. Их роль в формировании электронных карт, мониторинге и прогнозировании ЧС.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Поручение Правительства Российской Федерации от 16.07.1998 г. № БН-П4-20705 для обеспечения оперативного реагирования на чрезвычайные ситуации в городах Российской Федерации созданы единые дежурно-диспетчерские службы (ЕДДС). Параметры законов развития ЧС (разрушения зданий, поражения людей, затопления местности и т.д.), а также параметры моделей для определения перечня мероприятий по снижению рисков и оперативному реагированию.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9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приемы создания электронной карты в среде геоинформационной системы. Географические параметры. Параметры KML-разметки. Решение практических задач – установление взаимосвязей между различными географическими параметрами.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Построение самостоятельно KML-разметки нескольких объектов для отображения в Google Earth: многоугольника.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Оценка возможного очага возгорания и масштаба пожара лесного массива  по параметрам метеорологической и дендрологической карты. Прогноз развития ситуации. Выбор оптимального решения по ликвидации ЧС.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 заданным характеристикам региона Европы спроектируйте модель карты для ГИС. Дайте характеристику выбранных параметров.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9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Задание: Подготовить конспект на основании учебной литературы по заданной теме.  Порядок выполнения: изучить рекомендуемую основную и дополнительную литературу. Сделать краткие записи основного содержания материала. Заголовки и важную информацию выделить графически (символом, геометрической фигурой или цветом) Тема: ГИС и дистанционное зондирование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Задание: Подготовить конспект на основании учебной литературы по заданной теме.  Порядок выполнения: изучить рекомендуемую основную и дополнительную литературу. Сделать краткие записи основного содержания материала. Заголовки и важную информацию выделить графически (символом, геометрической фигурой или цветом) Тема: ГИС и система глобального позиционирования (GPS)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Задание: Подготовить конспект на основании учебной литературы по заданной теме.  Порядок выполнения: изучить рекомендуемую основную и дополнительную литературу. Сделать краткие записи основного содержания материала. Заголовки и важную информацию выделить графически (символом, геометрической фигурой или цветом) Тема: ГИС и Интернет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Задание: Подготовить конспект на основании учебной литературы по заданной теме.  Порядок выполнения: изучить рекомендуемую основную и дополнительную литературу. Сделать краткие записи основного содержания материала. Заголовки и важную информацию выделить графически (символом, геометрической фигурой или цветом) Тема: Топографические стандарты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Задание: Подготовить конспект на основании учебной литературы по заданной теме.  Порядок выполнения: изучить рекомендуемую основную и дополнительную литературу. Сделать краткие записи основного содержания материала. Заголовки и важную информацию выделить графически (символом, геометрической фигурой или цветом) Тема: Стандарты атрибутивного описания электронных карт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Задание: Подготовить конспект на основании учебной литературы по заданной теме.  Порядок выполнения: изучить рекомендуемую основную и дополнительную литературу. Сделать краткие записи основного содержания материала. Заголовки и важную информацию выделить графически (символом, геометрической фигурой или цветом) Тема: Анаморфированные изображения объектов электронных карт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Задание: Подготовить конспект на основании учебной литературы по заданной теме.  Порядок выполнения: изучить рекомендуемую основную и дополнительную литературу. Сделать краткие записи основного содержания материала. Заголовки и важную информацию выделить графически (символом, геометрической фигурой или цветом) Тема: Пространственный анализ в реляционных базах данных. Возможности его применения в системах мониторинга ЧС.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Задание: Подготовить конспект на основании учебной литературы по заданной теме.  Порядок выполнения: изучить рекомендуемую основную и дополнительную литературу. Сделать краткие записи основного содержания материала. Заголовки и важную информацию выделить графически (символом, геометрической фигурой или цветом) Тема: Язык разметки географической информации KML. Возможности его применения в системах мониторинга ЧС.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Задание: Подготовить конспект на основании учебной литературы по заданной теме.  Порядок выполнения: изучить рекомендуемую основную и дополнительную литературу. Сделать краткие записи основного содержания материала. Заголовки и важную информацию выделить графически (символом, геометрической фигурой или цветом) Тема: Веб-ориентированные геоинформационные системы. Возможности применения в системах мониторинга ЧС.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Задание: Написать эссе на тему: Перспективы глобализации ГИС. Порядок выполнения: изучить рекомендуемую основную и дополнительную литературу. Подготовить аналитический текст, отражающий состояние явления, перспективы его развития, достоинства и недостатки.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Задание: Написать эссе на тему: Перспективы мониторинга сейсмической активности при помощи ГИС. Порядок выполнения: изучить рекомендуемую основную и дополнительную литературу. Подготовить аналитический текст, отражающий состояние явления, перспективы его развития, достоинства и недостатки.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соответствии с требованиями ФГОС ВО по реализации компетентностного подхода в ходе освоения дисциплины используются методы активизации познавательной деятельности, профессиональных мотивов и интересов; групповых дискуссии, проблемных лекций, стимулы познавательных интересов, игровые технологии; групповая форма решения поставленных задач и сравнительная оценка их решения. Для успешного усвоения материала проверяются знания по базовым предметам, изучаемым ранее, и при необходимости возобновляется раннее изучаемый материал.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конспект; эссе.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Конспект</w:t>
      </w:r>
    </w:p>
    <w:p>
      <w:pPr/>
      <w:r>
        <w:rPr>
          <w:b w:val="1"/>
          <w:bCs w:val="1"/>
          <w:i w:val="1"/>
          <w:iCs w:val="1"/>
        </w:rPr>
        <w:t xml:space="preserve">Темы для конспекта:</w:t>
      </w:r>
    </w:p>
    <w:p>
      <w:pPr/>
      <w:r>
        <w:rPr/>
        <w:t xml:space="preserve">ГИС и дистанционное зондирование</w:t>
      </w:r>
    </w:p>
    <w:p>
      <w:pPr/>
      <w:r>
        <w:rPr/>
        <w:t xml:space="preserve">ГИС и система глобального позиционирования (GPS)</w:t>
      </w:r>
    </w:p>
    <w:p>
      <w:pPr/>
      <w:r>
        <w:rPr/>
        <w:t xml:space="preserve">ГИС и Интернет</w:t>
      </w:r>
    </w:p>
    <w:p>
      <w:pPr/>
      <w:r>
        <w:rPr/>
        <w:t xml:space="preserve">Топографические стандарты</w:t>
      </w:r>
    </w:p>
    <w:p>
      <w:pPr/>
      <w:r>
        <w:rPr/>
        <w:t xml:space="preserve">Стандарты атрибутивного описания электронных карт</w:t>
      </w:r>
    </w:p>
    <w:p>
      <w:pPr/>
      <w:r>
        <w:rPr/>
        <w:t xml:space="preserve">Анаморфированные изображения объектов электронных карт</w:t>
      </w:r>
    </w:p>
    <w:p>
      <w:pPr/>
      <w:r>
        <w:rPr/>
        <w:t xml:space="preserve">Пространственный анализ в реляционных базах данных. Возможности его применения в системах мониторинга ЧС.</w:t>
      </w:r>
    </w:p>
    <w:p>
      <w:pPr/>
      <w:r>
        <w:rPr/>
        <w:t xml:space="preserve">Язык разметки географической информации KML. Возможности его применения в системах мониторинга ЧС</w:t>
      </w:r>
    </w:p>
    <w:p>
      <w:pPr/>
      <w:r>
        <w:rPr/>
        <w:t xml:space="preserve">Веб-ориентированные геоинформационные системы. Возможности применения в системах мониторинга ЧС.</w:t>
      </w:r>
    </w:p>
    <w:p/>
    <w:p>
      <w:pPr/>
      <w:r>
        <w:rPr/>
        <w:t xml:space="preserve">Эссе</w:t>
      </w:r>
    </w:p>
    <w:p>
      <w:pPr/>
      <w:r>
        <w:rPr>
          <w:b w:val="1"/>
          <w:bCs w:val="1"/>
          <w:i w:val="1"/>
          <w:iCs w:val="1"/>
        </w:rPr>
        <w:t xml:space="preserve">Темы для эссе:</w:t>
      </w:r>
    </w:p>
    <w:p>
      <w:pPr/>
      <w:r>
        <w:rPr/>
        <w:t xml:space="preserve">Проблемы и перспективы глобализации ГИС.</w:t>
      </w:r>
    </w:p>
    <w:p>
      <w:pPr/>
      <w:r>
        <w:rPr/>
        <w:t xml:space="preserve">Проблемы и перспективы мониторинга сейсмической активности при помощи ГИС.</w:t>
      </w:r>
    </w:p>
    <w:p>
      <w:pPr/>
      <w:r>
        <w:rPr/>
        <w:t xml:space="preserve">Проблемы  и перспективы отслеживания террористической деятельности при помощи ГИС.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>
          <w:b w:val="1"/>
          <w:bCs w:val="1"/>
          <w:i w:val="1"/>
          <w:iCs w:val="1"/>
        </w:rPr>
        <w:t xml:space="preserve">Вопросы к зачету:</w:t>
      </w:r>
    </w:p>
    <w:p>
      <w:pPr>
        <w:numPr>
          <w:ilvl w:val="0"/>
          <w:numId w:val="1"/>
        </w:numPr>
      </w:pPr>
      <w:r>
        <w:rPr/>
        <w:t xml:space="preserve">Понятие «потенциально опасный объект».</w:t>
      </w:r>
    </w:p>
    <w:p>
      <w:pPr>
        <w:numPr>
          <w:ilvl w:val="0"/>
          <w:numId w:val="1"/>
        </w:numPr>
      </w:pPr>
      <w:r>
        <w:rPr/>
        <w:t xml:space="preserve">Автоматизированные взаимосвязанные системы контроля и управления технологическими процессами, безопасностью и жизнеобеспечением объектов.</w:t>
      </w:r>
    </w:p>
    <w:p>
      <w:pPr>
        <w:numPr>
          <w:ilvl w:val="0"/>
          <w:numId w:val="1"/>
        </w:numPr>
      </w:pPr>
      <w:r>
        <w:rPr/>
        <w:t xml:space="preserve">Функции Единой государственной системы предупреждения и ликвидации ЧС.</w:t>
      </w:r>
    </w:p>
    <w:p>
      <w:pPr>
        <w:numPr>
          <w:ilvl w:val="0"/>
          <w:numId w:val="1"/>
        </w:numPr>
      </w:pPr>
      <w:r>
        <w:rPr/>
        <w:t xml:space="preserve">Автоматизированная система диспетчерского контроля и управления процессами безопасности и жизнеобеспечения зданий и сооружений.</w:t>
      </w:r>
    </w:p>
    <w:p>
      <w:pPr>
        <w:numPr>
          <w:ilvl w:val="0"/>
          <w:numId w:val="1"/>
        </w:numPr>
      </w:pPr>
      <w:r>
        <w:rPr/>
        <w:t xml:space="preserve">Средства космического мониторинга.</w:t>
      </w:r>
    </w:p>
    <w:p>
      <w:pPr>
        <w:numPr>
          <w:ilvl w:val="0"/>
          <w:numId w:val="1"/>
        </w:numPr>
      </w:pPr>
      <w:r>
        <w:rPr/>
        <w:t xml:space="preserve">Авиационные средства разведки и контроля ЧС.</w:t>
      </w:r>
    </w:p>
    <w:p>
      <w:pPr>
        <w:numPr>
          <w:ilvl w:val="0"/>
          <w:numId w:val="1"/>
        </w:numPr>
      </w:pPr>
      <w:r>
        <w:rPr/>
        <w:t xml:space="preserve">Понятие о геоинформационных системах (ГИС).</w:t>
      </w:r>
    </w:p>
    <w:p>
      <w:pPr>
        <w:numPr>
          <w:ilvl w:val="0"/>
          <w:numId w:val="1"/>
        </w:numPr>
      </w:pPr>
      <w:r>
        <w:rPr/>
        <w:t xml:space="preserve">Составные части геоинформационных систем. Их краткая характеристика.</w:t>
      </w:r>
    </w:p>
    <w:p>
      <w:pPr>
        <w:numPr>
          <w:ilvl w:val="0"/>
          <w:numId w:val="1"/>
        </w:numPr>
      </w:pPr>
      <w:r>
        <w:rPr/>
        <w:t xml:space="preserve">Периферийные устройства применяемые в ГИС. Их характеристики.</w:t>
      </w:r>
    </w:p>
    <w:p>
      <w:pPr>
        <w:numPr>
          <w:ilvl w:val="0"/>
          <w:numId w:val="1"/>
        </w:numPr>
      </w:pPr>
      <w:r>
        <w:rPr/>
        <w:t xml:space="preserve">Классификации ГИС.</w:t>
      </w:r>
    </w:p>
    <w:p>
      <w:pPr>
        <w:numPr>
          <w:ilvl w:val="0"/>
          <w:numId w:val="1"/>
        </w:numPr>
      </w:pPr>
      <w:r>
        <w:rPr/>
        <w:t xml:space="preserve">Понятие о пространственно привязанной информации.</w:t>
      </w:r>
    </w:p>
    <w:p>
      <w:pPr>
        <w:numPr>
          <w:ilvl w:val="0"/>
          <w:numId w:val="1"/>
        </w:numPr>
      </w:pPr>
      <w:r>
        <w:rPr/>
        <w:t xml:space="preserve">Способы получения пространственно привязанной информации.</w:t>
      </w:r>
    </w:p>
    <w:p>
      <w:pPr>
        <w:numPr>
          <w:ilvl w:val="0"/>
          <w:numId w:val="1"/>
        </w:numPr>
      </w:pPr>
      <w:r>
        <w:rPr/>
        <w:t xml:space="preserve">Способы получения координат точек наблюдения.</w:t>
      </w:r>
    </w:p>
    <w:p>
      <w:pPr>
        <w:numPr>
          <w:ilvl w:val="0"/>
          <w:numId w:val="1"/>
        </w:numPr>
      </w:pPr>
      <w:r>
        <w:rPr/>
        <w:t xml:space="preserve">Составные части NAVSTAR.</w:t>
      </w:r>
    </w:p>
    <w:p>
      <w:pPr>
        <w:numPr>
          <w:ilvl w:val="0"/>
          <w:numId w:val="1"/>
        </w:numPr>
      </w:pPr>
      <w:r>
        <w:rPr/>
        <w:t xml:space="preserve">Какую информацию передает GPSспутник.</w:t>
      </w:r>
    </w:p>
    <w:p>
      <w:pPr>
        <w:numPr>
          <w:ilvl w:val="0"/>
          <w:numId w:val="1"/>
        </w:numPr>
      </w:pPr>
      <w:r>
        <w:rPr/>
        <w:t xml:space="preserve">Принципы работы GPS.</w:t>
      </w:r>
    </w:p>
    <w:p>
      <w:pPr>
        <w:numPr>
          <w:ilvl w:val="0"/>
          <w:numId w:val="1"/>
        </w:numPr>
      </w:pPr>
      <w:r>
        <w:rPr/>
        <w:t xml:space="preserve">Какие факторы определяют точность глобальной системы позиционирования. Способы повышения точности GPS.</w:t>
      </w:r>
    </w:p>
    <w:p>
      <w:pPr>
        <w:numPr>
          <w:ilvl w:val="0"/>
          <w:numId w:val="1"/>
        </w:numPr>
      </w:pPr>
      <w:r>
        <w:rPr/>
        <w:t xml:space="preserve">Виды данных используемые в геоинформационных системах.</w:t>
      </w:r>
    </w:p>
    <w:p>
      <w:pPr>
        <w:numPr>
          <w:ilvl w:val="0"/>
          <w:numId w:val="1"/>
        </w:numPr>
      </w:pPr>
      <w:r>
        <w:rPr/>
        <w:t xml:space="preserve">Растровая модель данных. Характеристики, достоинства и недостатки. Форматы представления.</w:t>
      </w:r>
    </w:p>
    <w:p>
      <w:pPr>
        <w:numPr>
          <w:ilvl w:val="0"/>
          <w:numId w:val="1"/>
        </w:numPr>
      </w:pPr>
      <w:r>
        <w:rPr/>
        <w:t xml:space="preserve">Векторная нетопологическая модель данных. Характеристики, достоинства и недостатки. Форматы представления.</w:t>
      </w:r>
    </w:p>
    <w:p>
      <w:pPr>
        <w:numPr>
          <w:ilvl w:val="0"/>
          <w:numId w:val="1"/>
        </w:numPr>
      </w:pPr>
      <w:r>
        <w:rPr/>
        <w:t xml:space="preserve">Векторная топологическая модель данных. Характеристики, достоинства и недостатки. Форматы представления.</w:t>
      </w:r>
    </w:p>
    <w:p>
      <w:pPr>
        <w:numPr>
          <w:ilvl w:val="0"/>
          <w:numId w:val="1"/>
        </w:numPr>
      </w:pPr>
      <w:r>
        <w:rPr/>
        <w:t xml:space="preserve">GRIDпредставление поверхностей. Характеристики, способы интерполяции.</w:t>
      </w:r>
    </w:p>
    <w:p>
      <w:pPr>
        <w:numPr>
          <w:ilvl w:val="0"/>
          <w:numId w:val="1"/>
        </w:numPr>
      </w:pPr>
      <w:r>
        <w:rPr/>
        <w:t xml:space="preserve">Какую информацию можно получить из GRID.</w:t>
      </w:r>
    </w:p>
    <w:p>
      <w:pPr>
        <w:numPr>
          <w:ilvl w:val="0"/>
          <w:numId w:val="1"/>
        </w:numPr>
      </w:pPr>
      <w:r>
        <w:rPr/>
        <w:t xml:space="preserve">TINпредставление поверхностей. Характеристики, способы интерполяции.</w:t>
      </w:r>
    </w:p>
    <w:p>
      <w:pPr>
        <w:numPr>
          <w:ilvl w:val="0"/>
          <w:numId w:val="1"/>
        </w:numPr>
      </w:pPr>
      <w:r>
        <w:rPr/>
        <w:t xml:space="preserve">Способы представления поверхностей.</w:t>
      </w:r>
    </w:p>
    <w:p>
      <w:pPr>
        <w:numPr>
          <w:ilvl w:val="0"/>
          <w:numId w:val="1"/>
        </w:numPr>
      </w:pPr>
      <w:r>
        <w:rPr/>
        <w:t xml:space="preserve">Географическая система координат. Характеристики, достоинства и недостатки.</w:t>
      </w:r>
    </w:p>
    <w:p>
      <w:pPr>
        <w:numPr>
          <w:ilvl w:val="0"/>
          <w:numId w:val="1"/>
        </w:numPr>
      </w:pPr>
      <w:r>
        <w:rPr/>
        <w:t xml:space="preserve">Декартова система координат. Характеристики, достоинства и недостатки.</w:t>
      </w:r>
    </w:p>
    <w:p>
      <w:pPr>
        <w:numPr>
          <w:ilvl w:val="0"/>
          <w:numId w:val="1"/>
        </w:numPr>
      </w:pPr>
      <w:r>
        <w:rPr/>
        <w:t xml:space="preserve">Проекция Гаусса-Крюгера. Характеристики, достоинства и недостатки.</w:t>
      </w:r>
    </w:p>
    <w:p>
      <w:pPr>
        <w:numPr>
          <w:ilvl w:val="0"/>
          <w:numId w:val="1"/>
        </w:numPr>
      </w:pPr>
      <w:r>
        <w:rPr/>
        <w:t xml:space="preserve">Понятия атрибутивной информации и баз данных.</w:t>
      </w:r>
    </w:p>
    <w:p>
      <w:pPr>
        <w:numPr>
          <w:ilvl w:val="0"/>
          <w:numId w:val="1"/>
        </w:numPr>
      </w:pPr>
      <w:r>
        <w:rPr/>
        <w:t xml:space="preserve">Понятие СУБД. Составные части СУБД.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Обучающимся рекомендуется особое внимание уделить тематическому модулю  «Современные геоинформационные системы. Применение ГИС в мониторинге природных и техногенных процессов и явлений», поскольку материал данного раздела непосредственно относится к будущей профессиональной деятельности. Рекомендуется в рамках данного раздела прибегнуть к изучению современной научной литературы (научных статей, диссертаций, монографий). При подготовке к зачету необходимо изучить материал по вопросам, используя рекомендуемую учебную литературу.</w:t>
      </w:r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Преподаватель при выполнении учебной нагрузки руководствуется данными, входящими в рабочую программу дисциплины. Аудиторная нагрузка включает следующие виды занятий: Лекции и практические занятия проходят с начала пятого семестра еженедельно. В течение семестра не менее 4-5 раз проводится контроль посещаемости. Содержание практических занятий включает изучение ряда теоретических вопросов, не вошедших в лекции, решение задач по пройденному материалу. По результатам изучения материала проводится проверка знаний при помощи заданий (представлены в ФОС).</w:t>
      </w:r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1. Мастрюков, Б. С. Безопасность в чрезвычайных ситуациях : учебник для студентов вузов, обучающихся по специальностям "Безопасность жизнедеятельности в техносфере" и "Безопасность технологических процессов и производств" направления подготовки дипломированных специалистов "Безопасность жизнедеятельности" / Б. С. Мастрюков. - Москва : Academia, 2003. - 332 с.</w:t>
      </w:r>
    </w:p>
    <w:p>
      <w:pPr/>
      <w:r>
        <w:rPr/>
        <w:t xml:space="preserve">2. Лурье И. К. Геоинформационное картирование. Методы геоинформатики и цифровой обработки космических снимков: учебник / И. К. Лурье. – М. : КДУ, 2008. – 427 с. : ил.</w:t>
      </w:r>
    </w:p>
    <w:p>
      <w:pPr/>
      <w:r>
        <w:rPr/>
        <w:t xml:space="preserve">Дистанционное зондирование Земли : учебное пособие / под ред. В.М. Владимирова ; Министерство образования и науки Российской Федерации, Сибирский Федеральный университет. - Красноярск : Сибирский федеральный университет, 2014. - 196 с. : табл., схем. - Библиогр. в кн. - ISBN 978-5-7638-3084-2 ; То же [Электронный ресурс]. - URL: </w:t>
      </w:r>
      <w:hyperlink r:id="rId7" w:history="1">
        <w:r>
          <w:rPr/>
          <w:t xml:space="preserve">http://biblioclub.ru/index.php?page=book&amp;id=364521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2"/>
        </w:numPr>
      </w:pPr>
      <w:r>
        <w:rPr/>
        <w:t xml:space="preserve">Чрезвычайные ситуации природного, техногенного и социального характера и защита от них. Учебник для вузов / Под ред. Л. А. Михайлова — СПб.: Питер, 2008. — 235 с.: ил. — (Серия «Учебник для вузов»)</w:t>
      </w:r>
    </w:p>
    <w:p>
      <w:pPr>
        <w:numPr>
          <w:ilvl w:val="0"/>
          <w:numId w:val="2"/>
        </w:numPr>
      </w:pPr>
      <w:r>
        <w:rPr/>
        <w:t xml:space="preserve">Екимова, И.А. Безопасность жизнедеятельности : учебное пособие / И.А. Екимова ; Министерство образования и науки Российской Федерации, Томский Государственный Университет Систем Управления и Радиоэлектроники (ТУСУР). - Томск : Эль Контент, 2012. - 192 с. : табл., схем. - ISBN 978-5-4332-0031-9 ; То же [Электронный ресурс]. - URL: </w:t>
      </w:r>
      <w:hyperlink r:id="rId8" w:history="1">
        <w:r>
          <w:rPr/>
          <w:t xml:space="preserve">http://biblioclub.ru/index.php?page=book&amp;id=208696</w:t>
        </w:r>
      </w:hyperlink>
    </w:p>
    <w:p>
      <w:pPr>
        <w:numPr>
          <w:ilvl w:val="0"/>
          <w:numId w:val="2"/>
        </w:numPr>
      </w:pPr>
      <w:r>
        <w:rPr/>
        <w:t xml:space="preserve">Мероприятия по предупреждению и ликвидации ЧС. Основы аварийно-спасательных работ. Меры безопасности. Инженерная защита. Эксплуатация защитных сооружений : Учеб.пособие для подгот.рук.и команд.состава объектов пром-сти,сел.хоз-ва,орг.,учреждений,учеб.заведений,бойцов формирований и спасат.подразделений,для преподавателей ОБЖ и БЖ..., Сб. 2. - Москва, 2000. - 60 с.</w:t>
      </w:r>
    </w:p>
    <w:p>
      <w:pPr>
        <w:numPr>
          <w:ilvl w:val="0"/>
          <w:numId w:val="2"/>
        </w:numPr>
      </w:pPr>
      <w:r>
        <w:rPr/>
        <w:t xml:space="preserve">Проскуряков, А.Ю. Алгоритмы автоматизированных систем экологического мониторинга промышленных производств : монография / А.Ю. Проскуряков, А.А. Белов, Ю.А. Кропотов. - Москва ; Берлин : Директ-Медиа, 2015. - 121 с. : ил., схем., табл. - Библиогр.: с. 92-103 - ISBN 978-5-4475-5245-9 ; То же [Электронный ресурс]. - URL: </w:t>
      </w:r>
      <w:hyperlink r:id="rId9" w:history="1">
        <w:r>
          <w:rPr/>
          <w:t xml:space="preserve">http://biblioclub.ru/index.php?page=book&amp;id=429423</w:t>
        </w:r>
      </w:hyperlink>
    </w:p>
    <w:p>
      <w:pPr>
        <w:numPr>
          <w:ilvl w:val="0"/>
          <w:numId w:val="2"/>
        </w:numPr>
      </w:pPr>
      <w:r>
        <w:rPr/>
        <w:t xml:space="preserve">Гусакова, Н.В. Мониторинг и охрана городской среды : учебное пособие / Н.В. Гусакова ; Министерство образования и науки Российской Федерации, Технологический институт Федерального государственного образовательного учреждения высшего профессионального образования «Южный федеральный университет». - Ростов-на-Дону : Издательство Южного федерального университета, 2009. - 152 с. : ил. - библиогр. с: С. 141-142 - ISBN 978-5-9275-0672-9 ; То же [Электронный ресурс]. - URL: </w:t>
      </w:r>
      <w:hyperlink r:id="rId10" w:history="1">
        <w:r>
          <w:rPr/>
          <w:t xml:space="preserve">http://biblioclub.ru/index.php?page=book&amp;id=240928</w:t>
        </w:r>
      </w:hyperlink>
    </w:p>
    <w:p>
      <w:pPr>
        <w:numPr>
          <w:ilvl w:val="0"/>
          <w:numId w:val="2"/>
        </w:numPr>
      </w:pPr>
      <w:r>
        <w:rPr/>
        <w:t xml:space="preserve">Современные технологии обработки данных дистанционного зондирования Земли : монография / под ред. В.В. Еремеева. - Москва : Физматлит, 2015. - 458 с. : ил., схем., табл. - Библиогр. в кн. - ISBN 978-5-9221-1596-4 ; То же [Электронный ресурс]. - URL: </w:t>
      </w:r>
      <w:hyperlink r:id="rId11" w:history="1">
        <w:r>
          <w:rPr/>
          <w:t xml:space="preserve">http://biblioclub.ru/index.php?page=book&amp;id=457699</w:t>
        </w:r>
      </w:hyperlink>
    </w:p>
    <w:p>
      <w:pPr>
        <w:numPr>
          <w:ilvl w:val="0"/>
          <w:numId w:val="2"/>
        </w:numPr>
      </w:pPr>
      <w:r>
        <w:rPr/>
        <w:t xml:space="preserve">Геоинформационные системы : учебное пособие для студентов, аспирантов и специалистов: в 3 ч. / М-во образования и науки Рос. Федерации, Федер. гос. бюджет. образоват. учреждение высш. проф. образования Петрозав. гос. ун-т; [авт.-сост. : Ю. Ю. Герасимов [и др.]]. — Петрозаводск: Изд-во ПетрГУ, 2014. - Ч. 1 : Особенности организации. — 44 с.</w:t>
      </w:r>
    </w:p>
    <w:p>
      <w:pPr/>
      <w:r>
        <w:rPr/>
        <w:t xml:space="preserve">Шошина, К.В. Геоинформационные системы и дистанционное зондирование : учебное пособие / К.В. Шошина, Р.А. Алешко ; Министерство образования и науки Российской Федерации, Федеральное государственное автономное образовательное учреждение высшего профессионального образования Северный (Арктический) федеральный университет им. М.В. Ломоносова. - Архангельск : ИД САФУ, 2014. - Ч. 1. - 76 с. : ил. - Библиогр. в кн. - ISBN 978-5-261-00917-7 ; То же [Электронный ресурс]. - URL: </w:t>
      </w:r>
      <w:hyperlink r:id="rId12" w:history="1">
        <w:r>
          <w:rPr/>
          <w:t xml:space="preserve">http://biblioclub.ru/index.php?page=book&amp;id=312310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Обучающиеся и преподаватели ПетрГУ имеют доступ к ряду электронных библиотечных систем, к которым подключена Научная библиотека университета. Для электронных ресурсов используется лицензионное программное обеспечение.</w:t>
      </w:r>
    </w:p>
    <w:p>
      <w:pPr/>
      <w:r>
        <w:rPr/>
        <w:t xml:space="preserve">Для поиска учебной и научной литературы обучающиеся используют следующие ЭБС:</w:t>
      </w:r>
    </w:p>
    <w:p>
      <w:pPr>
        <w:numPr>
          <w:ilvl w:val="0"/>
          <w:numId w:val="3"/>
        </w:numPr>
      </w:pPr>
      <w:r>
        <w:rPr/>
        <w:t xml:space="preserve">Электронная библиотека Республики Карелия </w:t>
      </w:r>
      <w:hyperlink r:id="rId13" w:history="1">
        <w:r>
          <w:rPr/>
          <w:t xml:space="preserve">http://elibrary.karelia.ru/</w:t>
        </w:r>
      </w:hyperlink>
    </w:p>
    <w:p>
      <w:pPr>
        <w:numPr>
          <w:ilvl w:val="0"/>
          <w:numId w:val="3"/>
        </w:numPr>
      </w:pPr>
      <w:r>
        <w:rPr/>
        <w:t xml:space="preserve">Электронная библиотечная система «Университетская библиотека онлайн» </w:t>
      </w:r>
      <w:hyperlink r:id="rId14" w:history="1">
        <w:r>
          <w:rPr/>
          <w:t xml:space="preserve">http://biblioclub.ru/</w:t>
        </w:r>
      </w:hyperlink>
    </w:p>
    <w:p>
      <w:pPr>
        <w:numPr>
          <w:ilvl w:val="0"/>
          <w:numId w:val="3"/>
        </w:numPr>
      </w:pPr>
      <w:r>
        <w:rPr/>
        <w:t xml:space="preserve">Электронная библиотечная система «Консультант студента. Студенческая электронная библиотека» </w:t>
      </w:r>
      <w:hyperlink r:id="rId15" w:history="1">
        <w:r>
          <w:rPr/>
          <w:t xml:space="preserve">http://www.studentlibrary.ru</w:t>
        </w:r>
      </w:hyperlink>
    </w:p>
    <w:p>
      <w:pPr/>
      <w:r>
        <w:rPr/>
        <w:t xml:space="preserve">другие базы данных, размещенные на сайте Научной библиотеки ПетрГУ в разделе «Электронные журналы и базы данных» </w:t>
      </w:r>
      <w:hyperlink r:id="rId16" w:history="1">
        <w:r>
          <w:rPr/>
          <w:t xml:space="preserve">http://library.petrsu.ru/collections/bd.shtml</w:t>
        </w:r>
      </w:hyperlink>
      <w:r>
        <w:rPr/>
        <w:t xml:space="preserve">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Рабочая программа дисциплины «Современные технологии мониторинга потенциально опасных объектов» для обучающихся по направлению подготовки бакалавриата размещена на Образовательном портале ПетрГУ.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4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4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2021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FF52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18963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5CBA5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3AA45D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blioclub.ru/index.php?page=book&amp;id=364521" TargetMode="External"/><Relationship Id="rId8" Type="http://schemas.openxmlformats.org/officeDocument/2006/relationships/hyperlink" Target="http://biblioclub.ru/index.php?page=book&amp;id=208696" TargetMode="External"/><Relationship Id="rId9" Type="http://schemas.openxmlformats.org/officeDocument/2006/relationships/hyperlink" Target="http://biblioclub.ru/index.php?page=book&amp;id=429423" TargetMode="External"/><Relationship Id="rId10" Type="http://schemas.openxmlformats.org/officeDocument/2006/relationships/hyperlink" Target="http://biblioclub.ru/index.php?page=book&amp;id=240928" TargetMode="External"/><Relationship Id="rId11" Type="http://schemas.openxmlformats.org/officeDocument/2006/relationships/hyperlink" Target="http://biblioclub.ru/index.php?page=book&amp;id=457699" TargetMode="External"/><Relationship Id="rId12" Type="http://schemas.openxmlformats.org/officeDocument/2006/relationships/hyperlink" Target="http://biblioclub.ru/index.php?page=book&amp;id=312310" TargetMode="External"/><Relationship Id="rId13" Type="http://schemas.openxmlformats.org/officeDocument/2006/relationships/hyperlink" Target="http://elibrary.karelia.ru/" TargetMode="External"/><Relationship Id="rId14" Type="http://schemas.openxmlformats.org/officeDocument/2006/relationships/hyperlink" Target="http://biblioclub.ru/" TargetMode="External"/><Relationship Id="rId15" Type="http://schemas.openxmlformats.org/officeDocument/2006/relationships/hyperlink" Target="http://www.studentlibrary.ru/" TargetMode="External"/><Relationship Id="rId16" Type="http://schemas.openxmlformats.org/officeDocument/2006/relationships/hyperlink" Target="http://library.petrsu.ru/collections/bd.s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2026-04-21T04:01:25+03:00</dcterms:created>
  <dcterms:modified xsi:type="dcterms:W3CDTF">2026-04-21T04:01:25+03:00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