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12.03.01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«Информационно-измерительные приборы и системы»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945 (с изменениями от 27.02.2023 г. №208, от 19.07.2022 №662, от 08.02.2021 №83, от 26.11.2020 №1456) и учебным планом по направлению подготовки бакалавриата 12.03.01 Приборостроение  (профиль «Информационно-измерительные приборы и системы»).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инженерной деятельности, связанной с проектированием и конструированием, технологиями производства приборов и комплексов широкого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Применяет знания математики в инженерной практике при моделировании;</w:t>
            </w:r>
          </w:p>
          <w:p/>
          <w:p>
            <w:pPr/>
            <w:r>
              <w:rPr/>
              <w:t xml:space="preserve">ОПК-1.2. Применяет знания естественных наук в инженерной практике;</w:t>
            </w:r>
          </w:p>
          <w:p/>
          <w:p>
            <w:pPr/>
            <w:r>
              <w:rPr/>
              <w:t xml:space="preserve">ОПК-1.3. Применяет общеинженерные </w:t>
            </w:r>
          </w:p>
          <w:p/>
          <w:p>
            <w:pPr/>
            <w:r>
              <w:rPr/>
              <w:t xml:space="preserve">знания, в инженерной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3F9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2026-04-21T09:27:25+03:00</dcterms:created>
  <dcterms:modified xsi:type="dcterms:W3CDTF">2026-04-21T09:27:25+03:00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