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УГОЛОВНОГО ПРАВА (ОСОБЕННАЯ ЧАСТЬ)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Титкова Ольга Игоревна, доцент,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Теория и практика судебной экспертизы (О), Преддипломная практика (И), Подготовка к процедуре защиты и защита ВКР (И), Актуальные проблемы уголовного права (особенная часть)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Изучение судебной практики по уголовным делам и составление процессуальных документов (О), Актуальные вопросы теории и практики организации работы следователя (И), Теория и практика доказывания по уголовным делам (О), Преддипломная практика (И), Подготовка к процедуре защиты и защита ВКР (И), Актуальные проблемы уголовного права (особенная часть) (Н), Актуальные проблемы уголовного процесса (особенная часть)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Понятие и признаки состава преступления (О), Изучение судебной практики по уголовным делам и составление процессуальных документов (О), Актуальные проблемы уголовного права (общая часть) (Н), Преддипломная практика (И), Подготовка к процедуре защиты и защита ВКР (И), Актуальные проблемы уголовного права (особенная часть)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уголовного права (особенная часть)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Квалификация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и некоторые специальные правила квалификации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основ конституционного строя и безопасности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власти, интересов государственной службы и службы в органах местного самоуправления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правосудия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и некоторые специальные правила квалификации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основ конституционного строя и безопасности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власти, интересов государственной службы и службы в органах местного самоуправления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правосудия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Правила квалификации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основ конституционного строя и безопасности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власти, интересов государственной службы и службы в органах местного самоуправления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правосудия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Образовательные технологии, используемые при реализации учебной работы: тестирование, деловые игры, разбор конкретных ситуаций, решение ситуационных задач, мозговой штурм,  дебаты , форум.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  <w:i w:val="1"/>
          <w:iCs w:val="1"/>
        </w:rPr>
        <w:t xml:space="preserve">Примерные кейс-задачи:</w:t>
      </w:r>
    </w:p>
    <w:p>
      <w:pPr/>
      <w:r>
        <w:rPr/>
        <w:t xml:space="preserve">Решение кейс-задач по практикуму: </w:t>
      </w:r>
      <w:r>
        <w:rPr/>
        <w:t xml:space="preserve">Уголовное право. Особенная часть. Практикум : учебное пособие для вузов / И. А. Подройкина [и др.] ; ответственный редактор И. А. Подройкина. — 3-е изд., перераб. и доп. — Москва : Издательство Юрайт, 2025. — 515 с. — (Высшее образование). — ISBN 978-5-534-20511-4.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https://urait.ru/bcode/558285</w:t>
        </w:r>
      </w:hyperlink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Примерные тестовые задания:</w:t>
      </w:r>
      <w:r>
        <w:rPr/>
        <w:t xml:space="preserve"> </w:t>
      </w:r>
    </w:p>
    <w:p>
      <w:pPr/>
      <w:r>
        <w:rPr/>
        <w:t xml:space="preserve">Уголовное право. Особенная часть. Практикум : учебное пособие для вузов / И. А. Подройкина [и др.] ; ответственный редактор И. А. Подройкина. — 3-е изд., перераб. и доп. — Москва : Издательство Юрайт, 2025. — 515 с. — (Высшее образование). — ISBN 978-5-534-20511-4.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https://urait.ru/bcode/558285</w:t>
        </w:r>
      </w:hyperlink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 по с/к «Актуальные проблемы уголовного права. Особенная часть»</w:t>
      </w:r>
    </w:p>
    <w:p>
      <w:pPr>
        <w:numPr>
          <w:ilvl w:val="0"/>
          <w:numId w:val="1"/>
        </w:numPr>
      </w:pPr>
      <w:r>
        <w:rPr/>
        <w:t xml:space="preserve">Понятие квалификации преступлений. Правила квалификации преступлений</w:t>
      </w:r>
    </w:p>
    <w:p>
      <w:pPr>
        <w:numPr>
          <w:ilvl w:val="0"/>
          <w:numId w:val="1"/>
        </w:numPr>
      </w:pPr>
      <w:r>
        <w:rPr/>
        <w:t xml:space="preserve">Квалификация по признакам объекта преступления.</w:t>
      </w:r>
    </w:p>
    <w:p>
      <w:pPr>
        <w:numPr>
          <w:ilvl w:val="0"/>
          <w:numId w:val="1"/>
        </w:numPr>
      </w:pPr>
      <w:r>
        <w:rPr/>
        <w:t xml:space="preserve">Квалификация по признакам объективной стороны преступления</w:t>
      </w:r>
    </w:p>
    <w:p>
      <w:pPr>
        <w:numPr>
          <w:ilvl w:val="0"/>
          <w:numId w:val="1"/>
        </w:numPr>
      </w:pPr>
      <w:r>
        <w:rPr/>
        <w:t xml:space="preserve">Квалификация по признакам субъекта преступления.</w:t>
      </w:r>
    </w:p>
    <w:p>
      <w:pPr>
        <w:numPr>
          <w:ilvl w:val="0"/>
          <w:numId w:val="1"/>
        </w:numPr>
      </w:pPr>
      <w:r>
        <w:rPr/>
        <w:t xml:space="preserve">Квалификация</w:t>
      </w:r>
    </w:p>
    <w:p>
      <w:pPr>
        <w:numPr>
          <w:ilvl w:val="0"/>
          <w:numId w:val="1"/>
        </w:numPr>
      </w:pPr>
      <w:r>
        <w:rPr/>
        <w:t xml:space="preserve">по признакам субъективной стороны преступления</w:t>
      </w:r>
    </w:p>
    <w:p>
      <w:pPr>
        <w:numPr>
          <w:ilvl w:val="0"/>
          <w:numId w:val="1"/>
        </w:numPr>
      </w:pPr>
      <w:r>
        <w:rPr/>
        <w:t xml:space="preserve">Конкуренция уголовно-правовых норм и ее влияние на квалификацию преступлений</w:t>
      </w:r>
    </w:p>
    <w:p>
      <w:pPr>
        <w:numPr>
          <w:ilvl w:val="0"/>
          <w:numId w:val="1"/>
        </w:numPr>
      </w:pPr>
      <w:r>
        <w:rPr/>
        <w:t xml:space="preserve">Правила квалификации при наличии юридической или фактической ошибки</w:t>
      </w:r>
    </w:p>
    <w:p>
      <w:pPr>
        <w:numPr>
          <w:ilvl w:val="0"/>
          <w:numId w:val="1"/>
        </w:numPr>
      </w:pPr>
      <w:r>
        <w:rPr/>
        <w:t xml:space="preserve">Организация незаконного вооруженного формирования или участия в нем</w:t>
      </w:r>
    </w:p>
    <w:p>
      <w:pPr>
        <w:numPr>
          <w:ilvl w:val="0"/>
          <w:numId w:val="1"/>
        </w:numPr>
      </w:pPr>
      <w:r>
        <w:rPr/>
        <w:t xml:space="preserve">Бандитизм. Отличие от смежных составов преступлений.</w:t>
      </w:r>
    </w:p>
    <w:p>
      <w:pPr>
        <w:numPr>
          <w:ilvl w:val="0"/>
          <w:numId w:val="1"/>
        </w:numPr>
      </w:pPr>
      <w:r>
        <w:rPr/>
        <w:t xml:space="preserve">Организация преступного сообщества (преступной организации) или участие в нем (ней)</w:t>
      </w:r>
    </w:p>
    <w:p>
      <w:pPr>
        <w:numPr>
          <w:ilvl w:val="0"/>
          <w:numId w:val="1"/>
        </w:numPr>
      </w:pPr>
      <w:r>
        <w:rPr/>
        <w:t xml:space="preserve">Занятие высшего положения в преступной иерархии</w:t>
      </w:r>
    </w:p>
    <w:p>
      <w:pPr>
        <w:numPr>
          <w:ilvl w:val="0"/>
          <w:numId w:val="1"/>
        </w:numPr>
      </w:pPr>
      <w:r>
        <w:rPr/>
        <w:t xml:space="preserve">Хулиганство</w:t>
      </w:r>
    </w:p>
    <w:p>
      <w:pPr>
        <w:numPr>
          <w:ilvl w:val="0"/>
          <w:numId w:val="1"/>
        </w:numPr>
      </w:pPr>
      <w:r>
        <w:rPr/>
        <w:t xml:space="preserve">Незаконные приобретение, передача, сбыт, хранение, перевозка, пересылка или ношение оружия, основных частей огнестрельного оружия, боеприпасов</w:t>
      </w:r>
    </w:p>
    <w:p>
      <w:pPr>
        <w:numPr>
          <w:ilvl w:val="0"/>
          <w:numId w:val="1"/>
        </w:numPr>
      </w:pPr>
      <w:r>
        <w:rPr/>
        <w:t xml:space="preserve">Незаконные приобретение, передача, сбыт, хранение, перевозка, пересылка или ношение взрывчатых веществ или взрывных устройств</w:t>
      </w:r>
    </w:p>
    <w:p>
      <w:pPr>
        <w:numPr>
          <w:ilvl w:val="0"/>
          <w:numId w:val="1"/>
        </w:numPr>
      </w:pPr>
      <w:r>
        <w:rPr/>
        <w:t xml:space="preserve">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</w:p>
    <w:p>
      <w:pPr>
        <w:numPr>
          <w:ilvl w:val="0"/>
          <w:numId w:val="1"/>
        </w:numPr>
      </w:pPr>
      <w:r>
        <w:rPr/>
        <w:t xml:space="preserve">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</w:p>
    <w:p>
      <w:pPr>
        <w:numPr>
          <w:ilvl w:val="0"/>
          <w:numId w:val="1"/>
        </w:numPr>
      </w:pPr>
      <w:r>
        <w:rPr/>
        <w:t xml:space="preserve">Незаконные приобретение, передача, сбыт, хранение, перевозка, пересылка или ношение крупнокалиберного огнестрельного оружия, его основных частей и боеприпасов к нему</w:t>
      </w:r>
    </w:p>
    <w:p>
      <w:pPr>
        <w:numPr>
          <w:ilvl w:val="0"/>
          <w:numId w:val="1"/>
        </w:numPr>
      </w:pPr>
      <w:r>
        <w:rPr/>
        <w:t xml:space="preserve">Злоупотребление должностными полномочиями.</w:t>
      </w:r>
    </w:p>
    <w:p>
      <w:pPr>
        <w:numPr>
          <w:ilvl w:val="0"/>
          <w:numId w:val="1"/>
        </w:numPr>
      </w:pPr>
      <w:r>
        <w:rPr/>
        <w:t xml:space="preserve">Превышение должностных полномочий. Отграничение от злоупотребления должностными полномочиями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2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2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2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2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2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2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3"/>
        </w:numPr>
      </w:pPr>
      <w:r>
        <w:rPr/>
        <w:t xml:space="preserve">цель и содержание задания;</w:t>
      </w:r>
    </w:p>
    <w:p>
      <w:pPr>
        <w:numPr>
          <w:ilvl w:val="0"/>
          <w:numId w:val="3"/>
        </w:numPr>
      </w:pPr>
      <w:r>
        <w:rPr/>
        <w:t xml:space="preserve">сроки выполнения;</w:t>
      </w:r>
    </w:p>
    <w:p>
      <w:pPr>
        <w:numPr>
          <w:ilvl w:val="0"/>
          <w:numId w:val="3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3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3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4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4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4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4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4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4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</w:t>
      </w:r>
      <w:r>
        <w:rPr/>
        <w:t xml:space="preserve"> </w:t>
      </w:r>
      <w:r>
        <w:rPr/>
        <w:t xml:space="preserve"> занятиях оценивается по следующим критериям:</w:t>
      </w:r>
    </w:p>
    <w:p>
      <w:pPr>
        <w:numPr>
          <w:ilvl w:val="0"/>
          <w:numId w:val="5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5"/>
        </w:numPr>
      </w:pPr>
      <w:r>
        <w:rPr/>
        <w:t xml:space="preserve">участие в дискуссиях;</w:t>
      </w:r>
    </w:p>
    <w:p>
      <w:pPr>
        <w:numPr>
          <w:ilvl w:val="0"/>
          <w:numId w:val="5"/>
        </w:numPr>
      </w:pPr>
      <w:r>
        <w:rPr/>
        <w:t xml:space="preserve">выполнение проектных и иных заданий.</w:t>
      </w:r>
    </w:p>
    <w:p>
      <w:pPr/>
      <w:r>
        <w:rPr/>
        <w:t xml:space="preserve">Ответ должен быть аргументированным, развернутым, не односложным, содержать ссылки на источники.</w:t>
      </w:r>
    </w:p>
    <w:p>
      <w:pPr/>
      <w:r>
        <w:rPr/>
        <w:t xml:space="preserve">Ответы и оппонирование ответов проверяют степень владения теоретическим материалом, а также корректность и строгость рассуждений.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6"/>
        </w:numPr>
      </w:pPr>
      <w:r>
        <w:rPr/>
        <w:t xml:space="preserve">Уголовное право. Особенная часть. В 2 т. Том 1: учебник для вузов / И. А. Подройкина [и др.]; ответственный редактор И. А. Подройкина, Е. В. Серегина, С. И. Улезько. — 5-е изд., перераб. и доп. — Москва: Издательство Юрайт, 2020. — 494 с. — (Бакалавр. Академический курс). — ISBN 978-5-534-13123-9. — Текст: электронный // ЭБС Юрайт [сайт]. — URL: </w:t>
      </w:r>
      <w:hyperlink r:id="rId8" w:history="1">
        <w:r>
          <w:rPr/>
          <w:t xml:space="preserve">https://urait.ru/bcode/449241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Уголовное право. Особенная часть в 2 т. Том 2: учебник для вузов / И. А. Подройкина [и др.] ; ответственный редактор И. А. Подройкина, Е. В. Серегина, С. И. Улезько. — 5-е изд., перераб. и доп. — Москва: Издательство Юрайт, 2020. — 536 с. — (Бакалавр и специалист). — ISBN 978-5-534-13124-6. — Текст: электронный // ЭБС Юрайт [сайт]. — URL: </w:t>
      </w:r>
      <w:hyperlink r:id="rId9" w:history="1">
        <w:r>
          <w:rPr/>
          <w:t xml:space="preserve">https://urait.ru/bcode/449243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Иногамова-Хегай Л.В. Актуальные проблемы уголовного права. Часть Особенная — М.: Проспект, 2016 - 224 с. URL: </w:t>
      </w:r>
      <w:hyperlink r:id="rId10" w:history="1">
        <w:r>
          <w:rPr/>
          <w:t xml:space="preserve">http://www.studentlibrary.ru/book/ISBN9785392198962.html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Актуальные проблемы Особенной части уголовного права: учебник / Отв. ред. И.А. Подройкина, С.И. Улезько. - Москва: Проспект, 2022. - 768с.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7"/>
        </w:numPr>
      </w:pPr>
      <w:r>
        <w:rPr/>
        <w:t xml:space="preserve"> Далгалы, Т. А. Преступления против общественной безопасности. Криминологический, международный и сравнительно-правовой аспекты : учебное пособие для вузов / Т. А. Далгалы, Д. Ж. Гостькова. — Москва : Издательство Юрайт, 2023. — 166 с. — (Высшее образование).</w:t>
      </w:r>
    </w:p>
    <w:p>
      <w:pPr>
        <w:numPr>
          <w:ilvl w:val="0"/>
          <w:numId w:val="7"/>
        </w:numPr>
      </w:pPr>
      <w:r>
        <w:rPr/>
        <w:t xml:space="preserve">Преступления против государственной власти : учебное пособие для вузов / А. Г. Кибальник [и др.] ; ответственные редакторы А. Г. Кибальник, А. В. Наумов. — Москва : Издательство Юрайт, 2023. — 120 с. — (Высшее образование).</w:t>
      </w:r>
    </w:p>
    <w:p>
      <w:pPr>
        <w:numPr>
          <w:ilvl w:val="0"/>
          <w:numId w:val="7"/>
        </w:numPr>
      </w:pPr>
      <w:r>
        <w:rPr/>
        <w:t xml:space="preserve">Преступления против общественной безопасности и общественного порядка : учебное пособие для вузов / А. В. Наумов [и др.] ; ответственные редакторы А. В. Наумов, А. Г. Кибальник. — Москва : Издательство Юрайт, 2023. — 141 с. — (Высшее образование).</w:t>
      </w:r>
    </w:p>
    <w:p>
      <w:pPr>
        <w:numPr>
          <w:ilvl w:val="0"/>
          <w:numId w:val="7"/>
        </w:numPr>
      </w:pP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 : учебник для вузов / В. М. Алиев [и др.] ; под общей редакцией В. И. Гладких, А. К. Есаяна. — Москва : Издательство Юрайт, 2023. — 309 с. — (Высшее образование).</w:t>
      </w:r>
      <w:br/>
    </w:p>
    <w:p>
      <w:pPr>
        <w:numPr>
          <w:ilvl w:val="0"/>
          <w:numId w:val="7"/>
        </w:numPr>
      </w:pP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В. М. Алиев [и др.] ; под общей редакцией В. И. Гладких, А. К. Есаяна. — 2-е изд., перераб. и доп. — Москва : Издательство Юрайт, 2024. — 312 с. — (Высшее образование). — ISBN 978-5-534-17502-8.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https://urait.ru/bcode/533203</w:t>
        </w:r>
      </w:hyperlink>
    </w:p>
    <w:p>
      <w:pPr>
        <w:numPr>
          <w:ilvl w:val="0"/>
          <w:numId w:val="7"/>
        </w:numPr>
      </w:pP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В. М. Алиев [и др.] ; под общей редакцией В. И. Гладких, А. К. Есаяна. — Москва : Издательство Юрайт, 2024. — 352 с. — (Высшее образование). — ISBN 978-5-534-13708-8.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https://urait.ru/bcode/543900</w:t>
        </w:r>
      </w:hyperlink>
    </w:p>
    <w:p>
      <w:pPr>
        <w:numPr>
          <w:ilvl w:val="0"/>
          <w:numId w:val="7"/>
        </w:numPr>
      </w:pPr>
      <w:r>
        <w:rPr/>
        <w:t xml:space="preserve">Лапатников М. В.  Преступления, связанные с незаконным оборотом наркотиков : учебное пособие для среднего профессионального образования / М. В. Лапатников, Т. А. Николаева, И. А. Казнина. — Москва : Издательство Юрайт, 2024. — 174 с. — (Профессиональное образование). — ISBN 978-5-534-12174-2.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https://urait.ru/bcode/542250</w:t>
        </w:r>
      </w:hyperlink>
    </w:p>
    <w:p>
      <w:pPr>
        <w:numPr>
          <w:ilvl w:val="0"/>
          <w:numId w:val="7"/>
        </w:numPr>
      </w:pPr>
      <w:r>
        <w:rPr/>
        <w:t xml:space="preserve">Комментарий к Уголовному кодексу РФ в 4 т. Том 4. Особенная часть. Разделы X—XII / В. М. Лебедев [и др.] ; ответственный редактор В. М. Лебедев. — Москва : Издательство Юрайт, 2024. — 276 с. — (Профессиональные комментарии). — ISBN 978-5-534-04689-2.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https://urait.ru/bcode/539162</w:t>
        </w:r>
      </w:hyperlink>
    </w:p>
    <w:p>
      <w:pPr>
        <w:numPr>
          <w:ilvl w:val="0"/>
          <w:numId w:val="7"/>
        </w:numPr>
      </w:pPr>
      <w:r>
        <w:rPr/>
        <w:t xml:space="preserve">Комментарий к Уголовному кодексу РФ в 4 т. Том 3. Особенная часть. Раздел IX / В. М. Лебедев [и др.] ; ответственный редактор В. М. Лебедев. — Москва : Издательство Юрайт, 2024. — 298 с. — (Профессиональные комментарии). — ISBN 978-5-534-04688-5.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https://urait.ru/bcode/539161</w:t>
        </w:r>
      </w:hyperlink>
    </w:p>
    <w:p>
      <w:pPr>
        <w:numPr>
          <w:ilvl w:val="0"/>
          <w:numId w:val="7"/>
        </w:numPr>
      </w:pPr>
      <w:r>
        <w:rPr/>
        <w:t xml:space="preserve">Бавсун М. В.  Квалификация преступлений по признакам субъективной стороны : учебное пособие для вузов / М. В. Бавсун, С. В. Векленко. — 2-е изд., испр. и доп. — Москва : Издательство Юрайт, 2024. — 143 с. — (Высшее образование). — ISBN 978-5-534-18049-7.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https://urait.ru/bcode/534202</w:t>
        </w:r>
      </w:hyperlink>
    </w:p>
    <w:p>
      <w:pPr>
        <w:numPr>
          <w:ilvl w:val="0"/>
          <w:numId w:val="7"/>
        </w:numPr>
      </w:pPr>
      <w:r>
        <w:rPr/>
        <w:t xml:space="preserve">Сверчков В. В. Преступления против службы в органах власти, организациях, учреждениях : учебное пособие для вузов / В. В. Сверчков. — Москва : Издательство Юрайт, 2024. — 287 с. — (Высшее образование). — ISBN 978-5-534-18059-6. — Текст : электронный // Образовательная платформа Юрайт [сайт]. — URL: </w:t>
      </w:r>
      <w:hyperlink r:id="rId17" w:history="1">
        <w:r>
          <w:rPr/>
          <w:t xml:space="preserve">https://urait.ru/bcode/545119</w:t>
        </w:r>
      </w:hyperlink>
    </w:p>
    <w:p>
      <w:pPr>
        <w:numPr>
          <w:ilvl w:val="0"/>
          <w:numId w:val="7"/>
        </w:numPr>
      </w:pPr>
      <w:r>
        <w:rPr/>
        <w:t xml:space="preserve">Боровских Р. Н</w:t>
      </w:r>
      <w:r>
        <w:rPr>
          <w:i w:val="1"/>
          <w:iCs w:val="1"/>
        </w:rPr>
        <w:t xml:space="preserve">. </w:t>
      </w:r>
      <w:r>
        <w:rPr/>
        <w:t xml:space="preserve"> Должностные преступления : учебное пособие для вузов / Р. Н. Боровских, А. В. Чумаков. — Москва : Издательство Юрайт, 2024. — 131 с. — (Высшее образование). — ISBN 978-5-534-14621-9. — Текст : электронный // Образовательная платформа Юрайт [сайт]. — URL: </w:t>
      </w:r>
      <w:hyperlink r:id="rId18" w:history="1">
        <w:r>
          <w:rPr/>
          <w:t xml:space="preserve">https://urait.ru/bcode/544434</w:t>
        </w:r>
      </w:hyperlink>
    </w:p>
    <w:p>
      <w:pPr>
        <w:numPr>
          <w:ilvl w:val="0"/>
          <w:numId w:val="7"/>
        </w:numPr>
      </w:pPr>
      <w:r>
        <w:rPr/>
        <w:t xml:space="preserve">Фоменко Е. В. Правовые основы противодействия терроризму. Уголовно-правовой и криминологический аспекты : учебное пособие для вузов / Е. В. Фоменко, Ю. Н. Маторина. — 2-е изд. — Москва : Издательство Юрайт, 2024. — 186 с. — (Высшее образование). — ISBN 978-5-534-15527-3. — Текст : электронный // Образовательная платформа Юрайт [сайт]. — URL: </w:t>
      </w:r>
      <w:hyperlink r:id="rId19" w:history="1">
        <w:r>
          <w:rPr/>
          <w:t xml:space="preserve">https://urait.ru/bcode/542983</w:t>
        </w:r>
      </w:hyperlink>
    </w:p>
    <w:p>
      <w:pPr>
        <w:numPr>
          <w:ilvl w:val="0"/>
          <w:numId w:val="7"/>
        </w:numPr>
      </w:pPr>
      <w:r>
        <w:rPr/>
        <w:t xml:space="preserve">Фоменко Е. В. Правовые основы противодействия взяточничеству : учебное пособие для вузов / Е. В. Фоменко. — Москва : Издательство Юрайт, 2024. — 165 с. — (Высшее образование). — ISBN 978-5-534-20277-9. — Текст : электронный // Образовательная платформа Юрайт [сайт]. — URL: </w:t>
      </w:r>
      <w:hyperlink r:id="rId20" w:history="1">
        <w:r>
          <w:rPr/>
          <w:t xml:space="preserve">https://urait.ru/bcode/557891</w:t>
        </w:r>
      </w:hyperlink>
    </w:p>
    <w:p>
      <w:pPr>
        <w:numPr>
          <w:ilvl w:val="0"/>
          <w:numId w:val="7"/>
        </w:numPr>
      </w:pPr>
      <w:r>
        <w:rPr/>
        <w:t xml:space="preserve">Окутина Н. Н. Предупреждение коррупционной преступности : учебное пособие для вузов / Н. Н. Окутина. — 2-е изд., перераб. и доп. — Москва : Издательство Юрайт, 2024. — 296 с. — (Высшее образование). — ISBN 978-5-534-17387-1. — Текст : электронный // Образовательная платформа Юрайт [сайт]. — URL: </w:t>
      </w:r>
      <w:hyperlink r:id="rId21" w:history="1">
        <w:r>
          <w:rPr/>
          <w:t xml:space="preserve">https://urait.ru/bcode/532989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8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: научная электронная библиотека: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8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Официальный интернет-портал правовой информации: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8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Совет Безопасности Российской Федерации: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Архивы России: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Государственный архив Российской Федерации: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КиберЛенинка: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22" w:history="1">
        <w:r>
          <w:rPr/>
          <w:t xml:space="preserve">http://spsl.nsc.ru/win/navigatrn.html. </w:t>
        </w:r>
      </w:hyperlink>
    </w:p>
    <w:p>
      <w:pPr>
        <w:numPr>
          <w:ilvl w:val="0"/>
          <w:numId w:val="8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Российская государственная библиотека: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Российская национальная библиотека: интернет-сайт [Электронный ресурс]. </w:t>
      </w:r>
      <w:r>
        <w:rPr/>
        <w:t xml:space="preserve">Режим доступа: </w:t>
      </w:r>
      <w:hyperlink r:id="rId23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D3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EC1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4D0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E15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2EA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1B6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3BA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BF6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448A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85" TargetMode="External"/><Relationship Id="rId8" Type="http://schemas.openxmlformats.org/officeDocument/2006/relationships/hyperlink" Target="https://urait.ru/bcode/449241" TargetMode="External"/><Relationship Id="rId9" Type="http://schemas.openxmlformats.org/officeDocument/2006/relationships/hyperlink" Target="https://urait.ru/bcode/449243" TargetMode="External"/><Relationship Id="rId10" Type="http://schemas.openxmlformats.org/officeDocument/2006/relationships/hyperlink" Target="http://www.studentlibrary.ru/book/ISBN9785392198962.html" TargetMode="External"/><Relationship Id="rId11" Type="http://schemas.openxmlformats.org/officeDocument/2006/relationships/hyperlink" Target="https://urait.ru/bcode/533203" TargetMode="External"/><Relationship Id="rId12" Type="http://schemas.openxmlformats.org/officeDocument/2006/relationships/hyperlink" Target="https://urait.ru/bcode/543900" TargetMode="External"/><Relationship Id="rId13" Type="http://schemas.openxmlformats.org/officeDocument/2006/relationships/hyperlink" Target="https://urait.ru/bcode/542250" TargetMode="External"/><Relationship Id="rId14" Type="http://schemas.openxmlformats.org/officeDocument/2006/relationships/hyperlink" Target="https://urait.ru/bcode/539162" TargetMode="External"/><Relationship Id="rId15" Type="http://schemas.openxmlformats.org/officeDocument/2006/relationships/hyperlink" Target="https://urait.ru/bcode/539161" TargetMode="External"/><Relationship Id="rId16" Type="http://schemas.openxmlformats.org/officeDocument/2006/relationships/hyperlink" Target="https://urait.ru/bcode/534202" TargetMode="External"/><Relationship Id="rId17" Type="http://schemas.openxmlformats.org/officeDocument/2006/relationships/hyperlink" Target="https://urait.ru/bcode/545119" TargetMode="External"/><Relationship Id="rId18" Type="http://schemas.openxmlformats.org/officeDocument/2006/relationships/hyperlink" Target="https://urait.ru/bcode/544434" TargetMode="External"/><Relationship Id="rId19" Type="http://schemas.openxmlformats.org/officeDocument/2006/relationships/hyperlink" Target="https://urait.ru/bcode/542983" TargetMode="External"/><Relationship Id="rId20" Type="http://schemas.openxmlformats.org/officeDocument/2006/relationships/hyperlink" Target="https://urait.ru/bcode/557891" TargetMode="External"/><Relationship Id="rId21" Type="http://schemas.openxmlformats.org/officeDocument/2006/relationships/hyperlink" Target="https://urait.ru/bcode/532989" TargetMode="External"/><Relationship Id="rId22" Type="http://schemas.openxmlformats.org/officeDocument/2006/relationships/hyperlink" Target="http://spsl.nsc.ru/win/navigatrn.html." TargetMode="External"/><Relationship Id="rId23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2026-04-23T13:58:06+03:00</dcterms:created>
  <dcterms:modified xsi:type="dcterms:W3CDTF">2026-04-23T13:58:06+03:00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