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иностранных языков</w:t>
      </w:r>
    </w:p>
    <w:p>
      <w:pPr>
        <w:spacing w:before="0" w:after="0"/>
      </w:pPr>
      <w:pPr>
        <w:rPr>
          <w:sz w:val="24"/>
          <w:szCs w:val="24"/>
        </w:rPr>
      </w:pPr>
    </w:p>
    <w:p>
      <w:pPr>
        <w:jc w:val="center"/>
        <w:ind w:left="0" w:right="0" w:firstLine="0" w:hanging="0"/>
        <w:spacing w:before="0" w:after="0"/>
      </w:pPr>
      <w:r>
        <w:rPr>
          <w:sz w:val="28"/>
          <w:szCs w:val="28"/>
        </w:rPr>
        <w:t xml:space="preserve">Кафедра английского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АКАДЕМИЧЕСКОЕ ПИСЬМО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 Итоговый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4.4. Умеет коммуникативно и культурно приемлемо вести устные деловые разговоры на государственном и иностранном (-ых) языках.</w:t>
            </w:r>
          </w:p>
          <w:p/>
          <w:p>
            <w:pPr/>
            <w:r>
              <w:rPr/>
              <w:t xml:space="preserve">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Английский язык</w:t>
            </w:r>
          </w:p>
        </w:tc>
        <w:tc>
          <w:tcPr>
            <w:tcW w:w="3100" w:type="dxa"/>
            <w:noWrap/>
          </w:tcPr>
          <w:p>
            <w:pPr/>
            <w:r>
              <w:rPr/>
              <w:t xml:space="preserve">ПК-1.1 Знает основные направления,  содержание  индивидуальной и   учебно- проектной деятельности обучающихся, понимает сущность  и  специфику  индивидуальной и учебно- проектной деятельности обучающихся в предметной области " Английский язык" в образовательных организациях на разных этапах школьного обучения.</w:t>
            </w:r>
          </w:p>
          <w:p/>
          <w:p>
            <w:pPr/>
            <w:r>
              <w:rPr/>
              <w:t xml:space="preserve">ПК-1.2 Умеет осуществлять педагогическое  сопровождение  обучающихся  на разных уровнях  общего образования в ходе индивидуальной и   учебно- проектной деятельности в предметной области " Английский язык"</w:t>
            </w:r>
          </w:p>
          <w:p/>
          <w:p>
            <w:pPr/>
            <w:r>
              <w:rPr/>
              <w:t xml:space="preserve">ПК-1.3 Владеет методами и приемами   осуществления индивидуальной и учебно- проектной деятельности обучающихся в предметной области " Английский язык"   в условиях общеобразовательной организации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Академическое письмо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Поиск информации и оценивание источников.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Исследовательская работа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Решение комплектов задач (рабочая тетрадь); Творческое задание;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Концепция академического письма и информационная грамотность.Вокабуляр и грамматика академических(научных) текстов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академических текстов. Структура абзаца. Основной тезис и аргументы.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Структура исследовательской работы. Анализ ее составляющих.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Поиск информации и оценивание источников: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Реферирование информации из одного источника. Обсуждение описания источников.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Реферирование информации из нескольких источников. Обсуждение описаний источников.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Оформление ссылок и цитирование. Знакомство с форматами. Citation Machine,  Zotero,  Mendeley,  End Note,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Создание аннотированной библиографии: обсуждение образцов, написание собственной библиографии.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Эссе (типы) (аналитическое эссе, исследовательское эссе)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Анализ научно-исследовательских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к исследовательской работе: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Заключение исследовательской работы: анализ образцов, написание своего варианта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Написание статьи по результатам исследования: формат, стиль. Оценивание написанных статей.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Создание презентации по результатам исследования: структура презентации.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Подготовка к зачету: Проект (организация конференции).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Концепция академического письма и информационная грамотность.Выполните комплект упражнений по академическому письму: прочитайте материал из учебного пособия и охарактеризуйте академический стиль письма: клише, грамматические структуры, лексика. Составьте глосссарий. Вокабуляр и грамматика академических(научных) текстов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по теме «Написание абзаца».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Выполните комплект упражнений по академическому письму: охарактеризуйте части исследовательской работы по вашему выбору.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изучите источники информации и сделайте их краткое описание:  Google Books (https://books.google.com/ ) Google Scholar (https://scholar.google.ru/ ) ResearchGate (https://www.researchgate.net/ ) JSTOR (https://www.jstor.org/ ) WolframAlpha (http://www.wolframalpha.com/ ) CORE (https://core.ac.uk/search ) BASE (https://www.base-search.net/about/en/ )  Europeana (https://www.europeana.eu/</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выберите один источник информации по вашей теме и сделайте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подберите несколько источников по вашей теме, сделайте их реферативное изложение.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Выполните комплект упражнений по академическому письму: ознакомьтесь с оформлением ссылок и цитат. Знакомство с форматами. Citation Machine,  Zotero,  Mendeley,  End Note</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Подберите литературу для вашего исследования, сделайте  аннотированную библиографию.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Напишите эссе по выбранной вами теме.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статьи, которые вы подобрали из научных изданий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введение к исследовательской работе.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заключение исследовательской работы.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Напишите статью по результатам исследования. Подготовьтесь к их обсуждению.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 презентацию по результатам своего исследования.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Подготовьтесь  к зачету: написание статьи (выступления на конференции)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Поскольку курс нацелен на развитие и совершенствование языковой компетенции (фонетические, лексические и грамматические навыки) и  речевой компетенцию (умения письменной речи) в области иностранного языка для постановки и решения задач профессиональной деятельности, были  выбраны технологии, способствующие   развитию способностей студентов  к самоорганизации, профессиональному самообразованию, творчеству  и овладению основами профессиональной этики и речевой культуры в данной сфере, а именно: </w:t>
      </w:r>
      <w:r>
        <w:rPr>
          <w:i w:val="1"/>
          <w:iCs w:val="1"/>
        </w:rPr>
        <w:t xml:space="preserve">активной тренировки языковых средств для написания эссе</w:t>
      </w:r>
      <w:r>
        <w:rPr/>
        <w:t xml:space="preserve"> (лабораторные работы,  тесты);  </w:t>
      </w:r>
      <w:r>
        <w:rPr>
          <w:i w:val="1"/>
          <w:iCs w:val="1"/>
        </w:rPr>
        <w:t xml:space="preserve">активная практика в написании эссе</w:t>
      </w:r>
      <w:r>
        <w:rPr/>
        <w:t xml:space="preserve">; </w:t>
      </w:r>
      <w:r>
        <w:rPr>
          <w:i w:val="1"/>
          <w:iCs w:val="1"/>
        </w:rPr>
        <w:t xml:space="preserve">проектная технология</w:t>
      </w:r>
      <w:r>
        <w:rPr/>
        <w:t xml:space="preserve">.</w:t>
      </w:r>
    </w:p>
    <w:p>
      <w:pPr/>
      <w:r>
        <w:rPr/>
        <w:t xml:space="preserve">Проведение занятий с применением </w:t>
      </w:r>
      <w:r>
        <w:rPr>
          <w:i w:val="1"/>
          <w:iCs w:val="1"/>
        </w:rPr>
        <w:t xml:space="preserve">интерактивных технологий</w:t>
      </w:r>
      <w:r>
        <w:rPr/>
        <w:t xml:space="preserve"> и </w:t>
      </w:r>
      <w:r>
        <w:rPr>
          <w:i w:val="1"/>
          <w:iCs w:val="1"/>
        </w:rPr>
        <w:t xml:space="preserve">информационно-коммуникационных  технологий </w:t>
      </w:r>
      <w:r>
        <w:rPr/>
        <w:t xml:space="preserve">обеспечивает развитие способности студентов  организовывать сотрудничество, поддерживать активность и  инициативность, проявлять самостоятельность.</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творческое задание; эссе; творческое задание.</w:t>
      </w:r>
    </w:p>
    <w:p>
      <w:pPr/>
      <w:r>
        <w:rPr/>
        <w:t xml:space="preserve">Оценочные средства для текущего контроля.</w:t>
      </w:r>
    </w:p>
    <w:p>
      <w:pPr/>
      <w:r>
        <w:rPr/>
        <w:t xml:space="preserve">Решение комплектов задач (рабочая тетрадь)</w:t>
      </w:r>
    </w:p>
    <w:p>
      <w:pPr/>
      <w:r>
        <w:rPr>
          <w:b w:val="1"/>
          <w:bCs w:val="1"/>
        </w:rPr>
        <w:t xml:space="preserve">Оценочное средство 1. Комплект упражнений</w:t>
      </w:r>
    </w:p>
    <w:p>
      <w:pPr>
        <w:numPr>
          <w:ilvl w:val="0"/>
          <w:numId w:val="1"/>
        </w:numPr>
      </w:pPr>
      <w:r>
        <w:rPr/>
        <w:t xml:space="preserve">Concepts of academic / scientific writing and information literacy.</w:t>
      </w:r>
    </w:p>
    <w:p>
      <w:pPr/>
      <w:r>
        <w:rPr>
          <w:b w:val="1"/>
          <w:bCs w:val="1"/>
          <w:i w:val="1"/>
          <w:iCs w:val="1"/>
        </w:rPr>
        <w:t xml:space="preserve">Compare two texts on a similar topic. a) Highlight features of academic writing in Text 1. b) Highlight features of media style in Text 2.</w:t>
      </w:r>
    </w:p>
    <w:p>
      <w:pPr/>
      <w:r>
        <w:rPr/>
        <w:t xml:space="preserve"> </w:t>
      </w:r>
    </w:p>
    <w:p>
      <w:pPr/>
      <w:r>
        <w:rPr>
          <w:u w:val="single"/>
        </w:rPr>
        <w:t xml:space="preserve">Text 1. </w:t>
      </w:r>
      <w:hyperlink r:id="rId7" w:history="1">
        <w:r>
          <w:rPr/>
          <w:t xml:space="preserve">Applied Linguistics</w:t>
        </w:r>
      </w:hyperlink>
      <w:r>
        <w:rPr>
          <w:i w:val="1"/>
          <w:iCs w:val="1"/>
        </w:rPr>
        <w:t xml:space="preserve">, </w:t>
      </w:r>
      <w:hyperlink r:id="rId8" w:history="1">
        <w:r>
          <w:rPr/>
          <w:t xml:space="preserve">Volume 36, Issue 1</w:t>
        </w:r>
      </w:hyperlink>
      <w:r>
        <w:rPr/>
        <w:t xml:space="preserve">. Pp. 95-120 </w:t>
      </w:r>
    </w:p>
    <w:p>
      <w:pPr/>
      <w:r>
        <w:rPr>
          <w:b w:val="1"/>
          <w:bCs w:val="1"/>
        </w:rPr>
        <w:t xml:space="preserve">Advertising to Italian English Bilinguals in Australia: Attitudes and Response to Language Selection    by  </w:t>
      </w:r>
      <w:hyperlink r:id="rId9" w:history="1">
        <w:r>
          <w:rPr/>
          <w:t xml:space="preserve">Marco Santello</w:t>
        </w:r>
      </w:hyperlink>
    </w:p>
    <w:p>
      <w:pPr/>
      <w:r>
        <w:rPr/>
        <w:t xml:space="preserve">Abstract</w:t>
      </w:r>
    </w:p>
    <w:p>
      <w:pPr/>
      <w:r>
        <w:rPr/>
        <w:t xml:space="preserve">This article explores attitudes and response to language selection in advertising targeting Italian bilinguals who belong to a defined speech community. The research builds upon (i) research on multilingual advertising by investigating its attitudinal correlates, and (ii) studies on advertising to bilinguals through the verification of the presence of processing fluency effects among Italian English bilinguals in Australia. Results drawn from a focus group show that attitudes towards the two languages are shaped both by the consideration of the audience’s bilingualism and the socio-psychological features the languages carry. Further data collected through a 2 (language of advertisements: English versus Italian) × 2 (language dominance: English versus Italian) between-subject experiment particularize these findings. A total of 103 circumstantial bilinguals of Italian descent evaluated four print advertisements. Arguably due to their high level of proficiency, subjects do not experience any processing fluency effect when exposed to advertising in their dominant language. On the contrary, English dominants respond more favourably to messages in Italian whereas Italian dominants respond more favourably to messages in English.</w:t>
      </w:r>
    </w:p>
    <w:p>
      <w:pPr/>
      <w:r>
        <w:rPr/>
        <w:t xml:space="preserve">© Oxford University Press 2013</w:t>
      </w:r>
    </w:p>
    <w:p>
      <w:pPr/>
      <w:r>
        <w:rPr/>
        <w:t xml:space="preserve">http://applij.oxfordjournals.org/content/36/1/95.abstract</w:t>
      </w:r>
    </w:p>
    <w:p>
      <w:pPr/>
      <w:r>
        <w:rPr/>
        <w:t xml:space="preserve"> </w:t>
      </w:r>
    </w:p>
    <w:p>
      <w:pPr/>
      <w:r>
        <w:rPr>
          <w:u w:val="single"/>
        </w:rPr>
        <w:t xml:space="preserve">Text 2.  </w:t>
      </w:r>
      <w:r>
        <w:rPr>
          <w:i w:val="1"/>
          <w:iCs w:val="1"/>
        </w:rPr>
        <w:t xml:space="preserve">The Guardian, </w:t>
      </w:r>
      <w:r>
        <w:rPr/>
        <w:t xml:space="preserve">Sun 21 Jan 2018</w:t>
      </w:r>
      <w:r>
        <w:rPr>
          <w:i w:val="1"/>
          <w:iCs w:val="1"/>
        </w:rPr>
        <w:t xml:space="preserve"> </w:t>
      </w:r>
    </w:p>
    <w:p>
      <w:pPr/>
      <w:r>
        <w:rPr>
          <w:b w:val="1"/>
          <w:bCs w:val="1"/>
        </w:rPr>
        <w:t xml:space="preserve">The joys and benefits of bilingualism  by </w:t>
      </w:r>
      <w:hyperlink r:id="rId10" w:history="1">
        <w:r>
          <w:rPr/>
          <w:t xml:space="preserve">Tobias Jones</w:t>
        </w:r>
      </w:hyperlink>
    </w:p>
    <w:p>
      <w:pPr/>
      <w:r>
        <w:rPr/>
        <w:t xml:space="preserve">Everyone knows that it’s moving and melancholic to watch your children change over the years. But to hear them alter their language, over the course of a few weeks and months, is almost surreal. It’s as if the precious beings you thought you knew are completely different and the experience is both intriguing and unsettling. </w:t>
      </w:r>
    </w:p>
    <w:p>
      <w:pPr/>
      <w:r>
        <w:rPr/>
        <w:t xml:space="preserve">Our children were 12, 10 and seven when we moved from Somerset to their mother’s country, </w:t>
      </w:r>
      <w:hyperlink r:id="rId11" w:history="1">
        <w:r>
          <w:rPr/>
          <w:t xml:space="preserve">Italy</w:t>
        </w:r>
      </w:hyperlink>
      <w:r>
        <w:rPr/>
        <w:t xml:space="preserve">, last summer. Until then, they had always lived in England and their English was what you would expect: the odd spelling mistake, but otherwise fluent and full of pre-teen playground slang. </w:t>
      </w:r>
    </w:p>
    <w:p>
      <w:pPr/>
      <w:r>
        <w:rPr/>
        <w:t xml:space="preserve">Now, in Parma, barely a day goes by when they don’t inadvertently say something odd: “Mum, I’m eshing [going out]”; “Can we eat pesh? [fish]”; “I’ve scritten [written] to Grandpa”; “Can you accorten [shorten] my trousers?”; “Have you chiused [closed] the door?”; “Shut up, I’m parling [talking]”; “I’ve strapped [ripped] the page”. Every time it happens we laugh about our private pidgin, called – take your pick – “Engaliano” or “Italish”. But behind the laughter is mild astonishment at the speed at which children can overlay and overlap languages.</w:t>
      </w:r>
    </w:p>
    <w:p>
      <w:pPr>
        <w:numPr>
          <w:ilvl w:val="0"/>
          <w:numId w:val="2"/>
        </w:numPr>
      </w:pPr>
      <w:r>
        <w:rPr/>
        <w:t xml:space="preserve">Writing a paragraph. Analyze the written paragraph using the check list.</w:t>
      </w:r>
    </w:p>
    <w:p>
      <w:pPr/>
      <w:r>
        <w:rPr>
          <w:b w:val="1"/>
          <w:bCs w:val="1"/>
        </w:rPr>
        <w:t xml:space="preserve">Paragraph Editing Checklist</w:t>
      </w:r>
    </w:p>
    <w:p>
      <w:pPr/>
      <w:r>
        <w:rPr>
          <w:b w:val="1"/>
          <w:bCs w:val="1"/>
        </w:rPr>
        <w:t xml:space="preserve">DIRECTIONS: </w:t>
      </w:r>
      <w:r>
        <w:rPr/>
        <w:t xml:space="preserve">Listed below are key elements of a well-written paragraph</w:t>
      </w:r>
      <w:r>
        <w:rPr>
          <w:b w:val="1"/>
          <w:bCs w:val="1"/>
        </w:rPr>
        <w:t xml:space="preserve">. </w:t>
      </w:r>
      <w:r>
        <w:rPr/>
        <w:t xml:space="preserve">Review your writing and check off what you have done.</w:t>
      </w:r>
    </w:p>
    <w:p>
      <w:pPr/>
      <w:r>
        <w:rPr>
          <w:b w:val="1"/>
          <w:bCs w:val="1"/>
        </w:rPr>
        <w:t xml:space="preserve">Paragraph Topic or Title </w:t>
      </w:r>
    </w:p>
    <w:p>
      <w:pPr/>
      <w:r>
        <w:rPr>
          <w:b w:val="1"/>
          <w:bCs w:val="1"/>
        </w:rPr>
        <w:t xml:space="preserve">____________________________________________________</w:t>
      </w:r>
    </w:p>
    <w:p>
      <w:pPr>
        <w:numPr>
          <w:ilvl w:val="0"/>
          <w:numId w:val="3"/>
        </w:numPr>
      </w:pPr>
      <w:r>
        <w:rPr>
          <w:b w:val="1"/>
          <w:bCs w:val="1"/>
        </w:rPr>
        <w:t xml:space="preserve">The first line of a paragraph is intended</w:t>
      </w:r>
    </w:p>
    <w:p>
      <w:pPr/>
      <w:r>
        <w:rPr>
          <w:b w:val="1"/>
          <w:bCs w:val="1"/>
        </w:rPr>
        <w:t xml:space="preserve"> </w:t>
      </w:r>
    </w:p>
    <w:p>
      <w:pPr>
        <w:numPr>
          <w:ilvl w:val="0"/>
          <w:numId w:val="4"/>
        </w:numPr>
      </w:pPr>
      <w:r>
        <w:rPr>
          <w:b w:val="1"/>
          <w:bCs w:val="1"/>
        </w:rPr>
        <w:t xml:space="preserve">The paragraph has one or two topic sentences that catch my reader’s attention </w:t>
      </w:r>
    </w:p>
    <w:p>
      <w:pPr>
        <w:numPr>
          <w:ilvl w:val="0"/>
          <w:numId w:val="4"/>
        </w:numPr>
      </w:pPr>
      <w:r>
        <w:rPr>
          <w:b w:val="1"/>
          <w:bCs w:val="1"/>
        </w:rPr>
        <w:t xml:space="preserve">The paragraph’s body sentences have ideas, example, and details that help explain my topic </w:t>
      </w:r>
    </w:p>
    <w:p>
      <w:pPr/>
      <w:r>
        <w:rPr>
          <w:b w:val="1"/>
          <w:bCs w:val="1"/>
        </w:rPr>
        <w:t xml:space="preserve"> </w:t>
      </w:r>
    </w:p>
    <w:p>
      <w:pPr>
        <w:numPr>
          <w:ilvl w:val="0"/>
          <w:numId w:val="5"/>
        </w:numPr>
      </w:pPr>
      <w:r>
        <w:rPr>
          <w:b w:val="1"/>
          <w:bCs w:val="1"/>
        </w:rPr>
        <w:t xml:space="preserve">The paragraph has one or two closing sentences that sum up my topic and will leave my reader satisfied …………………………………………………………….</w:t>
      </w:r>
    </w:p>
    <w:p>
      <w:pPr/>
      <w:r>
        <w:rPr>
          <w:b w:val="1"/>
          <w:bCs w:val="1"/>
        </w:rPr>
        <w:t xml:space="preserve"> </w:t>
      </w:r>
    </w:p>
    <w:p>
      <w:pPr>
        <w:numPr>
          <w:ilvl w:val="0"/>
          <w:numId w:val="6"/>
        </w:numPr>
      </w:pPr>
      <w:r>
        <w:rPr>
          <w:b w:val="1"/>
          <w:bCs w:val="1"/>
        </w:rPr>
        <w:t xml:space="preserve">The paragraph has linking and transitional words ……………</w:t>
      </w:r>
    </w:p>
    <w:p>
      <w:pPr>
        <w:numPr>
          <w:ilvl w:val="0"/>
          <w:numId w:val="6"/>
        </w:numPr>
      </w:pPr>
      <w:r>
        <w:rPr>
          <w:b w:val="1"/>
          <w:bCs w:val="1"/>
        </w:rPr>
        <w:t xml:space="preserve">The paragraph contains</w:t>
      </w:r>
    </w:p>
    <w:p>
      <w:pPr/>
      <w:r>
        <w:rPr/>
        <w:t xml:space="preserve">Correct spelling</w:t>
      </w:r>
    </w:p>
    <w:p>
      <w:pPr/>
      <w:r>
        <w:rPr/>
        <w:t xml:space="preserve">Correct use of punctuation marks</w:t>
      </w:r>
    </w:p>
    <w:p>
      <w:pPr/>
      <w:r>
        <w:rPr/>
        <w:t xml:space="preserve">Correct use of capital letters</w:t>
      </w:r>
    </w:p>
    <w:p>
      <w:pPr>
        <w:numPr>
          <w:ilvl w:val="0"/>
          <w:numId w:val="7"/>
        </w:numPr>
      </w:pPr>
      <w:r>
        <w:rPr>
          <w:b w:val="1"/>
          <w:bCs w:val="1"/>
        </w:rPr>
        <w:t xml:space="preserve">Count up your check marks and rate your paragraph-writing skills</w:t>
      </w:r>
    </w:p>
    <w:p>
      <w:pPr>
        <w:numPr>
          <w:ilvl w:val="0"/>
          <w:numId w:val="8"/>
        </w:numPr>
      </w:pPr>
      <w:r>
        <w:rPr/>
        <w:t xml:space="preserve">6 or 8 checks: Good</w:t>
      </w:r>
    </w:p>
    <w:p>
      <w:pPr>
        <w:numPr>
          <w:ilvl w:val="0"/>
          <w:numId w:val="8"/>
        </w:numPr>
      </w:pPr>
      <w:r>
        <w:rPr/>
        <w:t xml:space="preserve">4 or 5 checks: Improving</w:t>
      </w:r>
    </w:p>
    <w:p>
      <w:pPr>
        <w:numPr>
          <w:ilvl w:val="0"/>
          <w:numId w:val="8"/>
        </w:numPr>
      </w:pPr>
      <w:r>
        <w:rPr/>
        <w:t xml:space="preserve">3 or fewer: Needs improvement</w:t>
      </w:r>
    </w:p>
    <w:p>
      <w:pPr/>
      <w:r>
        <w:rPr>
          <w:b w:val="1"/>
          <w:bCs w:val="1"/>
          <w:i w:val="1"/>
          <w:iCs w:val="1"/>
        </w:rPr>
        <w:t xml:space="preserve">Source:</w:t>
      </w:r>
      <w:r>
        <w:rPr>
          <w:i w:val="1"/>
          <w:iCs w:val="1"/>
        </w:rPr>
        <w:t xml:space="preserve"> Fiderer A., 2002. Paragraph Power</w:t>
      </w:r>
      <w:r>
        <w:rPr>
          <w:b w:val="1"/>
          <w:bCs w:val="1"/>
          <w:i w:val="1"/>
          <w:iCs w:val="1"/>
        </w:rPr>
        <w:t xml:space="preserve">. </w:t>
      </w:r>
      <w:r>
        <w:rPr>
          <w:i w:val="1"/>
          <w:iCs w:val="1"/>
        </w:rPr>
        <w:t xml:space="preserve">Scholastic Professional Books, p.24</w:t>
      </w:r>
    </w:p>
    <w:p>
      <w:pPr>
        <w:numPr>
          <w:ilvl w:val="0"/>
          <w:numId w:val="9"/>
        </w:numPr>
      </w:pPr>
      <w:r>
        <w:rPr/>
        <w:t xml:space="preserve">Writing a paragraph. Analyse the rubric/</w:t>
      </w:r>
    </w:p>
    <w:p>
      <w:pPr/>
      <w:r>
        <w:rPr>
          <w:b w:val="1"/>
          <w:bCs w:val="1"/>
        </w:rPr>
        <w:t xml:space="preserve">Rubric for Evaluation of the Paragraph</w:t>
      </w:r>
    </w:p>
    <w:p>
      <w:pPr/>
      <w:r>
        <w:rPr/>
        <w:t xml:space="preserve">A rubric is a grading tool that describes the criteria, or "what counts," for the assignment.  It also describes each of the criteria according to gradations of quality, with descriptions of strong, middling, and problematic student work.  The criteria are listed in the column on the left.  The numbers in the top row indicate quality, with 3 being the best.   The number 0 is something everyone wants to avoid.  Students may use the rubric as a check list to determine if the writing meets the criteria of the assignment.</w:t>
      </w:r>
    </w:p>
    <w:tbl>
      <w:tblGrid>
        <w:gridCol w:w="1875" w:type="dxa"/>
        <w:gridCol w:w="2145" w:type="dxa"/>
        <w:gridCol w:w="60" w:type="dxa"/>
        <w:gridCol w:w="2070" w:type="dxa"/>
        <w:gridCol w:w="135" w:type="dxa"/>
        <w:gridCol w:w="1995" w:type="dxa"/>
        <w:gridCol w:w="60" w:type="dxa"/>
        <w:gridCol w:w="2145" w:type="dxa"/>
      </w:tblGrid>
      <w:tblPr>
        <w:tblW w:w="4950" w:type="pct"/>
        <w:tblLayout w:type="autofit"/>
      </w:tblPr>
      <w:tr>
        <w:trPr/>
        <w:tc>
          <w:tcPr>
            <w:tcW w:w="850" w:type="pct"/>
            <w:noWrap/>
          </w:tcPr>
          <w:p>
            <w:pPr/>
            <w:r>
              <w:rPr>
                <w:b w:val="1"/>
                <w:bCs w:val="1"/>
              </w:rPr>
              <w:t xml:space="preserve">Point Value</w:t>
            </w:r>
          </w:p>
        </w:tc>
        <w:tc>
          <w:tcPr>
            <w:tcW w:w="1050" w:type="pct"/>
            <w:gridSpan w:val="2"/>
            <w:noWrap/>
          </w:tcPr>
          <w:p>
            <w:pPr/>
            <w:r>
              <w:rPr>
                <w:b w:val="1"/>
                <w:bCs w:val="1"/>
              </w:rPr>
              <w:t xml:space="preserve">2 points</w:t>
            </w:r>
          </w:p>
        </w:tc>
        <w:tc>
          <w:tcPr>
            <w:tcW w:w="1050" w:type="pct"/>
            <w:gridSpan w:val="2"/>
            <w:noWrap/>
          </w:tcPr>
          <w:p>
            <w:pPr/>
            <w:r>
              <w:rPr>
                <w:b w:val="1"/>
                <w:bCs w:val="1"/>
              </w:rPr>
              <w:t xml:space="preserve">1 points</w:t>
            </w:r>
          </w:p>
        </w:tc>
        <w:tc>
          <w:tcPr>
            <w:tcW w:w="950" w:type="pct"/>
            <w:noWrap/>
          </w:tcPr>
          <w:p>
            <w:pPr/>
            <w:r>
              <w:rPr>
                <w:b w:val="1"/>
                <w:bCs w:val="1"/>
              </w:rPr>
              <w:t xml:space="preserve">.5 points</w:t>
            </w:r>
          </w:p>
        </w:tc>
        <w:tc>
          <w:tcPr>
            <w:tcW w:w="1050" w:type="pct"/>
            <w:gridSpan w:val="2"/>
            <w:noWrap/>
          </w:tcPr>
          <w:p>
            <w:pPr/>
            <w:r>
              <w:rPr>
                <w:b w:val="1"/>
                <w:bCs w:val="1"/>
              </w:rPr>
              <w:t xml:space="preserve">0 points</w:t>
            </w:r>
          </w:p>
        </w:tc>
      </w:tr>
      <w:tr>
        <w:trPr/>
        <w:tc>
          <w:tcPr>
            <w:tcW w:w="850" w:type="pct"/>
            <w:noWrap/>
          </w:tcPr>
          <w:p>
            <w:pPr/>
            <w:r>
              <w:rPr>
                <w:b w:val="1"/>
                <w:bCs w:val="1"/>
              </w:rPr>
              <w:t xml:space="preserve">Topic Sentence</w:t>
            </w:r>
          </w:p>
        </w:tc>
        <w:tc>
          <w:tcPr>
            <w:tcW w:w="1050" w:type="pct"/>
            <w:gridSpan w:val="2"/>
            <w:noWrap/>
          </w:tcPr>
          <w:p>
            <w:pPr/>
            <w:r>
              <w:rPr/>
              <w:t xml:space="preserve">Interesting, original topic sentence, reflecting thought and insight; focused on one interesting main idea.</w:t>
            </w:r>
          </w:p>
        </w:tc>
        <w:tc>
          <w:tcPr>
            <w:tcW w:w="1050" w:type="pct"/>
            <w:gridSpan w:val="2"/>
            <w:noWrap/>
          </w:tcPr>
          <w:p>
            <w:pPr/>
            <w:r>
              <w:rPr/>
              <w:t xml:space="preserve">Clearly stated topic sentence presents one main idea.</w:t>
            </w:r>
            <w:br/>
            <w:r>
              <w:rPr/>
              <w:t xml:space="preserve"> </w:t>
            </w:r>
          </w:p>
        </w:tc>
        <w:tc>
          <w:tcPr>
            <w:tcW w:w="950" w:type="pct"/>
            <w:noWrap/>
          </w:tcPr>
          <w:p>
            <w:pPr/>
            <w:r>
              <w:rPr/>
              <w:t xml:space="preserve">Acceptable topic sentence presents one idea.</w:t>
            </w:r>
            <w:br/>
            <w:r>
              <w:rPr/>
              <w:t xml:space="preserve"> </w:t>
            </w:r>
          </w:p>
        </w:tc>
        <w:tc>
          <w:tcPr>
            <w:tcW w:w="1050" w:type="pct"/>
            <w:gridSpan w:val="2"/>
            <w:noWrap/>
          </w:tcPr>
          <w:p>
            <w:pPr/>
            <w:r>
              <w:rPr/>
              <w:t xml:space="preserve">Missing, invalid, or inappropriate topic sentence;  main idea is missing.</w:t>
            </w:r>
          </w:p>
        </w:tc>
      </w:tr>
      <w:tr>
        <w:trPr/>
        <w:tc>
          <w:tcPr>
            <w:tcW w:w="850" w:type="pct"/>
            <w:noWrap/>
          </w:tcPr>
          <w:p>
            <w:pPr/>
            <w:r>
              <w:rPr>
                <w:b w:val="1"/>
                <w:bCs w:val="1"/>
              </w:rPr>
              <w:t xml:space="preserve">Supporting Details </w:t>
            </w:r>
          </w:p>
        </w:tc>
        <w:tc>
          <w:tcPr>
            <w:tcW w:w="1050" w:type="pct"/>
            <w:gridSpan w:val="2"/>
            <w:noWrap/>
          </w:tcPr>
          <w:p>
            <w:pPr/>
            <w:r>
              <w:rPr/>
              <w:t xml:space="preserve">Interesting, concrete and descriptive examples and details with explanations that relate to the topic. </w:t>
            </w:r>
            <w:r>
              <w:rPr>
                <w:i w:val="1"/>
                <w:iCs w:val="1"/>
              </w:rPr>
              <w:t xml:space="preserve"> </w:t>
            </w:r>
          </w:p>
        </w:tc>
        <w:tc>
          <w:tcPr>
            <w:tcW w:w="1050" w:type="pct"/>
            <w:gridSpan w:val="2"/>
            <w:noWrap/>
          </w:tcPr>
          <w:p>
            <w:pPr/>
            <w:r>
              <w:rPr/>
              <w:t xml:space="preserve">Examples and details relate to the topic and some explanation is included. </w:t>
            </w:r>
          </w:p>
        </w:tc>
        <w:tc>
          <w:tcPr>
            <w:tcW w:w="950" w:type="pct"/>
            <w:noWrap/>
          </w:tcPr>
          <w:p>
            <w:pPr/>
            <w:r>
              <w:rPr/>
              <w:t xml:space="preserve">Sufficient number of examples and details that relate to the topic.</w:t>
            </w:r>
          </w:p>
        </w:tc>
        <w:tc>
          <w:tcPr>
            <w:tcW w:w="1050" w:type="pct"/>
            <w:gridSpan w:val="2"/>
            <w:noWrap/>
          </w:tcPr>
          <w:p>
            <w:pPr/>
            <w:r>
              <w:rPr/>
              <w:t xml:space="preserve">Insufficient, vague, or undeveloped examples. </w:t>
            </w:r>
          </w:p>
        </w:tc>
      </w:tr>
      <w:tr>
        <w:trPr/>
        <w:tc>
          <w:tcPr>
            <w:tcW w:w="850" w:type="pct"/>
            <w:noWrap/>
          </w:tcPr>
          <w:p>
            <w:pPr/>
            <w:r>
              <w:rPr>
                <w:b w:val="1"/>
                <w:bCs w:val="1"/>
              </w:rPr>
              <w:t xml:space="preserve">Organization and Transitions</w:t>
            </w:r>
          </w:p>
        </w:tc>
        <w:tc>
          <w:tcPr>
            <w:tcW w:w="1050" w:type="pct"/>
            <w:gridSpan w:val="2"/>
            <w:noWrap/>
          </w:tcPr>
          <w:p>
            <w:pPr/>
            <w:r>
              <w:rPr/>
              <w:t xml:space="preserve">Thoughtful, logical progression of supporting examples; Mature transitions between ideas.</w:t>
            </w:r>
          </w:p>
        </w:tc>
        <w:tc>
          <w:tcPr>
            <w:tcW w:w="1050" w:type="pct"/>
            <w:gridSpan w:val="2"/>
            <w:noWrap/>
          </w:tcPr>
          <w:p>
            <w:pPr/>
            <w:r>
              <w:rPr/>
              <w:t xml:space="preserve">Details are arranged in a logical progression; appropriate transitions.</w:t>
            </w:r>
          </w:p>
        </w:tc>
        <w:tc>
          <w:tcPr>
            <w:tcW w:w="950" w:type="pct"/>
            <w:noWrap/>
          </w:tcPr>
          <w:p>
            <w:pPr/>
            <w:r>
              <w:rPr/>
              <w:t xml:space="preserve">Acceptable arrangement of examples; transitions may be weak.</w:t>
            </w:r>
          </w:p>
        </w:tc>
        <w:tc>
          <w:tcPr>
            <w:tcW w:w="1050" w:type="pct"/>
            <w:gridSpan w:val="2"/>
            <w:noWrap/>
          </w:tcPr>
          <w:p>
            <w:pPr/>
            <w:r>
              <w:rPr/>
              <w:t xml:space="preserve">No discernible pattern of organization; Unrelated details; no transitions.</w:t>
            </w:r>
          </w:p>
        </w:tc>
      </w:tr>
      <w:tr>
        <w:trPr/>
        <w:tc>
          <w:tcPr>
            <w:tcW w:w="850" w:type="pct"/>
            <w:noWrap/>
          </w:tcPr>
          <w:p>
            <w:pPr/>
            <w:r>
              <w:rPr>
                <w:b w:val="1"/>
                <w:bCs w:val="1"/>
              </w:rPr>
              <w:t xml:space="preserve">Style</w:t>
            </w:r>
          </w:p>
        </w:tc>
        <w:tc>
          <w:tcPr>
            <w:tcW w:w="1000" w:type="pct"/>
            <w:noWrap/>
          </w:tcPr>
          <w:p>
            <w:pPr/>
            <w:r>
              <w:rPr/>
              <w:t xml:space="preserve">Appropriate tone, distinctive voice; pleasing variety in sentence structure; Vivid diction, precise word choices.</w:t>
            </w:r>
          </w:p>
        </w:tc>
        <w:tc>
          <w:tcPr>
            <w:tcW w:w="1000" w:type="pct"/>
            <w:gridSpan w:val="2"/>
            <w:noWrap/>
          </w:tcPr>
          <w:p>
            <w:pPr/>
            <w:r>
              <w:rPr/>
              <w:t xml:space="preserve">Appropriate tone; Clear sentences with varied structures; Effective diction.</w:t>
            </w:r>
          </w:p>
        </w:tc>
        <w:tc>
          <w:tcPr>
            <w:tcW w:w="1050" w:type="pct"/>
            <w:gridSpan w:val="3"/>
            <w:noWrap/>
          </w:tcPr>
          <w:p>
            <w:pPr/>
            <w:r>
              <w:rPr/>
              <w:t xml:space="preserve">Acceptable tone; some variety in sentence structures; Adequate diction and word choices.</w:t>
            </w:r>
          </w:p>
        </w:tc>
        <w:tc>
          <w:tcPr>
            <w:tcW w:w="1000" w:type="pct"/>
            <w:noWrap/>
          </w:tcPr>
          <w:p>
            <w:pPr/>
            <w:r>
              <w:rPr/>
              <w:t xml:space="preserve">Inconsistent or Inappropriate tone; Awkward, unclear, or incomplete sentences; Bland diction, poor word choice.</w:t>
            </w:r>
          </w:p>
        </w:tc>
      </w:tr>
      <w:tr>
        <w:trPr/>
        <w:tc>
          <w:tcPr>
            <w:tcW w:w="850" w:type="pct"/>
            <w:noWrap/>
          </w:tcPr>
          <w:p>
            <w:pPr/>
            <w:r>
              <w:rPr>
                <w:b w:val="1"/>
                <w:bCs w:val="1"/>
              </w:rPr>
              <w:t xml:space="preserve">Mechanics</w:t>
            </w:r>
          </w:p>
        </w:tc>
        <w:tc>
          <w:tcPr>
            <w:tcW w:w="1000" w:type="pct"/>
            <w:noWrap/>
          </w:tcPr>
          <w:p>
            <w:pPr/>
            <w:r>
              <w:rPr/>
              <w:t xml:space="preserve">Consistent standard English usage, spelling, and punctuation. No errors.</w:t>
            </w:r>
          </w:p>
        </w:tc>
        <w:tc>
          <w:tcPr>
            <w:tcW w:w="1000" w:type="pct"/>
            <w:gridSpan w:val="2"/>
            <w:noWrap/>
          </w:tcPr>
          <w:p>
            <w:pPr/>
            <w:r>
              <w:rPr/>
              <w:t xml:space="preserve">Some errors, but none major, in usage, spelling, or punctuation. (1-2)</w:t>
            </w:r>
          </w:p>
        </w:tc>
        <w:tc>
          <w:tcPr>
            <w:tcW w:w="1050" w:type="pct"/>
            <w:gridSpan w:val="3"/>
            <w:noWrap/>
          </w:tcPr>
          <w:p>
            <w:pPr/>
            <w:r>
              <w:rPr/>
              <w:t xml:space="preserve">A few errors in usage, spelling, or punctuation (3-4)</w:t>
            </w:r>
          </w:p>
        </w:tc>
        <w:tc>
          <w:tcPr>
            <w:tcW w:w="1000" w:type="pct"/>
            <w:noWrap/>
          </w:tcPr>
          <w:p>
            <w:pPr/>
            <w:r>
              <w:rPr/>
              <w:t xml:space="preserve">Distracting errors in usage, spelling, or punctuation</w:t>
            </w:r>
          </w:p>
        </w:tc>
      </w:tr>
      <w:tr>
        <w:trPr/>
        <w:tc>
          <w:tcPr>
            <w:tcW w:w="1875" w:type="dxa"/>
            <w:noWrap/>
          </w:tcPr>
          <w:p>
            <w:pPr/>
          </w:p>
        </w:tc>
        <w:tc>
          <w:tcPr>
            <w:tcW w:w="2145" w:type="dxa"/>
            <w:noWrap/>
          </w:tcPr>
          <w:p>
            <w:pPr/>
          </w:p>
        </w:tc>
        <w:tc>
          <w:tcPr>
            <w:tcW w:w="60" w:type="dxa"/>
            <w:noWrap/>
          </w:tcPr>
          <w:p>
            <w:pPr/>
          </w:p>
        </w:tc>
        <w:tc>
          <w:tcPr>
            <w:tcW w:w="2070" w:type="dxa"/>
            <w:noWrap/>
          </w:tcPr>
          <w:p>
            <w:pPr/>
          </w:p>
        </w:tc>
        <w:tc>
          <w:tcPr>
            <w:tcW w:w="135" w:type="dxa"/>
            <w:noWrap/>
          </w:tcPr>
          <w:p>
            <w:pPr/>
          </w:p>
        </w:tc>
        <w:tc>
          <w:tcPr>
            <w:tcW w:w="1995" w:type="dxa"/>
            <w:noWrap/>
          </w:tcPr>
          <w:p>
            <w:pPr/>
          </w:p>
        </w:tc>
        <w:tc>
          <w:tcPr>
            <w:tcW w:w="60" w:type="dxa"/>
            <w:noWrap/>
          </w:tcPr>
          <w:p>
            <w:pPr/>
          </w:p>
        </w:tc>
        <w:tc>
          <w:tcPr>
            <w:tcW w:w="2145" w:type="dxa"/>
            <w:noWrap/>
          </w:tcPr>
          <w:p>
            <w:pPr/>
          </w:p>
        </w:tc>
      </w:tr>
    </w:tbl>
    <w:p>
      <w:pPr/>
      <w:r>
        <w:rPr/>
        <w:t xml:space="preserve"> </w:t>
      </w:r>
    </w:p>
    <w:tbl>
      <w:tblGrid>
        <w:gridCol w:w="6330" w:type="dxa"/>
        <w:gridCol w:w="3090" w:type="dxa"/>
      </w:tblGrid>
      <w:tblPr>
        <w:tblW w:w="9420" w:type="dxa"/>
        <w:tblLayout w:type="autofit"/>
      </w:tblPr>
      <w:tr>
        <w:trPr/>
        <w:tc>
          <w:tcPr>
            <w:tcW w:w="6330" w:type="dxa"/>
            <w:noWrap/>
          </w:tcPr>
          <w:p>
            <w:pPr/>
            <w:br/>
            <w:r>
              <w:rPr>
                <w:b w:val="1"/>
                <w:bCs w:val="1"/>
              </w:rPr>
              <w:t xml:space="preserve">Topic Sentences                                      ______</w:t>
            </w:r>
            <w:br/>
            <w:r>
              <w:rPr>
                <w:b w:val="1"/>
                <w:bCs w:val="1"/>
              </w:rPr>
              <w:t xml:space="preserve">Supporting Details and Organization    ______</w:t>
            </w:r>
            <w:br/>
            <w:r>
              <w:rPr>
                <w:b w:val="1"/>
                <w:bCs w:val="1"/>
              </w:rPr>
              <w:t xml:space="preserve">Organization/Transitions                        ______</w:t>
            </w:r>
            <w:br/>
            <w:r>
              <w:rPr>
                <w:b w:val="1"/>
                <w:bCs w:val="1"/>
              </w:rPr>
              <w:t xml:space="preserve">Style                                                          ______</w:t>
            </w:r>
            <w:br/>
            <w:r>
              <w:rPr>
                <w:b w:val="1"/>
                <w:bCs w:val="1"/>
              </w:rPr>
              <w:t xml:space="preserve">Mechanics                                                ______</w:t>
            </w:r>
            <w:br/>
            <w:r>
              <w:rPr>
                <w:b w:val="1"/>
                <w:bCs w:val="1"/>
              </w:rPr>
              <w:t xml:space="preserve"> </w:t>
            </w:r>
            <w:br/>
            <w:r>
              <w:rPr>
                <w:b w:val="1"/>
                <w:bCs w:val="1"/>
              </w:rPr>
              <w:t xml:space="preserve">            Total Points  ______ = grade of ______</w:t>
            </w:r>
            <w:br/>
            <w:br/>
          </w:p>
        </w:tc>
        <w:tc>
          <w:tcPr>
            <w:tcW w:w="3090" w:type="dxa"/>
            <w:noWrap/>
          </w:tcPr>
          <w:p>
            <w:pPr/>
            <w:r>
              <w:rPr>
                <w:b w:val="1"/>
                <w:bCs w:val="1"/>
              </w:rPr>
              <w:t xml:space="preserve">Grade Equivalent:</w:t>
            </w:r>
            <w:br/>
            <w:r>
              <w:rPr/>
              <w:t xml:space="preserve">5 =  8 - 10 points</w:t>
            </w:r>
            <w:br/>
            <w:r>
              <w:rPr/>
              <w:t xml:space="preserve">4 =  5 - 7  points</w:t>
            </w:r>
            <w:br/>
            <w:r>
              <w:rPr/>
              <w:t xml:space="preserve">3 =  2 - 4 points</w:t>
            </w:r>
            <w:br/>
            <w:r>
              <w:rPr/>
              <w:t xml:space="preserve">2 =  0 - 1 points</w:t>
            </w:r>
            <w:br/>
            <w:br/>
          </w:p>
        </w:tc>
      </w:tr>
    </w:tbl>
    <w:p>
      <w:pPr/>
      <w:r>
        <w:rPr>
          <w:i w:val="1"/>
          <w:iCs w:val="1"/>
        </w:rPr>
        <w:t xml:space="preserve">Source: Mesa Community College. Brown’s Student Learning Tools. </w:t>
      </w:r>
    </w:p>
    <w:p>
      <w:pPr/>
      <w:r>
        <w:rPr>
          <w:i w:val="1"/>
          <w:iCs w:val="1"/>
        </w:rPr>
        <w:t xml:space="preserve">https://www.mesacc.edu/~paoih30491/RubricParagraphAssignment.html</w:t>
      </w:r>
    </w:p>
    <w:p>
      <w:pPr/>
      <w:r>
        <w:rPr/>
        <w:t xml:space="preserve">4) Searching for information and evaluating sources. </w:t>
      </w:r>
    </w:p>
    <w:p>
      <w:pPr/>
      <w:r>
        <w:rPr>
          <w:b w:val="1"/>
          <w:bCs w:val="1"/>
          <w:i w:val="1"/>
          <w:iCs w:val="1"/>
        </w:rPr>
        <w:t xml:space="preserve">Task 1. Look through the list of searching tools and try the search for key words like ‘applied linguistics’, ‘corpus linguistics’, or terms from your specific filed of research:</w:t>
      </w:r>
    </w:p>
    <w:p>
      <w:pPr/>
      <w:r>
        <w:rPr/>
        <w:t xml:space="preserve">Google Books (</w:t>
      </w:r>
      <w:hyperlink r:id="rId12" w:history="1">
        <w:r>
          <w:rPr/>
          <w:t xml:space="preserve">https://books.google.com/</w:t>
        </w:r>
      </w:hyperlink>
      <w:r>
        <w:rPr/>
        <w:t xml:space="preserve"> )</w:t>
      </w:r>
    </w:p>
    <w:p>
      <w:pPr/>
      <w:r>
        <w:rPr/>
        <w:t xml:space="preserve">Google Scholar (</w:t>
      </w:r>
      <w:hyperlink r:id="rId13" w:history="1">
        <w:r>
          <w:rPr/>
          <w:t xml:space="preserve">https://scholar.google.ru/</w:t>
        </w:r>
      </w:hyperlink>
      <w:r>
        <w:rPr/>
        <w:t xml:space="preserve"> )</w:t>
      </w:r>
    </w:p>
    <w:p>
      <w:pPr/>
      <w:r>
        <w:rPr/>
        <w:t xml:space="preserve">ResearchGate (</w:t>
      </w:r>
      <w:hyperlink r:id="rId14" w:history="1">
        <w:r>
          <w:rPr/>
          <w:t xml:space="preserve">https://www.researchgate.net/</w:t>
        </w:r>
      </w:hyperlink>
      <w:r>
        <w:rPr/>
        <w:t xml:space="preserve"> )</w:t>
      </w:r>
    </w:p>
    <w:p>
      <w:pPr/>
      <w:r>
        <w:rPr/>
        <w:t xml:space="preserve">JSTOR (</w:t>
      </w:r>
      <w:hyperlink r:id="rId15" w:history="1">
        <w:r>
          <w:rPr/>
          <w:t xml:space="preserve">https://www.jstor.org/</w:t>
        </w:r>
      </w:hyperlink>
      <w:r>
        <w:rPr/>
        <w:t xml:space="preserve"> )</w:t>
      </w:r>
    </w:p>
    <w:p>
      <w:pPr/>
      <w:r>
        <w:rPr/>
        <w:t xml:space="preserve">WolframAlpha (</w:t>
      </w:r>
      <w:hyperlink r:id="rId16" w:history="1">
        <w:r>
          <w:rPr/>
          <w:t xml:space="preserve">http://www.wolframalpha.com/</w:t>
        </w:r>
      </w:hyperlink>
      <w:r>
        <w:rPr/>
        <w:t xml:space="preserve"> )</w:t>
      </w:r>
    </w:p>
    <w:p>
      <w:pPr/>
      <w:r>
        <w:rPr/>
        <w:t xml:space="preserve">CORE (</w:t>
      </w:r>
      <w:hyperlink r:id="rId17" w:history="1">
        <w:r>
          <w:rPr/>
          <w:t xml:space="preserve">https://core.ac.uk/search</w:t>
        </w:r>
      </w:hyperlink>
      <w:r>
        <w:rPr/>
        <w:t xml:space="preserve"> )</w:t>
      </w:r>
    </w:p>
    <w:p>
      <w:pPr/>
      <w:r>
        <w:rPr/>
        <w:t xml:space="preserve">BASE (</w:t>
      </w:r>
      <w:hyperlink r:id="rId18" w:history="1">
        <w:r>
          <w:rPr/>
          <w:t xml:space="preserve">https://www.base-search.net/about/en/</w:t>
        </w:r>
      </w:hyperlink>
      <w:r>
        <w:rPr/>
        <w:t xml:space="preserve"> )</w:t>
      </w:r>
    </w:p>
    <w:p>
      <w:pPr/>
      <w:r>
        <w:rPr/>
        <w:t xml:space="preserve">COPAC (</w:t>
      </w:r>
      <w:hyperlink r:id="rId19" w:history="1">
        <w:r>
          <w:rPr/>
          <w:t xml:space="preserve">https://copac.jisc.ac.uk/</w:t>
        </w:r>
      </w:hyperlink>
      <w:r>
        <w:rPr/>
        <w:t xml:space="preserve"> )</w:t>
      </w:r>
    </w:p>
    <w:p>
      <w:pPr/>
      <w:r>
        <w:rPr/>
        <w:t xml:space="preserve">Zetoc (</w:t>
      </w:r>
      <w:hyperlink r:id="rId20" w:history="1">
        <w:r>
          <w:rPr/>
          <w:t xml:space="preserve">http://zetoc.jisc.ac.uk//</w:t>
        </w:r>
      </w:hyperlink>
      <w:r>
        <w:rPr/>
        <w:t xml:space="preserve"> )</w:t>
      </w:r>
    </w:p>
    <w:p>
      <w:pPr/>
      <w:r>
        <w:rPr/>
        <w:t xml:space="preserve">Europeana (</w:t>
      </w:r>
      <w:hyperlink r:id="rId21" w:history="1">
        <w:r>
          <w:rPr/>
          <w:t xml:space="preserve">https://www.europeana.eu/portal/ru</w:t>
        </w:r>
      </w:hyperlink>
      <w:r>
        <w:rPr/>
        <w:t xml:space="preserve"> )</w:t>
      </w:r>
    </w:p>
    <w:p>
      <w:pPr>
        <w:numPr>
          <w:ilvl w:val="0"/>
          <w:numId w:val="10"/>
        </w:numPr>
      </w:pPr>
      <w:r>
        <w:rPr>
          <w:b w:val="1"/>
          <w:bCs w:val="1"/>
          <w:i w:val="1"/>
          <w:iCs w:val="1"/>
        </w:rPr>
        <w:t xml:space="preserve">Watch the videos and take the notes</w:t>
      </w:r>
      <w:r>
        <w:rPr>
          <w:b w:val="1"/>
          <w:bCs w:val="1"/>
          <w:i w:val="1"/>
          <w:iCs w:val="1"/>
        </w:rPr>
        <w:t xml:space="preserve">:</w:t>
      </w:r>
    </w:p>
    <w:p>
      <w:pPr/>
      <w:r>
        <w:rPr/>
        <w:t xml:space="preserve">Evaluating Sources (</w:t>
      </w:r>
      <w:hyperlink r:id="rId22" w:history="1">
        <w:r>
          <w:rPr/>
          <w:t xml:space="preserve">https://www.youtube.com/watch?v=FKaH7PlXx1Q&amp;t=7s</w:t>
        </w:r>
      </w:hyperlink>
      <w:r>
        <w:rPr/>
        <w:t xml:space="preserve"> )</w:t>
      </w:r>
    </w:p>
    <w:p>
      <w:pPr/>
      <w:r>
        <w:rPr/>
        <w:t xml:space="preserve">The CRAAP Test (</w:t>
      </w:r>
      <w:hyperlink r:id="rId23" w:history="1">
        <w:r>
          <w:rPr/>
          <w:t xml:space="preserve">https://www.youtube.com/watch?v=u5EXUS-c5ag</w:t>
        </w:r>
      </w:hyperlink>
      <w:r>
        <w:rPr/>
        <w:t xml:space="preserve"> )</w:t>
      </w:r>
    </w:p>
    <w:p>
      <w:pPr/>
      <w:r>
        <w:rPr/>
        <w:t xml:space="preserve">How to evaluate sources (</w:t>
      </w:r>
      <w:hyperlink r:id="rId24" w:history="1">
        <w:r>
          <w:rPr/>
          <w:t xml:space="preserve">https://www.youtube.com/watch?v=bZ122WakNDY</w:t>
        </w:r>
      </w:hyperlink>
      <w:r>
        <w:rPr/>
        <w:t xml:space="preserve"> ) </w:t>
      </w:r>
    </w:p>
    <w:p>
      <w:pPr>
        <w:numPr>
          <w:ilvl w:val="0"/>
          <w:numId w:val="11"/>
        </w:numPr>
      </w:pPr>
      <w:r>
        <w:rPr>
          <w:b w:val="1"/>
          <w:bCs w:val="1"/>
          <w:i w:val="1"/>
          <w:iCs w:val="1"/>
        </w:rPr>
        <w:t xml:space="preserve">b) Explain the terms:</w:t>
      </w:r>
    </w:p>
    <w:p>
      <w:pPr/>
      <w:r>
        <w:rPr/>
        <w:t xml:space="preserve">Currency</w:t>
      </w:r>
    </w:p>
    <w:p>
      <w:pPr/>
      <w:r>
        <w:rPr/>
        <w:t xml:space="preserve">Relevance</w:t>
      </w:r>
    </w:p>
    <w:p>
      <w:pPr/>
      <w:r>
        <w:rPr/>
        <w:t xml:space="preserve">Authority</w:t>
      </w:r>
    </w:p>
    <w:p>
      <w:pPr/>
      <w:r>
        <w:rPr/>
        <w:t xml:space="preserve">Accuracy</w:t>
      </w:r>
    </w:p>
    <w:p>
      <w:pPr/>
      <w:r>
        <w:rPr/>
        <w:t xml:space="preserve">Purpose</w:t>
      </w:r>
    </w:p>
    <w:p>
      <w:pPr>
        <w:numPr>
          <w:ilvl w:val="0"/>
          <w:numId w:val="12"/>
        </w:numPr>
      </w:pPr>
      <w:r>
        <w:rPr>
          <w:b w:val="1"/>
          <w:bCs w:val="1"/>
          <w:i w:val="1"/>
          <w:iCs w:val="1"/>
        </w:rPr>
        <w:t xml:space="preserve">c) Match terms with corresponding questions. There may be more than one question for each term:</w:t>
      </w:r>
    </w:p>
    <w:p>
      <w:pPr/>
      <w:r>
        <w:rPr/>
        <w:t xml:space="preserve"> </w:t>
      </w:r>
    </w:p>
    <w:tbl>
      <w:tblGrid>
        <w:gridCol w:w="2265" w:type="dxa"/>
        <w:gridCol w:w="7080" w:type="dxa"/>
      </w:tblGrid>
      <w:tblPr>
        <w:tblW w:w="0" w:type="auto"/>
        <w:tblLayout w:type="autofit"/>
      </w:tblPr>
      <w:tr>
        <w:trPr/>
        <w:tc>
          <w:tcPr>
            <w:tcW w:w="2265" w:type="dxa"/>
            <w:noWrap/>
          </w:tcPr>
          <w:p>
            <w:pPr/>
            <w:r>
              <w:rPr/>
              <w:t xml:space="preserve">1.      Currency</w:t>
            </w:r>
          </w:p>
          <w:p>
            <w:pPr/>
            <w:r>
              <w:rPr/>
              <w:t xml:space="preserve"> </w:t>
            </w:r>
          </w:p>
        </w:tc>
        <w:tc>
          <w:tcPr>
            <w:tcW w:w="7080" w:type="dxa"/>
            <w:noWrap/>
          </w:tcPr>
          <w:p>
            <w:pPr/>
            <w:r>
              <w:rPr/>
              <w:t xml:space="preserve">a.       Does it contain the information you need? What is the quality of the information?</w:t>
            </w:r>
          </w:p>
          <w:p>
            <w:pPr/>
            <w:r>
              <w:rPr/>
              <w:t xml:space="preserve"> </w:t>
            </w:r>
          </w:p>
        </w:tc>
      </w:tr>
      <w:tr>
        <w:trPr/>
        <w:tc>
          <w:tcPr>
            <w:tcW w:w="2265" w:type="dxa"/>
            <w:noWrap/>
          </w:tcPr>
          <w:p>
            <w:pPr/>
            <w:r>
              <w:rPr/>
              <w:t xml:space="preserve">2.      Relevance</w:t>
            </w:r>
          </w:p>
          <w:p>
            <w:pPr/>
            <w:r>
              <w:rPr/>
              <w:t xml:space="preserve"> </w:t>
            </w:r>
          </w:p>
        </w:tc>
        <w:tc>
          <w:tcPr>
            <w:tcW w:w="7080" w:type="dxa"/>
            <w:noWrap/>
          </w:tcPr>
          <w:p>
            <w:pPr/>
            <w:r>
              <w:rPr/>
              <w:t xml:space="preserve">b.      Has the information been peer reviewed?</w:t>
            </w:r>
          </w:p>
        </w:tc>
      </w:tr>
      <w:tr>
        <w:trPr/>
        <w:tc>
          <w:tcPr>
            <w:tcW w:w="2265" w:type="dxa"/>
            <w:noWrap/>
          </w:tcPr>
          <w:p>
            <w:pPr/>
            <w:r>
              <w:rPr/>
              <w:t xml:space="preserve">3.      Authority</w:t>
            </w:r>
          </w:p>
          <w:p>
            <w:pPr/>
            <w:r>
              <w:rPr/>
              <w:t xml:space="preserve"> </w:t>
            </w:r>
          </w:p>
        </w:tc>
        <w:tc>
          <w:tcPr>
            <w:tcW w:w="7080" w:type="dxa"/>
            <w:noWrap/>
          </w:tcPr>
          <w:p>
            <w:pPr/>
            <w:r>
              <w:rPr/>
              <w:t xml:space="preserve">c.       What was the author’s purpose? Is the tone judgmental or overpositive?</w:t>
            </w:r>
          </w:p>
        </w:tc>
      </w:tr>
      <w:tr>
        <w:trPr/>
        <w:tc>
          <w:tcPr>
            <w:tcW w:w="2265" w:type="dxa"/>
            <w:noWrap/>
          </w:tcPr>
          <w:p>
            <w:pPr/>
            <w:r>
              <w:rPr/>
              <w:t xml:space="preserve">4.      Accuracy</w:t>
            </w:r>
          </w:p>
          <w:p>
            <w:pPr/>
            <w:r>
              <w:rPr/>
              <w:t xml:space="preserve"> </w:t>
            </w:r>
          </w:p>
        </w:tc>
        <w:tc>
          <w:tcPr>
            <w:tcW w:w="7080" w:type="dxa"/>
            <w:noWrap/>
          </w:tcPr>
          <w:p>
            <w:pPr/>
            <w:r>
              <w:rPr/>
              <w:t xml:space="preserve">d.      How old is the source? Is it good for your research?</w:t>
            </w:r>
          </w:p>
          <w:p>
            <w:pPr/>
            <w:r>
              <w:rPr/>
              <w:t xml:space="preserve"> </w:t>
            </w:r>
          </w:p>
        </w:tc>
      </w:tr>
      <w:tr>
        <w:trPr/>
        <w:tc>
          <w:tcPr>
            <w:tcW w:w="2265" w:type="dxa"/>
            <w:noWrap/>
          </w:tcPr>
          <w:p>
            <w:pPr/>
            <w:r>
              <w:rPr/>
              <w:t xml:space="preserve">5.      Purpose</w:t>
            </w:r>
          </w:p>
          <w:p>
            <w:pPr/>
            <w:r>
              <w:rPr/>
              <w:t xml:space="preserve"> </w:t>
            </w:r>
          </w:p>
        </w:tc>
        <w:tc>
          <w:tcPr>
            <w:tcW w:w="7080" w:type="dxa"/>
            <w:noWrap/>
          </w:tcPr>
          <w:p>
            <w:pPr/>
            <w:r>
              <w:rPr/>
              <w:t xml:space="preserve">e.       Who wrote it? Who published it? Are they trustworthy?</w:t>
            </w:r>
          </w:p>
        </w:tc>
      </w:tr>
      <w:tr>
        <w:trPr/>
        <w:tc>
          <w:tcPr>
            <w:tcW w:w="2265" w:type="dxa"/>
            <w:noWrap/>
          </w:tcPr>
          <w:p>
            <w:pPr/>
            <w:r>
              <w:rPr/>
              <w:t xml:space="preserve"> </w:t>
            </w:r>
          </w:p>
        </w:tc>
        <w:tc>
          <w:tcPr>
            <w:tcW w:w="7080" w:type="dxa"/>
            <w:noWrap/>
          </w:tcPr>
          <w:p>
            <w:pPr/>
            <w:r>
              <w:rPr/>
              <w:t xml:space="preserve">f.        Are possible biases stated?</w:t>
            </w:r>
          </w:p>
        </w:tc>
      </w:tr>
      <w:tr>
        <w:trPr/>
        <w:tc>
          <w:tcPr>
            <w:tcW w:w="2265" w:type="dxa"/>
            <w:noWrap/>
          </w:tcPr>
          <w:p>
            <w:pPr/>
            <w:r>
              <w:rPr/>
              <w:t xml:space="preserve"> </w:t>
            </w:r>
          </w:p>
        </w:tc>
        <w:tc>
          <w:tcPr>
            <w:tcW w:w="7080" w:type="dxa"/>
            <w:noWrap/>
          </w:tcPr>
          <w:p>
            <w:pPr/>
            <w:r>
              <w:rPr/>
              <w:t xml:space="preserve">g.      Can the information be verified by other sources?</w:t>
            </w:r>
          </w:p>
        </w:tc>
      </w:tr>
      <w:tr>
        <w:trPr/>
        <w:tc>
          <w:tcPr>
            <w:tcW w:w="2265" w:type="dxa"/>
            <w:noWrap/>
          </w:tcPr>
          <w:p>
            <w:pPr/>
            <w:r>
              <w:rPr/>
              <w:t xml:space="preserve"> </w:t>
            </w:r>
          </w:p>
        </w:tc>
        <w:tc>
          <w:tcPr>
            <w:tcW w:w="7080" w:type="dxa"/>
            <w:noWrap/>
          </w:tcPr>
          <w:p>
            <w:pPr/>
            <w:r>
              <w:rPr/>
              <w:t xml:space="preserve">h.      Is it scholarly, for specialists in the field, or popular, for general public?</w:t>
            </w:r>
          </w:p>
        </w:tc>
      </w:tr>
      <w:tr>
        <w:trPr/>
        <w:tc>
          <w:tcPr>
            <w:tcW w:w="2265" w:type="dxa"/>
            <w:noWrap/>
          </w:tcPr>
          <w:p>
            <w:pPr/>
            <w:r>
              <w:rPr/>
              <w:t xml:space="preserve"> </w:t>
            </w:r>
          </w:p>
        </w:tc>
        <w:tc>
          <w:tcPr>
            <w:tcW w:w="7080" w:type="dxa"/>
            <w:noWrap/>
          </w:tcPr>
          <w:p>
            <w:pPr/>
            <w:r>
              <w:rPr/>
              <w:t xml:space="preserve">i.        Are there spelling and grammar mistakes?</w:t>
            </w:r>
          </w:p>
        </w:tc>
      </w:tr>
    </w:tbl>
    <w:p>
      <w:pPr>
        <w:numPr>
          <w:ilvl w:val="0"/>
          <w:numId w:val="13"/>
        </w:numPr>
      </w:pPr>
      <w:r>
        <w:rPr>
          <w:b w:val="1"/>
          <w:bCs w:val="1"/>
        </w:rPr>
        <w:t xml:space="preserve">Compare these three sources from the point of CRAAP. Which would you use as a reference source? </w:t>
      </w:r>
      <w:r>
        <w:rPr>
          <w:b w:val="1"/>
          <w:bCs w:val="1"/>
        </w:rPr>
        <w:t xml:space="preserve">Explain your choice.</w:t>
      </w:r>
    </w:p>
    <w:p>
      <w:pPr/>
      <w:hyperlink r:id="rId25" w:history="1">
        <w:r>
          <w:rPr/>
          <w:t xml:space="preserve">https://www.llas.ac.uk/resources/gpg/61#toc_0</w:t>
        </w:r>
      </w:hyperlink>
    </w:p>
    <w:p>
      <w:pPr/>
      <w:hyperlink r:id="rId26" w:history="1">
        <w:r>
          <w:rPr/>
          <w:t xml:space="preserve">https://slllc.ucalgary.ca/Brian/BibWarschauer.html</w:t>
        </w:r>
      </w:hyperlink>
    </w:p>
    <w:p>
      <w:pPr/>
      <w:hyperlink r:id="rId27" w:history="1">
        <w:r>
          <w:rPr/>
          <w:t xml:space="preserve">https://www.ozon.ru/context/detail/id/31784180/</w:t>
        </w:r>
      </w:hyperlink>
    </w:p>
    <w:p>
      <w:pPr/>
      <w:r>
        <w:rPr>
          <w:b w:val="1"/>
          <w:bCs w:val="1"/>
          <w:i w:val="1"/>
          <w:iCs w:val="1"/>
        </w:rPr>
        <w:t xml:space="preserve">6) Think of a topic you want to read more about, for example, Computer Assisted Language Learning, Language Testing and Assessment, Digital/Computer Lexicography, etc. </w:t>
      </w:r>
    </w:p>
    <w:p>
      <w:pPr/>
      <w:r>
        <w:rPr>
          <w:b w:val="1"/>
          <w:bCs w:val="1"/>
          <w:i w:val="1"/>
          <w:iCs w:val="1"/>
        </w:rPr>
        <w:t xml:space="preserve">In pairs, make a list of 20 sources in English and your native language (books, articles, etc.) that you could use to learn more about your topic. Then exchange lists with other pairs and evaluate their list with the CRAAP test in terms of Currency, Relevance, Authority, Accuracy and Purpose of the sources. Which</w:t>
      </w:r>
      <w:r>
        <w:rPr/>
        <w:t xml:space="preserve"> </w:t>
      </w:r>
      <w:r>
        <w:rPr>
          <w:b w:val="1"/>
          <w:bCs w:val="1"/>
          <w:i w:val="1"/>
          <w:iCs w:val="1"/>
        </w:rPr>
        <w:t xml:space="preserve">sources would you recommend using? Why? Are there any sources that you wouldn’t recommend using for research? Why?</w:t>
      </w:r>
    </w:p>
    <w:p>
      <w:pPr>
        <w:numPr>
          <w:ilvl w:val="0"/>
          <w:numId w:val="14"/>
        </w:numPr>
      </w:pPr>
      <w:r>
        <w:rPr/>
        <w:t xml:space="preserve">Annotated bibliography.</w:t>
      </w:r>
    </w:p>
    <w:p>
      <w:pPr/>
      <w:r>
        <w:rPr>
          <w:b w:val="1"/>
          <w:bCs w:val="1"/>
        </w:rPr>
        <w:t xml:space="preserve">BIBLIOGRAPHY Marking Criteria</w:t>
      </w:r>
    </w:p>
    <w:p>
      <w:pPr/>
      <w:r>
        <w:rPr/>
        <w:t xml:space="preserve">There is no specific weighting between each of the learning outcomes. They are for guidance only.</w:t>
      </w:r>
    </w:p>
    <w:p>
      <w:pPr/>
      <w:r>
        <w:rPr>
          <w:b w:val="1"/>
          <w:bCs w:val="1"/>
        </w:rPr>
        <w:t xml:space="preserve">Letter Grades:  Outstanding (O: 90-100%) Excellent (E: 80-89%) Comprehensive (C: 70-79%) Good (G: 60-69%) Fair1 (F: 50-59%) Bare Pass (P: 40-49%) Fail  (-  39% and below)</w:t>
      </w:r>
    </w:p>
    <w:tbl>
      <w:tblGrid>
        <w:gridCol w:w="1665" w:type="dxa"/>
        <w:gridCol w:w="2415" w:type="dxa"/>
        <w:gridCol w:w="285" w:type="dxa"/>
        <w:gridCol w:w="285" w:type="dxa"/>
        <w:gridCol w:w="285" w:type="dxa"/>
        <w:gridCol w:w="285" w:type="dxa"/>
        <w:gridCol w:w="420" w:type="dxa"/>
        <w:gridCol w:w="285" w:type="dxa"/>
        <w:gridCol w:w="285" w:type="dxa"/>
        <w:gridCol w:w="2265" w:type="dxa"/>
        <w:gridCol w:w="1980" w:type="dxa"/>
      </w:tblGrid>
      <w:tblPr>
        <w:tblW w:w="10455" w:type="dxa"/>
        <w:tblLayout w:type="autofit"/>
      </w:tblPr>
      <w:tr>
        <w:trPr/>
        <w:tc>
          <w:tcPr>
            <w:tcW w:w="1665" w:type="dxa"/>
            <w:noWrap/>
          </w:tcPr>
          <w:p>
            <w:pPr/>
            <w:r>
              <w:rPr>
                <w:b w:val="1"/>
                <w:bCs w:val="1"/>
              </w:rPr>
              <w:t xml:space="preserve">Learning Outcome</w:t>
            </w:r>
          </w:p>
        </w:tc>
        <w:tc>
          <w:tcPr>
            <w:tcW w:w="2415" w:type="dxa"/>
            <w:noWrap/>
          </w:tcPr>
          <w:p>
            <w:pPr/>
            <w:r>
              <w:rPr>
                <w:b w:val="1"/>
                <w:bCs w:val="1"/>
              </w:rPr>
              <w:t xml:space="preserve">High Mark</w:t>
            </w:r>
          </w:p>
        </w:tc>
        <w:tc>
          <w:tcPr>
            <w:tcW w:w="285" w:type="dxa"/>
            <w:noWrap/>
          </w:tcPr>
          <w:p>
            <w:pPr/>
            <w:r>
              <w:rPr/>
              <w:t xml:space="preserve">OO</w:t>
            </w:r>
          </w:p>
        </w:tc>
        <w:tc>
          <w:tcPr>
            <w:tcW w:w="285" w:type="dxa"/>
            <w:noWrap/>
          </w:tcPr>
          <w:p>
            <w:pPr/>
            <w:r>
              <w:rPr/>
              <w:t xml:space="preserve">EE</w:t>
            </w:r>
          </w:p>
        </w:tc>
        <w:tc>
          <w:tcPr>
            <w:tcW w:w="285" w:type="dxa"/>
            <w:noWrap/>
          </w:tcPr>
          <w:p>
            <w:pPr/>
            <w:r>
              <w:rPr/>
              <w:t xml:space="preserve">CC</w:t>
            </w:r>
          </w:p>
        </w:tc>
        <w:tc>
          <w:tcPr>
            <w:tcW w:w="285" w:type="dxa"/>
            <w:noWrap/>
          </w:tcPr>
          <w:p>
            <w:pPr/>
            <w:r>
              <w:rPr/>
              <w:t xml:space="preserve">GG</w:t>
            </w:r>
          </w:p>
        </w:tc>
        <w:tc>
          <w:tcPr>
            <w:tcW w:w="420" w:type="dxa"/>
            <w:noWrap/>
          </w:tcPr>
          <w:p>
            <w:pPr/>
            <w:r>
              <w:rPr/>
              <w:t xml:space="preserve">FF1</w:t>
            </w:r>
          </w:p>
        </w:tc>
        <w:tc>
          <w:tcPr>
            <w:tcW w:w="285" w:type="dxa"/>
            <w:noWrap/>
          </w:tcPr>
          <w:p>
            <w:pPr/>
            <w:r>
              <w:rPr/>
              <w:t xml:space="preserve">BB</w:t>
            </w:r>
          </w:p>
        </w:tc>
        <w:tc>
          <w:tcPr>
            <w:tcW w:w="285" w:type="dxa"/>
            <w:noWrap/>
          </w:tcPr>
          <w:p>
            <w:pPr/>
            <w:r>
              <w:rPr/>
              <w:t xml:space="preserve">FF</w:t>
            </w:r>
          </w:p>
        </w:tc>
        <w:tc>
          <w:tcPr>
            <w:tcW w:w="2265" w:type="dxa"/>
            <w:noWrap/>
          </w:tcPr>
          <w:p>
            <w:pPr/>
            <w:r>
              <w:rPr>
                <w:b w:val="1"/>
                <w:bCs w:val="1"/>
              </w:rPr>
              <w:t xml:space="preserve">Low Mark/Fail</w:t>
            </w:r>
          </w:p>
        </w:tc>
        <w:tc>
          <w:tcPr>
            <w:tcW w:w="1980" w:type="dxa"/>
            <w:noWrap/>
          </w:tcPr>
          <w:p>
            <w:pPr/>
            <w:r>
              <w:rPr>
                <w:b w:val="1"/>
                <w:bCs w:val="1"/>
              </w:rPr>
              <w:t xml:space="preserve">Comments (optional)</w:t>
            </w:r>
          </w:p>
        </w:tc>
      </w:tr>
      <w:tr>
        <w:trPr/>
        <w:tc>
          <w:tcPr>
            <w:tcW w:w="1665" w:type="dxa"/>
            <w:noWrap/>
          </w:tcPr>
          <w:p>
            <w:pPr/>
            <w:r>
              <w:rPr/>
              <w:t xml:space="preserve">Familiarity with published sources of architectural information</w:t>
            </w:r>
          </w:p>
        </w:tc>
        <w:tc>
          <w:tcPr>
            <w:tcW w:w="2415" w:type="dxa"/>
            <w:noWrap/>
          </w:tcPr>
          <w:p>
            <w:pPr/>
            <w:r>
              <w:rPr/>
              <w:t xml:space="preserve">Evidence of having selected a variety of primary and secondary source material from the Architecture Library, online journal literature and reputable websites.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No, or fewer than three, sources consulted.  Reliance on unavailable literature, such as incomplete Google Books scans, and/or insubstantial websites.</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Ability to critically assess information </w:t>
            </w:r>
          </w:p>
        </w:tc>
        <w:tc>
          <w:tcPr>
            <w:tcW w:w="2415" w:type="dxa"/>
            <w:noWrap/>
          </w:tcPr>
          <w:p>
            <w:pPr/>
            <w:r>
              <w:rPr/>
              <w:t xml:space="preserve">Reasoned critical evaluation of selected source material, including its suitability for the essay, its currency, the author’s authority and any bias.  Selected image is of adequate resolution, includes scale where appropriate and is relevant to the proposed case study.</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justify selected source material.</w:t>
            </w:r>
          </w:p>
        </w:tc>
        <w:tc>
          <w:tcPr>
            <w:tcW w:w="1980" w:type="dxa"/>
            <w:noWrap/>
          </w:tcPr>
          <w:p>
            <w:pPr/>
            <w:r>
              <w:rPr/>
              <w:t xml:space="preserve"> </w:t>
            </w:r>
          </w:p>
        </w:tc>
      </w:tr>
      <w:tr>
        <w:trPr/>
        <w:tc>
          <w:tcPr>
            <w:tcW w:w="1665" w:type="dxa"/>
            <w:noWrap/>
          </w:tcPr>
          <w:p>
            <w:pPr/>
            <w:r>
              <w:rPr/>
              <w:t xml:space="preserve">Application of the MHRA style of citing references</w:t>
            </w:r>
          </w:p>
        </w:tc>
        <w:tc>
          <w:tcPr>
            <w:tcW w:w="2415" w:type="dxa"/>
            <w:noWrap/>
          </w:tcPr>
          <w:p>
            <w:pPr/>
            <w:r>
              <w:rPr/>
              <w:t xml:space="preserve">Each source correctly referenced as would appear in a bibliography.  Image captioned and correctly cited as would appear in footnotes.</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2265" w:type="dxa"/>
            <w:noWrap/>
          </w:tcPr>
          <w:p>
            <w:pPr/>
            <w:r>
              <w:rPr/>
              <w:t xml:space="preserve">Little or no effort to adhere to the MHRA style of referencing.</w:t>
            </w:r>
          </w:p>
        </w:tc>
        <w:tc>
          <w:tcPr>
            <w:tcW w:w="1980" w:type="dxa"/>
            <w:noWrap/>
          </w:tcPr>
          <w:p>
            <w:pPr/>
            <w:r>
              <w:rPr/>
              <w:t xml:space="preserve"> </w:t>
            </w:r>
          </w:p>
        </w:tc>
      </w:tr>
    </w:tbl>
    <w:p>
      <w:pPr/>
      <w:r>
        <w:rPr>
          <w:b w:val="1"/>
          <w:bCs w:val="1"/>
        </w:rPr>
        <w:t xml:space="preserve">Letter Grades:  Outstanding (O: 90-100%) Excellent (E: 80-89%) Comprehensive (C: 70-79%) Good (G: 60-69%) Fair (F: 50-59%) Bare Pass (P: 40-49%) Fail  (-  39% and below)</w:t>
      </w:r>
      <w:r>
        <w:rPr/>
        <w:t xml:space="preserve"> 8) Introduction. Write an introduction to your research paper following the organization:</w:t>
      </w:r>
    </w:p>
    <w:p>
      <w:pPr/>
      <w:r>
        <w:rPr/>
        <w:t xml:space="preserve">Title</w:t>
      </w:r>
    </w:p>
    <w:p>
      <w:pPr/>
      <w:r>
        <w:rPr/>
        <w:t xml:space="preserve">First name, LAST NAME</w:t>
      </w:r>
    </w:p>
    <w:p>
      <w:pPr/>
      <w:r>
        <w:rPr/>
        <w:t xml:space="preserve">Introduction</w:t>
      </w:r>
    </w:p>
    <w:p>
      <w:pPr/>
      <w:r>
        <w:rPr/>
        <w:t xml:space="preserve">Background information: field, history, current situation, location, etc.</w:t>
      </w:r>
    </w:p>
    <w:p>
      <w:pPr/>
      <w:r>
        <w:rPr/>
        <w:t xml:space="preserve">Significance: e.g., research gap, unknown information, lack of model, etc. (may include literature review).</w:t>
      </w:r>
    </w:p>
    <w:p>
      <w:pPr/>
      <w:r>
        <w:rPr/>
        <w:t xml:space="preserve">Goal and objectives // Problem statement (may include methods and hypothesis).</w:t>
      </w:r>
    </w:p>
    <w:p>
      <w:pPr/>
      <w:r>
        <w:rPr/>
        <w:t xml:space="preserve"> </w:t>
      </w:r>
    </w:p>
    <w:p>
      <w:pPr/>
      <w:r>
        <w:rPr/>
        <w:t xml:space="preserve">Write about a page or two (500 words minimum).</w:t>
      </w:r>
    </w:p>
    <w:p>
      <w:pPr/>
      <w:r>
        <w:rPr/>
        <w:t xml:space="preserve">Rubric for Introduction of research paper</w:t>
      </w:r>
    </w:p>
    <w:p>
      <w:pPr/>
      <w:r>
        <w:rPr/>
        <w:t xml:space="preserve">An excellent introduction contains all the elements mentioned above and is written in an academic style; clearly and concisely states the purpose of the paper; it is engaging and previews the structure of the paper; no errors in punctuation, capitalization and spelling. It contains title and the author’s name, a number of words meets the requirement.</w:t>
      </w:r>
    </w:p>
    <w:p>
      <w:pPr/>
      <w:r>
        <w:rPr/>
        <w:t xml:space="preserve">A good introduction contains all the elements mentioned above, clearly states the purpose of the paper in a single sentence; it is engaging and previews the structure of the paper; almost no errors in punctuation, capitalization and spelling. It contains title and the author’s name, a number of words meets the requirement.</w:t>
      </w:r>
    </w:p>
    <w:p>
      <w:pPr/>
      <w:r>
        <w:rPr/>
        <w:t xml:space="preserve">A satisfactory introduction states the paper’s purpose in a single sentence, states the main topic but does not adequately preview the structure, many errors in punctuation, capitalization and spelling. It contains title and the author’s name, but a number of words can much fewer or greater than required.</w:t>
      </w:r>
    </w:p>
    <w:p>
      <w:pPr/>
      <w:r>
        <w:rPr/>
        <w:t xml:space="preserve">An unsatisfactory introduction is incomplete and unfocused, topic and the structure of the paper is missing; numerous and distracting errors in punctuation, capitalization and spelling.</w:t>
      </w:r>
    </w:p>
    <w:p>
      <w:pPr/>
      <w:r>
        <w:rPr>
          <w:b w:val="1"/>
          <w:bCs w:val="1"/>
        </w:rPr>
        <w:t xml:space="preserve">WRITING AN INTRODUCTION</w:t>
      </w:r>
    </w:p>
    <w:p>
      <w:pPr/>
      <w:r>
        <w:rPr/>
        <w:t xml:space="preserve">Swales and Feak (2004) propose that over 90% of introductions of research papers in various fields of study follow a common organizational pattern. This pattern is summarized as the three typical “moves” listed below. These three moves will vary from field to field and from paper to paper, but they are more or less present in most research papers as well as academic essays and articles (Swales and Feak, 2004). </w:t>
      </w:r>
    </w:p>
    <w:p>
      <w:pPr>
        <w:numPr>
          <w:ilvl w:val="0"/>
          <w:numId w:val="15"/>
        </w:numPr>
      </w:pPr>
      <w:r>
        <w:rPr/>
        <w:t xml:space="preserve"> </w:t>
      </w:r>
      <w:r>
        <w:rPr/>
        <w:t xml:space="preserve">Begin by defining the larger general territory or context from which the topic of your study develops.</w:t>
      </w:r>
    </w:p>
    <w:p>
      <w:pPr>
        <w:numPr>
          <w:ilvl w:val="0"/>
          <w:numId w:val="15"/>
        </w:numPr>
      </w:pPr>
      <w:r>
        <w:rPr/>
        <w:t xml:space="preserve"> </w:t>
      </w:r>
      <w:r>
        <w:rPr/>
        <w:t xml:space="preserve">Point out a gap or lack of knowledge that exists in the literature related to the topic of your study.</w:t>
      </w:r>
    </w:p>
    <w:p>
      <w:pPr>
        <w:numPr>
          <w:ilvl w:val="0"/>
          <w:numId w:val="15"/>
        </w:numPr>
      </w:pPr>
      <w:r>
        <w:rPr/>
        <w:t xml:space="preserve"> </w:t>
      </w:r>
      <w:r>
        <w:rPr/>
        <w:t xml:space="preserve">Indicate how your study fills this gap.</w:t>
      </w:r>
    </w:p>
    <w:p>
      <w:pPr/>
      <w:r>
        <w:rPr>
          <w:i w:val="1"/>
          <w:iCs w:val="1"/>
        </w:rPr>
        <w:t xml:space="preserve"> </w:t>
      </w:r>
    </w:p>
    <w:p>
      <w:pPr/>
      <w:r>
        <w:rPr/>
        <w:t xml:space="preserve">In recent years applied researchers have become increasingly interested in the interpersonal relationships with manager-subordinate dyads. The majority of studies have focused on actual similarity between managers and their subordinates as related to managers' appraisals of subordinates' performance (Miles, 1964; Nieva, 1976; Rude, 1970; Senger, 1971), subordinates' job satisfaction (Huber, 1970) and subordinates' evaluations of their managers (Weiss, 1977).</w:t>
      </w:r>
    </w:p>
    <w:p>
      <w:pPr/>
      <w:r>
        <w:rPr/>
        <w:t xml:space="preserve">A few studies have examined the extent to which subordinates congruently perceive their managers (referred to here as "subordinate's perceptual congruence"). These studies suggest that subordinates who are more perceptually aware of their superiors' work-related attitudes receive higher performance evaluations (Golmieh, 1974; Green, 1972; Labovitz, 1972) and are more satisfied with their superiors (Howard, 1968).</w:t>
      </w:r>
    </w:p>
    <w:p>
      <w:pPr/>
      <w:r>
        <w:rPr/>
        <w:t xml:space="preserve">Each of these previous studies has researched only a part of this complex dyadic interpersonal relationship. First, none of the studies has examined the effects of a manager's congruent perception of a subordinate's work-related attitudes (i.e., "manager's perceptual congruence"). Second, no studies can be found that directly compare the relative importance of actual similarity with that of perceptual congruence. Third, none of the previous studies has looked at interpersonal perception by the manager and by the subordinates simultaneously within the same dyad.</w:t>
      </w:r>
    </w:p>
    <w:p>
      <w:pPr/>
      <w:r>
        <w:rPr/>
        <w:t xml:space="preserve">The purpose of the present field investigation was to study both actual similarity and perceptual congruence and to examine them from the perspective of both the manager and the subordinate. The study investigated the relationships of these perceptual processes in two important organizational outcomes: subordinates' satisfaction with work and supervision, and managers' evaluations of subordinates' job performance. Specifically, the study examined: (a) the relative magnitude of perceptual congruence and actual similarity with these two organizational outcomes; (b) whether the more congruently a subordinate perceives the manager (subordinate's perceptual congruence), the more satisfied the subordinate will be; and (c) whether the more congruently a manager perceives the subordinate (manager's perceptual congruence), the higher the subordinate's performance will be evaluated.</w:t>
      </w:r>
    </w:p>
    <w:p>
      <w:pPr>
        <w:numPr>
          <w:ilvl w:val="0"/>
          <w:numId w:val="16"/>
        </w:numPr>
      </w:pPr>
      <w:r>
        <w:rPr/>
        <w:t xml:space="preserve">All of the following introductions have a thesis statement. Identify the thesis statement in each. The first one has been done as an example.</w:t>
      </w:r>
    </w:p>
    <w:p>
      <w:pPr/>
      <w:r>
        <w:rPr>
          <w:i w:val="1"/>
          <w:iCs w:val="1"/>
        </w:rPr>
        <w:t xml:space="preserve">It is a commonplace and well documented belief amongst second language acquisition researchers and language teaching practitioners, that students' performance does not always accurately indicate their competence and mastery of the language in question, due to their language being variable, dynamic and in a constant state of flux and change. This exploratory dissertation therefore is based on the notion that studying languages in production helps further research and understanding into second language acquisition. It thus places foreign language participants in a central and pivotal role and uses detailed transcriptions of sample data generated by participants in online situations as the basis of the analytical process.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r>
        <w:rPr/>
        <w:t xml:space="preserve"> </w:t>
      </w:r>
      <w:br/>
      <w:br/>
      <w:r>
        <w:rPr/>
        <w:t xml:space="preserve">Adapted from Cooper, J. 2008. Exploring learner language: Using intonation units in the analysis of low level, EFL learners' online data. M.A. Dissertation.</w:t>
      </w:r>
      <w:br/>
      <w:br/>
      <w:r>
        <w:rPr>
          <w:b w:val="1"/>
          <w:bCs w:val="1"/>
        </w:rPr>
        <w:t xml:space="preserve">Thesis statement: It seeks to paint a realistic picture of how learners use language in real time. Furthermore, by viewing the data through a transcription system which illustrates intonational rather than syntactic boundaries, it endeavours to view the variable and permeable language of L2 learners from a different perspective than previous studies.</w:t>
      </w:r>
    </w:p>
    <w:p>
      <w:pPr/>
      <w:r>
        <w:rPr/>
        <w:t xml:space="preserve"> </w:t>
      </w:r>
    </w:p>
    <w:p>
      <w:pPr/>
      <w:r>
        <w:rPr/>
        <w:t xml:space="preserve">Asynchronous online forums provide a venue for thoughtful discussion and as such have become a common component in both distance and blended courses (Cummings, Bonk &amp; Jacobs, 2002). These online discussions allow for dynamic growth, development, and interchange of ideas among students, and therefore can play an important role in student learning (Barbour &amp; Collins, 2005; Wu &amp; Hiltz, 2004). Online discussions are not uniformly implemented in courses. In some courses, discussion participation is mandatory (e.g. Wu &amp; Hiltz, 2004); in others, it is not required (Sullivan &amp; Pratt, 1996). Some forum discussions are clearly structured by the instructor, who specifies the aspects of the topic or questions to be focused on (Black, 2005); other forums do not stipulate anything beyond the topic and alllow students free range of exploration (Dougiamas &amp; Taylor, 2003). This essay therefore aims to tackle this issue in two parts. In the first part the essay aims to evaluate the use of asynchronous forums in education. In the second part, conclusions drawn from the evaluation will be used to offer a practical solution to the assessment of student contributions in EAP online forums in the context of the level and objectives of the course.</w:t>
      </w:r>
    </w:p>
    <w:p>
      <w:pPr/>
      <w:r>
        <w:rPr/>
        <w:t xml:space="preserve">Adapted from Kol, S &amp; Schcolnik, M. 2008. Asynchronous forums in EAP: assessment issues. Language Learning and Technology. 12/2. pp49-70</w:t>
      </w:r>
    </w:p>
    <w:p>
      <w:pPr/>
      <w:r>
        <w:rPr/>
        <w:t xml:space="preserve">         10) Find the article and try to identify the attention getters.</w:t>
      </w:r>
    </w:p>
    <w:p>
      <w:pPr/>
      <w:r>
        <w:rPr/>
        <w:t xml:space="preserve"> 11) </w:t>
      </w:r>
      <w:r>
        <w:rPr/>
        <w:t xml:space="preserve">Write the conclusion to the research. Pay attention to the structures and clichés. </w:t>
      </w:r>
    </w:p>
    <w:p>
      <w:pPr/>
      <w:r>
        <w:rPr>
          <w:b w:val="1"/>
          <w:bCs w:val="1"/>
        </w:rPr>
        <w:t xml:space="preserve">Критерии оценивания: </w:t>
      </w:r>
    </w:p>
    <w:p>
      <w:pPr/>
      <w:r>
        <w:rPr/>
        <w:t xml:space="preserve">«зачтено» обучающийся выполнил задание верно (или с некоторыми погрешностями/ошибками, которые впоследствии исправил)</w:t>
      </w:r>
    </w:p>
    <w:p>
      <w:pPr/>
      <w:r>
        <w:rPr/>
        <w:t xml:space="preserve">«не зачтено» обучающийся не выполнил упражнение</w:t>
      </w:r>
    </w:p>
    <w:p>
      <w:pPr/>
      <w:r>
        <w:rPr/>
        <w:t xml:space="preserve"> </w:t>
      </w:r>
    </w:p>
    <w:p/>
    <w:p>
      <w:pPr/>
      <w:r>
        <w:rPr/>
        <w:t xml:space="preserve">Творческое задание</w:t>
      </w:r>
    </w:p>
    <w:p>
      <w:pPr>
        <w:numPr>
          <w:ilvl w:val="0"/>
          <w:numId w:val="17"/>
        </w:numPr>
      </w:pPr>
      <w:r>
        <w:rPr>
          <w:b w:val="1"/>
          <w:bCs w:val="1"/>
        </w:rPr>
        <w:t xml:space="preserve"> Творческое задание 1 (реферативное изложение по теме исследования (обзор теоретической литературы)</w:t>
      </w:r>
    </w:p>
    <w:p>
      <w:pPr/>
      <w:r>
        <w:rPr/>
        <w:t xml:space="preserve">Тематика источников определена выбором обучающегося и выполнена в рамках курсового/дипломного проекта. Объем 4-6 страниц (5400 – 10500 знаков с пробелами).</w:t>
      </w:r>
    </w:p>
    <w:p>
      <w:pPr/>
      <w:r>
        <w:rPr>
          <w:b w:val="1"/>
          <w:bCs w:val="1"/>
        </w:rPr>
        <w:t xml:space="preserve">Критерии оценивания: </w:t>
      </w:r>
    </w:p>
    <w:p>
      <w:pPr/>
      <w:r>
        <w:rPr/>
        <w:t xml:space="preserve">«зачтено» -  обучающийся написал обзор теоретических источников по теме собственного исследования, обязательна критическая оценка представленных теорий и соблюдение правил оформления цитирования </w:t>
      </w:r>
    </w:p>
    <w:p>
      <w:pPr/>
      <w:r>
        <w:rPr/>
        <w:t xml:space="preserve">«не зачтено» - обучающийся не написал обзор теоретических источников по теме собственного исследования, или в написанном обзоре отсутствует критическая оценка представленных теорий и не соблюдаются правила оформления цитирования. </w:t>
      </w:r>
    </w:p>
    <w:p/>
    <w:p>
      <w:pPr/>
      <w:r>
        <w:rPr/>
        <w:t xml:space="preserve">Эссе</w:t>
      </w:r>
    </w:p>
    <w:p>
      <w:pPr/>
      <w:r>
        <w:rPr>
          <w:b w:val="1"/>
          <w:bCs w:val="1"/>
        </w:rPr>
        <w:t xml:space="preserve">Эссе</w:t>
      </w:r>
      <w:r>
        <w:rPr/>
        <w:t xml:space="preserve">  </w:t>
      </w:r>
    </w:p>
    <w:p>
      <w:pPr/>
      <w:r>
        <w:rPr>
          <w:b w:val="1"/>
          <w:bCs w:val="1"/>
        </w:rPr>
        <w:t xml:space="preserve">Suggested topics:  </w:t>
      </w:r>
    </w:p>
    <w:p>
      <w:pPr>
        <w:numPr>
          <w:ilvl w:val="0"/>
          <w:numId w:val="18"/>
        </w:numPr>
      </w:pPr>
      <w:r>
        <w:rPr/>
        <w:t xml:space="preserve">Classic literature should be taught in secondary schools because it develops a moral identity and critical thinking skills in students.</w:t>
      </w:r>
    </w:p>
    <w:p>
      <w:pPr>
        <w:numPr>
          <w:ilvl w:val="0"/>
          <w:numId w:val="18"/>
        </w:numPr>
      </w:pPr>
      <w:r>
        <w:rPr/>
        <w:t xml:space="preserve">Food on campus should be more affordable.</w:t>
      </w:r>
    </w:p>
    <w:p>
      <w:pPr>
        <w:numPr>
          <w:ilvl w:val="0"/>
          <w:numId w:val="18"/>
        </w:numPr>
      </w:pPr>
      <w:r>
        <w:rPr/>
        <w:t xml:space="preserve">Athletes participating in international games compete for their personal financial and career benefits, not for the national pride.</w:t>
      </w:r>
    </w:p>
    <w:p>
      <w:pPr>
        <w:numPr>
          <w:ilvl w:val="0"/>
          <w:numId w:val="18"/>
        </w:numPr>
      </w:pPr>
      <w:r>
        <w:rPr/>
        <w:t xml:space="preserve">Voting in election is important for both the citizen and the country.</w:t>
      </w:r>
    </w:p>
    <w:p>
      <w:pPr>
        <w:numPr>
          <w:ilvl w:val="0"/>
          <w:numId w:val="18"/>
        </w:numPr>
      </w:pPr>
      <w:r>
        <w:rPr/>
        <w:t xml:space="preserve">Taking notes in lectures is obsolete as it is ineffective for learning, time and effort consuming and less accurate than copying the materials.</w:t>
      </w:r>
    </w:p>
    <w:p>
      <w:pPr>
        <w:numPr>
          <w:ilvl w:val="0"/>
          <w:numId w:val="18"/>
        </w:numPr>
      </w:pPr>
      <w:r>
        <w:rPr/>
        <w:t xml:space="preserve">The campus should have a better landscape design and infrastructure.</w:t>
      </w:r>
    </w:p>
    <w:p>
      <w:pPr>
        <w:numPr>
          <w:ilvl w:val="0"/>
          <w:numId w:val="18"/>
        </w:numPr>
      </w:pPr>
      <w:r>
        <w:rPr/>
        <w:t xml:space="preserve">Native language should be taught in Linguistics programs of universities for at least two years.</w:t>
      </w:r>
    </w:p>
    <w:p>
      <w:pPr>
        <w:numPr>
          <w:ilvl w:val="0"/>
          <w:numId w:val="18"/>
        </w:numPr>
      </w:pPr>
      <w:r>
        <w:rPr/>
        <w:t xml:space="preserve">Classes in PetrSU should not start before 10 a.m.</w:t>
      </w:r>
    </w:p>
    <w:p>
      <w:pPr>
        <w:numPr>
          <w:ilvl w:val="0"/>
          <w:numId w:val="18"/>
        </w:numPr>
      </w:pPr>
      <w:r>
        <w:rPr/>
        <w:t xml:space="preserve">Students should be able to select courses to study.</w:t>
      </w:r>
    </w:p>
    <w:p>
      <w:pPr>
        <w:numPr>
          <w:ilvl w:val="0"/>
          <w:numId w:val="18"/>
        </w:numPr>
      </w:pPr>
      <w:r>
        <w:rPr/>
        <w:t xml:space="preserve">Musicians can influence political and social movements in the country.</w:t>
      </w:r>
    </w:p>
    <w:p>
      <w:pPr>
        <w:numPr>
          <w:ilvl w:val="0"/>
          <w:numId w:val="18"/>
        </w:numPr>
      </w:pPr>
      <w:r>
        <w:rPr/>
        <w:t xml:space="preserve">People should pay a tax for their pets.</w:t>
      </w:r>
    </w:p>
    <w:p>
      <w:pPr>
        <w:numPr>
          <w:ilvl w:val="0"/>
          <w:numId w:val="18"/>
        </w:numPr>
      </w:pPr>
      <w:r>
        <w:rPr>
          <w:b w:val="1"/>
          <w:bCs w:val="1"/>
        </w:rPr>
        <w:t xml:space="preserve">Peer Review Form for ARGUMENTATIVE ESSAY</w:t>
      </w:r>
    </w:p>
    <w:p>
      <w:pPr/>
      <w:r>
        <w:rPr>
          <w:b w:val="1"/>
          <w:bCs w:val="1"/>
        </w:rPr>
        <w:t xml:space="preserve">Reviewer’s Name____________________________ Date______________</w:t>
      </w:r>
    </w:p>
    <w:p>
      <w:pPr/>
      <w:r>
        <w:rPr>
          <w:b w:val="1"/>
          <w:bCs w:val="1"/>
        </w:rPr>
        <w:t xml:space="preserve">Writer’s Name_______________________________</w:t>
      </w:r>
    </w:p>
    <w:p>
      <w:pPr/>
      <w:r>
        <w:rPr>
          <w:b w:val="1"/>
          <w:bCs w:val="1"/>
        </w:rPr>
        <w:t xml:space="preserve">Essay Title _________________________________</w:t>
      </w:r>
    </w:p>
    <w:p>
      <w:pPr/>
      <w:r>
        <w:rPr>
          <w:i w:val="1"/>
          <w:iCs w:val="1"/>
        </w:rPr>
        <w:t xml:space="preserve">Provide thorough and thoughtful responses to the following questions. </w:t>
      </w:r>
      <w:r>
        <w:rPr>
          <w:b w:val="1"/>
          <w:bCs w:val="1"/>
          <w:i w:val="1"/>
          <w:iCs w:val="1"/>
        </w:rPr>
        <w:t xml:space="preserve">Yes</w:t>
      </w:r>
      <w:r>
        <w:rPr>
          <w:i w:val="1"/>
          <w:iCs w:val="1"/>
        </w:rPr>
        <w:t xml:space="preserve"> and </w:t>
      </w:r>
      <w:r>
        <w:rPr>
          <w:b w:val="1"/>
          <w:bCs w:val="1"/>
          <w:i w:val="1"/>
          <w:iCs w:val="1"/>
        </w:rPr>
        <w:t xml:space="preserve">No</w:t>
      </w:r>
      <w:r>
        <w:rPr>
          <w:i w:val="1"/>
          <w:iCs w:val="1"/>
        </w:rPr>
        <w:t xml:space="preserve"> answers are </w:t>
      </w:r>
      <w:r>
        <w:rPr>
          <w:b w:val="1"/>
          <w:bCs w:val="1"/>
          <w:i w:val="1"/>
          <w:iCs w:val="1"/>
        </w:rPr>
        <w:t xml:space="preserve">insufficient</w:t>
      </w:r>
      <w:r>
        <w:rPr>
          <w:i w:val="1"/>
          <w:iCs w:val="1"/>
        </w:rPr>
        <w:t xml:space="preserve">, so comment, explain, or offer suggestions for all responses. You may also write on/in the draft and mark grammar and punctuation mistakes. </w:t>
      </w:r>
    </w:p>
    <w:p>
      <w:pPr/>
      <w:r>
        <w:rPr>
          <w:i w:val="1"/>
          <w:iCs w:val="1"/>
        </w:rPr>
        <w:t xml:space="preserve">(Use more space for each item, if necessary)</w:t>
      </w:r>
    </w:p>
    <w:tbl>
      <w:tblGrid>
        <w:gridCol w:w="9345" w:type="dxa"/>
      </w:tblGrid>
      <w:tblPr>
        <w:tblW w:w="0" w:type="auto"/>
        <w:tblLayout w:type="autofit"/>
      </w:tblPr>
      <w:tr>
        <w:trPr/>
        <w:tc>
          <w:tcPr>
            <w:tcW w:w="9345" w:type="dxa"/>
            <w:noWrap/>
          </w:tcPr>
          <w:p>
            <w:pPr/>
            <w:r>
              <w:rPr/>
              <w:t xml:space="preserve">1. Does the essay have a title? Does the title grab your interest? Does it suggest the essay’s content?</w:t>
            </w:r>
          </w:p>
          <w:p>
            <w:pPr/>
            <w:r>
              <w:rPr/>
              <w:t xml:space="preserve"> </w:t>
            </w:r>
          </w:p>
          <w:p>
            <w:pPr/>
            <w:r>
              <w:rPr/>
              <w:t xml:space="preserve"> </w:t>
            </w:r>
          </w:p>
        </w:tc>
      </w:tr>
      <w:tr>
        <w:trPr/>
        <w:tc>
          <w:tcPr>
            <w:tcW w:w="9345" w:type="dxa"/>
            <w:noWrap/>
          </w:tcPr>
          <w:p>
            <w:pPr/>
            <w:r>
              <w:rPr/>
              <w:t xml:space="preserve">2. Does the introduction introduce the issue (topic) and provide background information?</w:t>
            </w:r>
          </w:p>
          <w:p>
            <w:pPr/>
            <w:r>
              <w:rPr/>
              <w:t xml:space="preserve"> </w:t>
            </w:r>
          </w:p>
          <w:p>
            <w:pPr/>
            <w:r>
              <w:rPr/>
              <w:t xml:space="preserve"> </w:t>
            </w:r>
          </w:p>
        </w:tc>
      </w:tr>
      <w:tr>
        <w:trPr/>
        <w:tc>
          <w:tcPr>
            <w:tcW w:w="9345" w:type="dxa"/>
            <w:noWrap/>
          </w:tcPr>
          <w:p>
            <w:pPr/>
            <w:r>
              <w:rPr/>
              <w:t xml:space="preserve">3. Find and quote the thesis. Does the thesis statement mention both sides of the issue, or does it give the writer’s point of view only?</w:t>
            </w:r>
          </w:p>
          <w:p>
            <w:pPr/>
            <w:r>
              <w:rPr/>
              <w:t xml:space="preserve"> </w:t>
            </w:r>
          </w:p>
        </w:tc>
      </w:tr>
      <w:tr>
        <w:trPr/>
        <w:tc>
          <w:tcPr>
            <w:tcW w:w="9345" w:type="dxa"/>
            <w:noWrap/>
          </w:tcPr>
          <w:p>
            <w:pPr/>
            <w:r>
              <w:rPr/>
              <w:t xml:space="preserve">4. How many opposing arguments are given? Where does the writer rebut the opposing arguments – in one paragraph or in separate paragraphs?</w:t>
            </w:r>
          </w:p>
          <w:p>
            <w:pPr/>
            <w:r>
              <w:rPr/>
              <w:t xml:space="preserve"> </w:t>
            </w:r>
          </w:p>
        </w:tc>
      </w:tr>
      <w:tr>
        <w:trPr/>
        <w:tc>
          <w:tcPr>
            <w:tcW w:w="9345" w:type="dxa"/>
            <w:noWrap/>
          </w:tcPr>
          <w:p>
            <w:pPr/>
            <w:r>
              <w:rPr/>
              <w:t xml:space="preserve">5. Does the author’s argument have at least two reasons (confirmation points)? Identify (quote) them.</w:t>
            </w:r>
          </w:p>
          <w:p>
            <w:pPr/>
            <w:r>
              <w:rPr/>
              <w:t xml:space="preserve"> </w:t>
            </w:r>
          </w:p>
        </w:tc>
      </w:tr>
      <w:tr>
        <w:trPr/>
        <w:tc>
          <w:tcPr>
            <w:tcW w:w="9345" w:type="dxa"/>
            <w:noWrap/>
          </w:tcPr>
          <w:p>
            <w:pPr/>
            <w:r>
              <w:rPr/>
              <w:t xml:space="preserve">6. Is each reason logically argued? If not, what problems are there? Where is the logic weak?</w:t>
            </w:r>
          </w:p>
          <w:p>
            <w:pPr/>
            <w:r>
              <w:rPr/>
              <w:t xml:space="preserve"> </w:t>
            </w:r>
          </w:p>
        </w:tc>
      </w:tr>
      <w:tr>
        <w:trPr/>
        <w:tc>
          <w:tcPr>
            <w:tcW w:w="9345" w:type="dxa"/>
            <w:noWrap/>
          </w:tcPr>
          <w:p>
            <w:pPr/>
            <w:r>
              <w:rPr/>
              <w:t xml:space="preserve">7. Are there at least one integral and one non-integral quotations?</w:t>
            </w:r>
          </w:p>
          <w:p>
            <w:pPr/>
            <w:r>
              <w:rPr/>
              <w:t xml:space="preserve">Does the writer use the quotations appropriately? Is the referencing correct?</w:t>
            </w:r>
          </w:p>
          <w:p>
            <w:pPr/>
            <w:r>
              <w:rPr/>
              <w:t xml:space="preserve"> </w:t>
            </w:r>
          </w:p>
        </w:tc>
      </w:tr>
      <w:tr>
        <w:trPr/>
        <w:tc>
          <w:tcPr>
            <w:tcW w:w="9345" w:type="dxa"/>
            <w:noWrap/>
          </w:tcPr>
          <w:p>
            <w:pPr/>
            <w:r>
              <w:rPr/>
              <w:t xml:space="preserve">8. Is each body paragraph fully developed with supporting evidence and sufficient explanation? Does each body paragraph have a topic sentence that guides the paragraph?</w:t>
            </w:r>
          </w:p>
          <w:p>
            <w:pPr/>
            <w:r>
              <w:rPr/>
              <w:t xml:space="preserve"> </w:t>
            </w:r>
          </w:p>
        </w:tc>
      </w:tr>
      <w:tr>
        <w:trPr/>
        <w:tc>
          <w:tcPr>
            <w:tcW w:w="9345" w:type="dxa"/>
            <w:noWrap/>
          </w:tcPr>
          <w:p>
            <w:pPr/>
            <w:r>
              <w:rPr/>
              <w:t xml:space="preserve">9. Does the conclusion remind the reader of the writer’s main points? Does it offer a final thought, solution, prediction, or warning?  If not, what strategy does the author use to conclude?</w:t>
            </w:r>
          </w:p>
          <w:p>
            <w:pPr/>
            <w:r>
              <w:rPr/>
              <w:t xml:space="preserve"> </w:t>
            </w:r>
          </w:p>
        </w:tc>
      </w:tr>
      <w:tr>
        <w:trPr/>
        <w:tc>
          <w:tcPr>
            <w:tcW w:w="9345" w:type="dxa"/>
            <w:noWrap/>
          </w:tcPr>
          <w:p>
            <w:pPr/>
            <w:r>
              <w:rPr/>
              <w:t xml:space="preserve">10. Does the writer have appropriate transitional words, phrases and sentences? Mark (highlight) them on the draft. Note any place that needs a transition or has an inappropriate or ineffective one.</w:t>
            </w:r>
          </w:p>
          <w:p>
            <w:pPr/>
            <w:r>
              <w:rPr/>
              <w:t xml:space="preserve"> </w:t>
            </w:r>
          </w:p>
        </w:tc>
      </w:tr>
      <w:tr>
        <w:trPr/>
        <w:tc>
          <w:tcPr>
            <w:tcW w:w="9345" w:type="dxa"/>
            <w:noWrap/>
          </w:tcPr>
          <w:p>
            <w:pPr/>
            <w:r>
              <w:rPr/>
              <w:t xml:space="preserve">Comment on the overall essay (what is good, what needs to be improved)</w:t>
            </w:r>
          </w:p>
          <w:p>
            <w:pPr/>
            <w:r>
              <w:rPr/>
              <w:t xml:space="preserve"> </w:t>
            </w:r>
          </w:p>
        </w:tc>
      </w:tr>
    </w:tbl>
    <w:p>
      <w:pPr/>
      <w:r>
        <w:rPr>
          <w:b w:val="1"/>
          <w:bCs w:val="1"/>
        </w:rPr>
        <w:t xml:space="preserve">Критерии оценивания</w:t>
      </w:r>
    </w:p>
    <w:tbl>
      <w:tblGrid>
        <w:gridCol/>
        <w:gridCol/>
      </w:tblGrid>
      <w:tblPr>
        <w:tblW w:w="0" w:type="auto"/>
        <w:tblLayout w:type="autofit"/>
      </w:tblPr>
      <w:tr>
        <w:trPr/>
        <w:tc>
          <w:tcPr>
            <w:noWrap/>
          </w:tcPr>
          <w:p>
            <w:pPr/>
            <w:r>
              <w:rPr/>
              <w:t xml:space="preserve">Оценка по шкале</w:t>
            </w:r>
          </w:p>
        </w:tc>
        <w:tc>
          <w:tcPr>
            <w:noWrap/>
          </w:tcPr>
          <w:p>
            <w:pPr/>
            <w:r>
              <w:rPr/>
              <w:t xml:space="preserve">Обоснование</w:t>
            </w:r>
          </w:p>
        </w:tc>
      </w:tr>
      <w:tr>
        <w:trPr/>
        <w:tc>
          <w:tcPr>
            <w:noWrap/>
          </w:tcPr>
          <w:p>
            <w:pPr/>
            <w:r>
              <w:rPr/>
              <w:t xml:space="preserve">«отлично»</w:t>
            </w:r>
          </w:p>
          <w:p>
            <w:pPr/>
            <w:r>
              <w:rPr>
                <w:b w:val="1"/>
                <w:bCs w:val="1"/>
              </w:rPr>
              <w:t xml:space="preserve">зачтено</w:t>
            </w:r>
          </w:p>
        </w:tc>
        <w:tc>
          <w:tcPr>
            <w:noWrap/>
          </w:tcPr>
          <w:p>
            <w:pPr/>
            <w:r>
              <w:rPr/>
              <w:t xml:space="preserve">Тема раскрыта полностью, сти­ле­вое оформ­ле­ние речи вы­бра­но пра­виль­но с уче­том цели высказыва­ния. Высказывание логично; сред­ства ло­ги­че­ской связи исполь­зо­ва­ны правильно; текст верно разделён на абзацы; струк­тур­ное оформ­ле­ние тек­ста со­от­вет­ству­ет нормам, приня­тым в стра­не изу­ча­е­мо­го языка. Используемый сло­вар­ный запас и грамматические структу­ры со­от­вет­ству­ют постав­лен­ной задаче; грамматические, орфографи­че­ские и пунк­ту­а­ци­он­ные ошиб­ки прак­ти­че­ски от­сут­ству­ют.</w:t>
            </w:r>
          </w:p>
        </w:tc>
      </w:tr>
      <w:tr>
        <w:trPr/>
        <w:tc>
          <w:tcPr>
            <w:noWrap/>
          </w:tcPr>
          <w:p>
            <w:pPr/>
            <w:r>
              <w:rPr/>
              <w:t xml:space="preserve">«хорошо»</w:t>
            </w:r>
          </w:p>
          <w:p>
            <w:pPr/>
            <w:r>
              <w:rPr>
                <w:b w:val="1"/>
                <w:bCs w:val="1"/>
              </w:rPr>
              <w:t xml:space="preserve">зачтено</w:t>
            </w:r>
          </w:p>
        </w:tc>
        <w:tc>
          <w:tcPr>
            <w:noWrap/>
          </w:tcPr>
          <w:p>
            <w:pPr/>
            <w:r>
              <w:rPr/>
              <w:t xml:space="preserve">Тема раскрыта не полностью, сти­ле­вое оформление речи вы­бра­но пра­виль­но с уче­том цели вы­ска­зы­ва­ния; соблюде­ны при­ня­тые в языке нормы.  Высказывание, в основном, логично; сред­ства логической связи ис­поль­зо­ва­ны большей частью правильно; текст верно разделён на абзацы; струк­тур­ное оформление тек­ста со­от­вет­ству­ет нормам, приня­тым в стра­не изу­ча­е­мо­го языка. Имеются лек­си­че­ские и грамма­ти­че­ские ошибки, не затруд­ня­ю­щие по­ни­ма­ния текста; име­ют­ся орфо­гра­фи­че­ские и пунк­ту­а­ци­он­ные ошибки, не за­труд­ня­ю­щие ком­му­ни­ка­ции.</w:t>
            </w:r>
          </w:p>
        </w:tc>
      </w:tr>
      <w:tr>
        <w:trPr/>
        <w:tc>
          <w:tcPr>
            <w:noWrap/>
          </w:tcPr>
          <w:p>
            <w:pPr/>
            <w:r>
              <w:rPr/>
              <w:t xml:space="preserve">«удовлетворительно»</w:t>
            </w:r>
          </w:p>
          <w:p>
            <w:pPr/>
            <w:r>
              <w:rPr>
                <w:b w:val="1"/>
                <w:bCs w:val="1"/>
              </w:rPr>
              <w:t xml:space="preserve">зачтено</w:t>
            </w:r>
          </w:p>
        </w:tc>
        <w:tc>
          <w:tcPr>
            <w:noWrap/>
          </w:tcPr>
          <w:p>
            <w:pPr/>
            <w:r>
              <w:rPr/>
              <w:t xml:space="preserve">Тема раскрыта частично, встречаются нарушения стилево­го оформ­ле­ния. Высказывание не все­гда логично; име­ют­ся недостатки/ошибки в ис­поль­зо­ва­нии средств логи­че­ской связи, их выбор ограничен; де­ле­ние тек­ста на аб­за­цы нелогично/отсутствует. Понимание тек­ста затруд­не­но из-за мно­же­ства лексико-грамматических ошибок, име­ют­ся орфо­гра­фи­че­ские и пунк­ту­а­ци­он­ные ошибки, не за­труд­ня­ю­щие ком­му­ни­ка­ции.</w:t>
            </w:r>
          </w:p>
        </w:tc>
      </w:tr>
      <w:tr>
        <w:trPr/>
        <w:tc>
          <w:tcPr>
            <w:noWrap/>
          </w:tcPr>
          <w:p>
            <w:pPr/>
            <w:r>
              <w:rPr/>
              <w:t xml:space="preserve">«неудовлетворительно»</w:t>
            </w:r>
          </w:p>
          <w:p>
            <w:pPr/>
            <w:r>
              <w:rPr/>
              <w:t xml:space="preserve">не  зачтено</w:t>
            </w:r>
          </w:p>
        </w:tc>
        <w:tc>
          <w:tcPr>
            <w:noWrap/>
          </w:tcPr>
          <w:p>
            <w:pPr/>
            <w:r>
              <w:rPr/>
              <w:t xml:space="preserve">Содержание не соответствует теме или/и не соответствует тре­буе­мо­му объёму (менее 270 слов). Отсутствует логи­ка в по­стро­е­нии высказывания; принятые нормы оформ­ле­ния не соблюдаются. Понимание тек­ста за­труд­не­но из-за мно­же­ства лексико-грамматических, орфографических и пунктуационных ошибок.</w:t>
            </w:r>
          </w:p>
        </w:tc>
      </w:tr>
    </w:tbl>
    <w:p/>
    <w:p>
      <w:pPr/>
      <w:r>
        <w:rPr/>
        <w:t xml:space="preserve">Творческое задание</w:t>
      </w:r>
    </w:p>
    <w:p>
      <w:pPr/>
      <w:r>
        <w:rPr>
          <w:b w:val="1"/>
          <w:bCs w:val="1"/>
        </w:rPr>
        <w:t xml:space="preserve">Оценочное средство 4. Творческое задание 2 (составление текста презентации по теме исследования и текста слайдов). </w:t>
      </w:r>
    </w:p>
    <w:p>
      <w:pPr/>
      <w:r>
        <w:rPr>
          <w:b w:val="1"/>
          <w:bCs w:val="1"/>
        </w:rPr>
        <w:t xml:space="preserve">Критерии оценивания: </w:t>
      </w:r>
    </w:p>
    <w:p>
      <w:pPr>
        <w:numPr>
          <w:ilvl w:val="0"/>
          <w:numId w:val="19"/>
        </w:numPr>
      </w:pPr>
      <w:r>
        <w:rPr/>
        <w:t xml:space="preserve">Содержание презентации</w:t>
      </w:r>
    </w:p>
    <w:p>
      <w:pPr/>
      <w:r>
        <w:rPr/>
        <w:t xml:space="preserve">Соблюден требуемый объем презентации; используется разнообразный наглядный материал (фото, видео, картинки, карты, таблицы), на слайдах отсутствует избыточная информация  - 3 балла.</w:t>
      </w:r>
    </w:p>
    <w:p>
      <w:pPr/>
      <w:r>
        <w:rPr/>
        <w:t xml:space="preserve">Соблюден требуемый объем презентации, но недостаточно используется наглядный материал или несколько слайдов содержат избыточную информацию  - 2 балла.</w:t>
      </w:r>
    </w:p>
    <w:p>
      <w:pPr/>
      <w:r>
        <w:rPr/>
        <w:t xml:space="preserve">Требуемый объем презентации не соблюден или мало наглядного материала и практически все слайды перегружены информацией 1-0 балл.</w:t>
      </w:r>
    </w:p>
    <w:p>
      <w:pPr>
        <w:numPr>
          <w:ilvl w:val="0"/>
          <w:numId w:val="20"/>
        </w:numPr>
      </w:pPr>
      <w:r>
        <w:rPr/>
        <w:t xml:space="preserve">Визуальное оформление</w:t>
      </w:r>
    </w:p>
    <w:p>
      <w:pPr/>
      <w:r>
        <w:rPr/>
        <w:t xml:space="preserve">Презентация красиво оформлена, хорошо подобран цвет фона и шрифта, размер используемого шрифта удобен для восприятия – 3 балла.</w:t>
      </w:r>
    </w:p>
    <w:p>
      <w:pPr/>
      <w:r>
        <w:rPr/>
        <w:t xml:space="preserve">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 – 2 балла.</w:t>
      </w:r>
    </w:p>
    <w:p>
      <w:pPr/>
      <w:r>
        <w:rPr/>
        <w:t xml:space="preserve">Презентация скудно оформлена, плохо подобран цвет фона и шрифта и / или используемый на слайдах шрифт неудобен для восприятия – 1- 0 балл.</w:t>
      </w:r>
    </w:p>
    <w:p>
      <w:pPr>
        <w:numPr>
          <w:ilvl w:val="0"/>
          <w:numId w:val="21"/>
        </w:numPr>
      </w:pPr>
      <w:r>
        <w:rPr/>
        <w:t xml:space="preserve">Лексико-грамматическое оформление, орфография и пунктуация</w:t>
      </w:r>
    </w:p>
    <w:p>
      <w:pPr/>
      <w:r>
        <w:rPr/>
        <w:t xml:space="preserve">В презентации допущено не более двух грамматических/лексических и 3 орфографических / пунктуационных ошибок – 3 балла.</w:t>
      </w:r>
    </w:p>
    <w:p>
      <w:pPr/>
      <w:r>
        <w:rPr/>
        <w:t xml:space="preserve">В презентации допущено не более четырех грамматических/лексических и 4 орфографических / пунктуационных ошибок  - 2 балла.</w:t>
      </w:r>
    </w:p>
    <w:p>
      <w:pPr/>
      <w:r>
        <w:rPr/>
        <w:t xml:space="preserve">В презентации допущены многочисленные грамматические / лексические и орфографические / пунктуационные ошибки – 1- 0 балл.</w:t>
      </w:r>
    </w:p>
    <w:p>
      <w:pPr>
        <w:numPr>
          <w:ilvl w:val="0"/>
          <w:numId w:val="22"/>
        </w:numPr>
      </w:pPr>
      <w:r>
        <w:rPr/>
        <w:t xml:space="preserve">Текст выступления:</w:t>
      </w:r>
    </w:p>
    <w:p>
      <w:pPr/>
      <w:r>
        <w:rPr/>
        <w:t xml:space="preserve">а) представление работы:</w:t>
      </w:r>
    </w:p>
    <w:p>
      <w:pPr/>
      <w:r>
        <w:rPr/>
        <w:t xml:space="preserve">Содержание полностью соответствует заявленной теме презентации, структура текста логична, средства связи употреблены верно – 3 балла.</w:t>
      </w:r>
    </w:p>
    <w:p>
      <w:pPr/>
      <w:r>
        <w:rPr/>
        <w:t xml:space="preserve">Содержание, в целом, соответствует заявленной теме презентации, структура достаточно логична, есть некоторые нарушения средств связи  – 2 балла.</w:t>
      </w:r>
    </w:p>
    <w:p>
      <w:pPr/>
      <w:r>
        <w:rPr/>
        <w:t xml:space="preserve">Содержание не соответствует заявленной теме презентации, структура не всегда  логична, есть  нарушения средств связи  - 1 -0 баллов.</w:t>
      </w:r>
    </w:p>
    <w:p>
      <w:pPr/>
      <w:r>
        <w:rPr/>
        <w:t xml:space="preserve">      б) лексико-грамматическое оформление речи:</w:t>
      </w:r>
    </w:p>
    <w:p>
      <w:pPr/>
      <w:r>
        <w:rPr/>
        <w:t xml:space="preserve">В тексте использована разнообразная лексика, понятная целевой аудитории, допущено не более 2-х языковых ошибок, не затрудняющих понимание – 3 балла.</w:t>
      </w:r>
    </w:p>
    <w:p>
      <w:pPr/>
      <w:r>
        <w:rPr/>
        <w:t xml:space="preserve">В тексте использована разнообразная лексика, в целом понятная целевой аудитории, допущено не более 4-х негрубых языковых ошибок – 2 балла.</w:t>
      </w:r>
    </w:p>
    <w:p>
      <w:pPr/>
      <w:r>
        <w:rPr/>
        <w:t xml:space="preserve">В тексте использована разнообразная лексика, однако не во всех случаях употреблена верно в контексте, что затрудняет понимание сказанного, допущено не более 6-ти негрубых языковых ошибок или 2-3 грубых ошибок – 1-0 балл.</w:t>
      </w:r>
    </w:p>
    <w:p>
      <w:pPr/>
      <w:r>
        <w:rPr/>
        <w:t xml:space="preserve">Допущены многочисленные языковые ошибки, которые затрудняют понимание  – 0 баллов.</w:t>
      </w:r>
    </w:p>
    <w:p>
      <w:pPr/>
      <w:r>
        <w:rPr>
          <w:u w:val="single"/>
        </w:rPr>
        <w:t xml:space="preserve">Максимум 21 балл</w:t>
      </w:r>
      <w:r>
        <w:rPr/>
        <w:t xml:space="preserve">:</w:t>
      </w:r>
    </w:p>
    <w:p>
      <w:pPr/>
      <w:r>
        <w:rPr/>
        <w:t xml:space="preserve">   «5» - 13- 15 баллов</w:t>
      </w:r>
    </w:p>
    <w:p>
      <w:pPr/>
      <w:r>
        <w:rPr/>
        <w:t xml:space="preserve">   «4» - 10 -12  баллов</w:t>
      </w:r>
    </w:p>
    <w:p>
      <w:pPr/>
      <w:r>
        <w:rPr/>
        <w:t xml:space="preserve">   «3» -  6 - 9 баллов</w:t>
      </w:r>
    </w:p>
    <w:p>
      <w:pPr/>
      <w:r>
        <w:rPr/>
        <w:t xml:space="preserve">   «2» -  менее 5 баллов</w:t>
      </w:r>
    </w:p>
    <w:p/>
    <w:p>
      <w:pPr/>
      <w:r>
        <w:rPr/>
        <w:t xml:space="preserve">5.2. Промежуточная аттестация проводится в виде:</w:t>
      </w:r>
    </w:p>
    <w:p/>
    <w:p>
      <w:pPr/>
      <w:r>
        <w:rPr/>
        <w:t xml:space="preserve">Зачет</w:t>
      </w:r>
    </w:p>
    <w:p>
      <w:pPr/>
      <w:r>
        <w:rPr>
          <w:b w:val="1"/>
          <w:bCs w:val="1"/>
        </w:rPr>
        <w:t xml:space="preserve">Зачет:  Творческое задание 3.  Написание статьи на английском языке по материалам собственного исследования (с возможностью публикации).</w:t>
      </w:r>
    </w:p>
    <w:p>
      <w:pPr/>
      <w:r>
        <w:rPr/>
        <w:t xml:space="preserve">Тематика статьи определена выбором обучающегося и выполнена в рамках курсового/дипломного проекта. Объем 3-5 страниц (5400 – 9000 знаков с пробелами).</w:t>
      </w:r>
    </w:p>
    <w:p>
      <w:pPr/>
      <w:r>
        <w:rPr>
          <w:b w:val="1"/>
          <w:bCs w:val="1"/>
        </w:rPr>
        <w:t xml:space="preserve">Критерии оценивания </w:t>
      </w:r>
      <w:r>
        <w:rPr>
          <w:b w:val="1"/>
          <w:bCs w:val="1"/>
        </w:rPr>
        <w:t xml:space="preserve">Творческого  задания 3: </w:t>
      </w:r>
    </w:p>
    <w:p>
      <w:pPr/>
      <w:r>
        <w:rPr>
          <w:b w:val="1"/>
          <w:bCs w:val="1"/>
        </w:rPr>
        <w:t xml:space="preserve"> «зачтено»</w:t>
      </w:r>
      <w:r>
        <w:rPr/>
        <w:t xml:space="preserve"> -  обучающийся написал статью в соответствии с требованиями к публикациям подобного рода:</w:t>
      </w:r>
    </w:p>
    <w:p>
      <w:pPr/>
      <w:r>
        <w:rPr/>
        <w:t xml:space="preserve">- наличествует краткая аннотация и ключевые слова; есть вступление, основная часть и выводы, список использованной литературы;</w:t>
      </w:r>
    </w:p>
    <w:p>
      <w:pPr/>
      <w:r>
        <w:rPr/>
        <w:t xml:space="preserve">- убедительная аргументация, соблюдается логика изложения (1 нарушение допустимо);</w:t>
      </w:r>
    </w:p>
    <w:p>
      <w:pPr/>
      <w:r>
        <w:rPr/>
        <w:t xml:space="preserve">- соответствует научному стилю изложения, в языковом оформлении (лексика, грамматика, орфография) допускаются незначительные ошибки, не мешающие восприятию – до 6) ;</w:t>
      </w:r>
    </w:p>
    <w:p>
      <w:pPr/>
      <w:r>
        <w:rPr/>
        <w:t xml:space="preserve">- средства когезии употреблены верно;</w:t>
      </w:r>
    </w:p>
    <w:p>
      <w:pPr/>
      <w:r>
        <w:rPr/>
        <w:t xml:space="preserve">- цитаты оформлены верно; </w:t>
      </w:r>
    </w:p>
    <w:p>
      <w:pPr/>
      <w:r>
        <w:rPr/>
        <w:t xml:space="preserve">- проверка системой «антиплагиат» (от 65% и выше оригинальности текста)</w:t>
      </w:r>
    </w:p>
    <w:p>
      <w:pPr/>
      <w:r>
        <w:rPr>
          <w:b w:val="1"/>
          <w:bCs w:val="1"/>
        </w:rPr>
        <w:t xml:space="preserve">«не зачтено»  - </w:t>
      </w:r>
      <w:r>
        <w:rPr/>
        <w:t xml:space="preserve">1) статья не написана</w:t>
      </w:r>
    </w:p>
    <w:p>
      <w:pPr/>
      <w:r>
        <w:rPr/>
        <w:t xml:space="preserve">                           2) статья написана без соблюдения требований к написанию работ подобного рода:</w:t>
      </w:r>
    </w:p>
    <w:p>
      <w:pPr/>
      <w:r>
        <w:rPr/>
        <w:t xml:space="preserve">- отсутствует аннотация и список ключевых слов и/или список использованной литературы;</w:t>
      </w:r>
    </w:p>
    <w:p>
      <w:pPr/>
      <w:r>
        <w:rPr/>
        <w:t xml:space="preserve">- есть логические ошибки в изложении, тезисы не подкреплены аргументацией или аргументация слабая;</w:t>
      </w:r>
    </w:p>
    <w:p>
      <w:pPr/>
      <w:r>
        <w:rPr/>
        <w:t xml:space="preserve">- есть отклонения от научного стиля, в плане языкового выражения (лексика, грамматика, орфография) допускаются ошибки (от 7 и больше), мешающие восприятию текста;</w:t>
      </w:r>
    </w:p>
    <w:p>
      <w:pPr/>
      <w:r>
        <w:rPr/>
        <w:t xml:space="preserve">- есть многочисленные нарушения в использовании элементов когезии;</w:t>
      </w:r>
    </w:p>
    <w:p>
      <w:pPr/>
      <w:r>
        <w:rPr/>
        <w:t xml:space="preserve">- нарушаются правила оформления цитат;</w:t>
      </w:r>
    </w:p>
    <w:p>
      <w:pPr/>
      <w:r>
        <w:rPr/>
        <w:t xml:space="preserve">- результат проверки на антиплагиат ниже 65%.</w:t>
      </w:r>
    </w:p>
    <w:p>
      <w:pPr/>
      <w:r>
        <w:rPr>
          <w:b w:val="1"/>
          <w:bCs w:val="1"/>
        </w:rPr>
        <w:t xml:space="preserve">Критерии оценивания результатов обучения</w:t>
      </w:r>
    </w:p>
    <w:p>
      <w:pPr/>
      <w:r>
        <w:rPr>
          <w:b w:val="1"/>
          <w:bCs w:val="1"/>
        </w:rPr>
        <w:t xml:space="preserve">«Зачтено» </w:t>
      </w:r>
      <w:r>
        <w:rPr/>
        <w:t xml:space="preserve">обучающийся выполнил задания курса в объеме от 51% и выше (письменные задания из комплекта упражнений, эссе, творческие задания).</w:t>
      </w:r>
    </w:p>
    <w:p>
      <w:pPr/>
      <w:r>
        <w:rPr>
          <w:b w:val="1"/>
          <w:bCs w:val="1"/>
        </w:rPr>
        <w:t xml:space="preserve">«Не зачтено»  </w:t>
      </w:r>
      <w:r>
        <w:rPr/>
        <w:t xml:space="preserve">обучающийся выполнил задания курса (письменные задания из комплекта упражнений, эссе, творческие задания) в объеме менее 50%.</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Основной особенностью курса является его практическая направленность на развитие навыков письма, что предусматривает параллельное развитие как когнитивных (умение выдвинуть гипотезу, породить собственную мысль, проанализировать информацию), так и языковых умений (умение сформулировать мысль и структурировать ее с помощью языковых средств на уровне предложения, абзаца и текста).</w:t>
      </w:r>
    </w:p>
    <w:p>
      <w:pPr/>
      <w:r>
        <w:rPr/>
        <w:t xml:space="preserve"> Рекомендуется тщательное изучение материалов курса и выполнение всех практических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Рекомендуется проводить текущий контроль на каждом занятии, письменные работы после проверки выдавать обучающимся для анализа.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Александрова, Л.И. Write effectively=Пишем эффективно: учебно-методическое пособие / Л.И. Александрова. - 2-е изд., стер. - Москва : Издательство «Флинта», 2016. - 184 с. - ISBN 978-5-9765-0909-2; То же [Электронный ресурс]. - URL: </w:t>
      </w:r>
      <w:hyperlink r:id="rId28" w:history="1">
        <w:r>
          <w:rPr/>
          <w:t xml:space="preserve">http://biblioclub.ru/index.php?page=book&amp;id=57618</w:t>
        </w:r>
      </w:hyperlink>
      <w:r>
        <w:rPr/>
        <w:t xml:space="preserve"> или URL: https://rucont.ru/file.ashx?guid=7d91d047-b17c-4041-ac2e-9041610a6332</w:t>
      </w:r>
    </w:p>
    <w:p>
      <w:pPr>
        <w:numPr>
          <w:ilvl w:val="0"/>
          <w:numId w:val="23"/>
        </w:numPr>
      </w:pPr>
      <w:r>
        <w:rPr/>
        <w:t xml:space="preserve">     Добрынина О.Л. How to Write an Abstract: учебное пособие для студентов. / О.Л.Добрынина. - Петрозаводск: Издательство ПетрГУ, 2016. – 40 c. 40 c.  URL:   </w:t>
      </w:r>
      <w:hyperlink r:id="rId29" w:history="1">
        <w:r>
          <w:rPr/>
          <w:t xml:space="preserve">https://edu.petrsu.ru/object/7859</w:t>
        </w:r>
      </w:hyperlink>
    </w:p>
    <w:p>
      <w:pPr>
        <w:numPr>
          <w:ilvl w:val="0"/>
          <w:numId w:val="23"/>
        </w:numPr>
      </w:pPr>
      <w:r>
        <w:rPr/>
        <w:t xml:space="preserve">      Кузьменкова, Ю. Б. Academic project presentations : учеб. пособие для студентов ст. курсов и аспирантов / Ю. Б. Кузьменкова. - Изд. 2-е, испр. и доп. - Москва : МАКС Пресс, 2009. - 132 с.</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Слепович, В.С. Пособие по английскому академическому письму и говорению=</w:t>
      </w:r>
      <w:r>
        <w:rPr/>
        <w:t xml:space="preserve">Academic</w:t>
      </w:r>
      <w:r>
        <w:rPr/>
        <w:t xml:space="preserve"> </w:t>
      </w:r>
      <w:r>
        <w:rPr/>
        <w:t xml:space="preserve">Writing</w:t>
      </w:r>
      <w:r>
        <w:rPr/>
        <w:t xml:space="preserve"> </w:t>
      </w:r>
      <w:r>
        <w:rPr/>
        <w:t xml:space="preserve">and</w:t>
      </w:r>
      <w:r>
        <w:rPr/>
        <w:t xml:space="preserve"> </w:t>
      </w:r>
      <w:r>
        <w:rPr/>
        <w:t xml:space="preserve">Speaking</w:t>
      </w:r>
      <w:r>
        <w:rPr/>
        <w:t xml:space="preserve"> </w:t>
      </w:r>
      <w:r>
        <w:rPr/>
        <w:t xml:space="preserve">Course</w:t>
      </w:r>
      <w:r>
        <w:rPr/>
        <w:t xml:space="preserve"> </w:t>
      </w:r>
      <w:r>
        <w:rPr/>
        <w:t xml:space="preserve">Pack</w:t>
      </w:r>
      <w:r>
        <w:rPr/>
        <w:t xml:space="preserve">: учебное пособие / В.С.</w:t>
      </w:r>
      <w:r>
        <w:rPr/>
        <w:t xml:space="preserve"> </w:t>
      </w:r>
      <w:r>
        <w:rPr/>
        <w:t xml:space="preserve">Слепович, О.И.</w:t>
      </w:r>
      <w:r>
        <w:rPr/>
        <w:t xml:space="preserve"> </w:t>
      </w:r>
      <w:r>
        <w:rPr/>
        <w:t xml:space="preserve">Вашкевич, Г.К.</w:t>
      </w:r>
      <w:r>
        <w:rPr/>
        <w:t xml:space="preserve"> </w:t>
      </w:r>
      <w:r>
        <w:rPr/>
        <w:t xml:space="preserve">Мась ; ред. В.С. Слепович. - Минск : ТетраСистемс, 2012. - 176 с. - </w:t>
      </w:r>
      <w:r>
        <w:rPr/>
        <w:t xml:space="preserve">ISBN</w:t>
      </w:r>
      <w:r>
        <w:rPr/>
        <w:t xml:space="preserve"> 978-985-536-341-6 ; То же [Электронный ресурс]. - </w:t>
      </w:r>
      <w:r>
        <w:rPr/>
        <w:t xml:space="preserve">URL</w:t>
      </w:r>
      <w:r>
        <w:rPr/>
        <w:t xml:space="preserve">:</w:t>
      </w:r>
      <w:r>
        <w:rPr/>
        <w:t xml:space="preserve"> </w:t>
      </w:r>
      <w:hyperlink r:id="rId30" w:history="1">
        <w:r>
          <w:rPr/>
          <w:t xml:space="preserve">http://biblioclub.ru/index.php?page=book&amp;id=111924</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Электронный каталог Научной библиотеки ПетрГУ </w:t>
      </w:r>
      <w:hyperlink r:id="rId31" w:history="1">
        <w:r>
          <w:rPr/>
          <w:t xml:space="preserve">http://foliant.ru/catalog/psulibr</w:t>
        </w:r>
      </w:hyperlink>
    </w:p>
    <w:p>
      <w:pPr>
        <w:numPr>
          <w:ilvl w:val="0"/>
          <w:numId w:val="25"/>
        </w:numPr>
      </w:pPr>
      <w:r>
        <w:rPr/>
        <w:t xml:space="preserve">Электронная библиотека Республики Карелия </w:t>
      </w:r>
      <w:hyperlink r:id="rId32" w:history="1">
        <w:r>
          <w:rPr/>
          <w:t xml:space="preserve">http://elibrary.karelia.ru/</w:t>
        </w:r>
      </w:hyperlink>
    </w:p>
    <w:p>
      <w:pPr>
        <w:numPr>
          <w:ilvl w:val="0"/>
          <w:numId w:val="25"/>
        </w:numPr>
      </w:pPr>
      <w:r>
        <w:rPr/>
        <w:t xml:space="preserve">Электронная библиотечная система «Университетская библиотека онлайн» </w:t>
      </w:r>
      <w:hyperlink r:id="rId33" w:history="1">
        <w:r>
          <w:rPr/>
          <w:t xml:space="preserve">http://biblioclub.ru/</w:t>
        </w:r>
      </w:hyperlink>
    </w:p>
    <w:p>
      <w:pPr>
        <w:numPr>
          <w:ilvl w:val="0"/>
          <w:numId w:val="25"/>
        </w:numPr>
      </w:pPr>
      <w:r>
        <w:rPr/>
        <w:t xml:space="preserve">Электронная библиотечная система «Консультант студента. Студенческая электронная библиотека» </w:t>
      </w:r>
      <w:hyperlink r:id="rId34" w:history="1">
        <w:r>
          <w:rPr/>
          <w:t xml:space="preserve">http://www.studentlibrary.ru</w:t>
        </w:r>
      </w:hyperlink>
    </w:p>
    <w:p>
      <w:pPr>
        <w:numPr>
          <w:ilvl w:val="0"/>
          <w:numId w:val="25"/>
        </w:numPr>
      </w:pPr>
      <w:r>
        <w:rPr/>
        <w:t xml:space="preserve">Раздел «Электронные журналы и базы данных» (кроме ресурсов тестового доступа) на сайте Научной библиотеки ПетрГУ </w:t>
      </w:r>
      <w:hyperlink r:id="rId35" w:history="1">
        <w:r>
          <w:rPr/>
          <w:t xml:space="preserve">http://library.petrsu.ru/collections/bd.shtml</w:t>
        </w:r>
      </w:hyperlink>
    </w:p>
    <w:p>
      <w:pPr>
        <w:numPr>
          <w:ilvl w:val="0"/>
          <w:numId w:val="25"/>
        </w:numPr>
      </w:pPr>
      <w:r>
        <w:rPr/>
        <w:t xml:space="preserve">Электронная библиотечная система «Большая научная библиотека» </w:t>
      </w:r>
      <w:hyperlink r:id="rId36" w:history="1">
        <w:r>
          <w:rPr/>
          <w:t xml:space="preserve">http://www.sci-lib.com</w:t>
        </w:r>
      </w:hyperlink>
    </w:p>
    <w:p>
      <w:pPr/>
      <w:r>
        <w:rPr/>
        <w:t xml:space="preserve">Профессиональные базы данных и информационные справочные системы</w:t>
      </w:r>
    </w:p>
    <w:p>
      <w:pPr>
        <w:numPr>
          <w:ilvl w:val="0"/>
          <w:numId w:val="26"/>
        </w:numPr>
      </w:pPr>
      <w:r>
        <w:rPr/>
        <w:t xml:space="preserve">КонсультантПлюс: справ.-правовая система. – Москва, 1992–2019.</w:t>
      </w:r>
    </w:p>
    <w:p>
      <w:pPr/>
      <w:r>
        <w:rPr/>
        <w:t xml:space="preserve">Программное обеспечение </w:t>
      </w:r>
    </w:p>
    <w:p>
      <w:pPr>
        <w:numPr>
          <w:ilvl w:val="0"/>
          <w:numId w:val="27"/>
        </w:numPr>
      </w:pPr>
      <w:r>
        <w:rPr/>
        <w:t xml:space="preserve"> Пакет Microsoft Office 2007-2010 (Word, Excel, Power Point)</w:t>
      </w:r>
    </w:p>
    <w:p>
      <w:pPr>
        <w:numPr>
          <w:ilvl w:val="0"/>
          <w:numId w:val="2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2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b w:val="1"/>
          <w:bCs w:val="1"/>
        </w:rPr>
        <w:t xml:space="preserve">Другие ресурсы: </w:t>
      </w:r>
    </w:p>
    <w:p>
      <w:pPr/>
      <w:hyperlink r:id="rId22" w:history="1">
        <w:r>
          <w:rPr/>
          <w:t xml:space="preserve">https://www.youtube.com/watch?v=FKaH7PlXx1Q&amp;t=7s</w:t>
        </w:r>
      </w:hyperlink>
      <w:r>
        <w:rPr/>
        <w:t xml:space="preserve">  </w:t>
      </w:r>
      <w:r>
        <w:rPr/>
        <w:t xml:space="preserve">ресурс «Как оценивать источники информации», свободный</w:t>
      </w:r>
    </w:p>
    <w:p>
      <w:pPr/>
      <w:hyperlink r:id="rId24" w:history="1">
        <w:r>
          <w:rPr/>
          <w:t xml:space="preserve">https://www.youtube.com/watch?v=bZ122WakNDY</w:t>
        </w:r>
      </w:hyperlink>
      <w:r>
        <w:rPr/>
        <w:t xml:space="preserve"> видео «Как оценивать источники информации», свободный</w:t>
      </w:r>
    </w:p>
    <w:p>
      <w:pPr/>
      <w:hyperlink r:id="rId37" w:history="1">
        <w:r>
          <w:rPr/>
          <w:t xml:space="preserve">https://www.opencolleges.edu.au/informed/teacher-resources/guide-to-scoring-rubrics/</w:t>
        </w:r>
      </w:hyperlink>
      <w:r>
        <w:rPr/>
        <w:t xml:space="preserve">  открытый ресурс о составлении инструмента оценивания, свободный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9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5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E2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C88F2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5D54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F1611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9F932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1B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8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5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D5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590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91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83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24B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BB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72C9D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F5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9A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8E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9B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D9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ED1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A3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818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14E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324F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DD5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pplij.oxfordjournals.org/" TargetMode="External"/><Relationship Id="rId8" Type="http://schemas.openxmlformats.org/officeDocument/2006/relationships/hyperlink" Target="http://applij.oxfordjournals.org/content/36/1.toc" TargetMode="External"/><Relationship Id="rId9" Type="http://schemas.openxmlformats.org/officeDocument/2006/relationships/hyperlink" Target="http://applij.oxfordjournals.org/search?author1=Marco+Santello&amp;sortspec=date&amp;submit=Submit" TargetMode="External"/><Relationship Id="rId10" Type="http://schemas.openxmlformats.org/officeDocument/2006/relationships/hyperlink" Target="https://www.theguardian.com/profile/tobias-jones" TargetMode="External"/><Relationship Id="rId11" Type="http://schemas.openxmlformats.org/officeDocument/2006/relationships/hyperlink" Target="https://www.theguardian.com/world/italy" TargetMode="External"/><Relationship Id="rId12" Type="http://schemas.openxmlformats.org/officeDocument/2006/relationships/hyperlink" Target="https://books.google.com/" TargetMode="External"/><Relationship Id="rId13" Type="http://schemas.openxmlformats.org/officeDocument/2006/relationships/hyperlink" Target="https://scholar.google.ru/" TargetMode="External"/><Relationship Id="rId14" Type="http://schemas.openxmlformats.org/officeDocument/2006/relationships/hyperlink" Target="https://www.researchgate.net/" TargetMode="External"/><Relationship Id="rId15" Type="http://schemas.openxmlformats.org/officeDocument/2006/relationships/hyperlink" Target="https://www.jstor.org/" TargetMode="External"/><Relationship Id="rId16" Type="http://schemas.openxmlformats.org/officeDocument/2006/relationships/hyperlink" Target="http://www.wolframalpha.com/" TargetMode="External"/><Relationship Id="rId17" Type="http://schemas.openxmlformats.org/officeDocument/2006/relationships/hyperlink" Target="https://core.ac.uk/search" TargetMode="External"/><Relationship Id="rId18" Type="http://schemas.openxmlformats.org/officeDocument/2006/relationships/hyperlink" Target="https://www.base-search.net/about/en/" TargetMode="External"/><Relationship Id="rId19" Type="http://schemas.openxmlformats.org/officeDocument/2006/relationships/hyperlink" Target="https://copac.jisc.ac.uk/" TargetMode="External"/><Relationship Id="rId20" Type="http://schemas.openxmlformats.org/officeDocument/2006/relationships/hyperlink" Target="http://zetoc.jisc.ac.uk/" TargetMode="External"/><Relationship Id="rId21" Type="http://schemas.openxmlformats.org/officeDocument/2006/relationships/hyperlink" Target="https://www.europeana.eu/portal/ru" TargetMode="External"/><Relationship Id="rId22" Type="http://schemas.openxmlformats.org/officeDocument/2006/relationships/hyperlink" Target="https://www.youtube.com/watch?v=FKaH7PlXx1Q&amp;t=7s" TargetMode="External"/><Relationship Id="rId23" Type="http://schemas.openxmlformats.org/officeDocument/2006/relationships/hyperlink" Target="https://www.youtube.com/watch?v=u5EXUS-c5ag" TargetMode="External"/><Relationship Id="rId24" Type="http://schemas.openxmlformats.org/officeDocument/2006/relationships/hyperlink" Target="https://www.youtube.com/watch?v=bZ122WakNDY" TargetMode="External"/><Relationship Id="rId25" Type="http://schemas.openxmlformats.org/officeDocument/2006/relationships/hyperlink" Target="https://www.llas.ac.uk/resources/gpg/61#toc_0" TargetMode="External"/><Relationship Id="rId26" Type="http://schemas.openxmlformats.org/officeDocument/2006/relationships/hyperlink" Target="https://slllc.ucalgary.ca/Brian/BibWarschauer.html" TargetMode="External"/><Relationship Id="rId27" Type="http://schemas.openxmlformats.org/officeDocument/2006/relationships/hyperlink" Target="https://www.ozon.ru/context/detail/id/31784180/" TargetMode="External"/><Relationship Id="rId28" Type="http://schemas.openxmlformats.org/officeDocument/2006/relationships/hyperlink" Target="http://biblioclub.ru/index.php?page=book&amp;id=57618" TargetMode="External"/><Relationship Id="rId29" Type="http://schemas.openxmlformats.org/officeDocument/2006/relationships/hyperlink" Target="https://edu.petrsu.ru/object/7859" TargetMode="External"/><Relationship Id="rId30" Type="http://schemas.openxmlformats.org/officeDocument/2006/relationships/hyperlink" Target="http://biblioclub.ru/index.php?page=book&amp;id=111924" TargetMode="External"/><Relationship Id="rId31" Type="http://schemas.openxmlformats.org/officeDocument/2006/relationships/hyperlink" Target="http://foliant.ru/catalog/psulibr" TargetMode="External"/><Relationship Id="rId32" Type="http://schemas.openxmlformats.org/officeDocument/2006/relationships/hyperlink" Target="http://elibrary.karelia.ru/" TargetMode="External"/><Relationship Id="rId33" Type="http://schemas.openxmlformats.org/officeDocument/2006/relationships/hyperlink" Target="http://biblioclub.ru/" TargetMode="External"/><Relationship Id="rId34" Type="http://schemas.openxmlformats.org/officeDocument/2006/relationships/hyperlink" Target="http://www.studentlibrary.ru" TargetMode="External"/><Relationship Id="rId35" Type="http://schemas.openxmlformats.org/officeDocument/2006/relationships/hyperlink" Target="http://library.petrsu.ru/collections/bd.shtml" TargetMode="External"/><Relationship Id="rId36" Type="http://schemas.openxmlformats.org/officeDocument/2006/relationships/hyperlink" Target="http://www.sci-lib.com" TargetMode="External"/><Relationship Id="rId37" Type="http://schemas.openxmlformats.org/officeDocument/2006/relationships/hyperlink" Target="https://www.opencolleges.edu.au/informed/teacher-resources/guide-to-scoring-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2026-04-23T19:25:55+03:00</dcterms:created>
  <dcterms:modified xsi:type="dcterms:W3CDTF">2026-04-23T19:25:55+03:00</dcterms:modified>
</cp:coreProperties>
</file>

<file path=docProps/custom.xml><?xml version="1.0" encoding="utf-8"?>
<Properties xmlns="http://schemas.openxmlformats.org/officeDocument/2006/custom-properties" xmlns:vt="http://schemas.openxmlformats.org/officeDocument/2006/docPropsVTypes"/>
</file>