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МЕЖДИСЦИПЛИНАРНЫЕ ПОДХОДЫ В СОВРЕМЕННОЙ ИСТОРИЧЕСКОЙ НАУКЕ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«Новейшая история России»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«Новейшая история России»).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знания в области отечественной и всеобщей истории в прикладных и фундаментальных исследованиях, в педагогической деятельности, критически оценивать различные интерпретации прошлого в историографической теории и практике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ОПК-2.1.Применяет знания отечественной и всеобщей истории в  педагогической деятельности, при проведении прикладных и фундаментальных исследований;</w:t>
            </w:r>
          </w:p>
          <w:p/>
          <w:p>
            <w:pPr/>
            <w:r>
              <w:rPr/>
              <w:t xml:space="preserve">ОПК-2.2. Имеет представление о методах историографического познания, видах историографических исследований, историографических школах и их представителях, о принципах критического анализа и адекватной оценки исторических концепций;</w:t>
            </w:r>
          </w:p>
          <w:p/>
          <w:p>
            <w:pPr/>
            <w:r>
              <w:rPr/>
              <w:t xml:space="preserve">ОПК-2.4. Способен выделять основные положения в аргументации исследователей, выявлять согласованность или внутренние противоречия в интерпретации исторических фактов, выявлять вклад различных историографических школ в изучение темы исследования.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объяснять исторические процессы и явления в их экономических, социальных и культурных измерениях на основе междисциплинарных подходов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Понимает место истории в системе гуманитарных и социальных научных дисциплин;</w:t>
            </w:r>
          </w:p>
          <w:p/>
          <w:p>
            <w:pPr/>
            <w:r>
              <w:rPr/>
              <w:t xml:space="preserve">ОПК-3.2. Объясняет принципы и закономерности применения междисциплинарных подходов в современной исторической науке;</w:t>
            </w:r>
          </w:p>
          <w:p/>
          <w:p>
            <w:pPr/>
            <w:r>
              <w:rPr/>
              <w:t xml:space="preserve">ОПК-3.3. Определяет перспективные направления междисциплинарных исторических исследований;</w:t>
            </w:r>
          </w:p>
          <w:p/>
          <w:p>
            <w:pPr/>
            <w:r>
              <w:rPr/>
              <w:t xml:space="preserve">ОПК-3.4. Анализирует стратегии междисциплинарных исследований, оценивает эффективность их реализации в конкретном историческом исследовании;</w:t>
            </w:r>
          </w:p>
          <w:p/>
          <w:p>
            <w:pPr/>
            <w:r>
              <w:rPr/>
              <w:t xml:space="preserve">ОПК-3.5. Анализирует особенности методологии, лежащей в основе конкретного исторического исследования;</w:t>
            </w:r>
          </w:p>
          <w:p/>
          <w:p>
            <w:pPr/>
            <w:r>
              <w:rPr/>
              <w:t xml:space="preserve">ОПК-3.6. Использует методы смежных социальных и гуманитарных дисциплин в исторических исследованиях как инструмент для интерпретации исторических источников;</w:t>
            </w:r>
          </w:p>
          <w:p/>
          <w:p>
            <w:pPr/>
            <w:r>
              <w:rPr/>
              <w:t xml:space="preserve">ОПК-3.7. Использует теории и концепции смежных социальных и гуманитарных дисциплин для объяснения исторических процессов и явлений в их экономических, социальных и культурных измерениях;</w:t>
            </w:r>
          </w:p>
          <w:p/>
          <w:p>
            <w:pPr/>
            <w:r>
              <w:rPr/>
              <w:t xml:space="preserve">ОПК-3.8. Использует данные социальных и гуманитарных дисциплин для объяснения исторических процессов и явлений в их экономических, социальных и культурных измерениях.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Междисциплинарные подходы в современной исторической науке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EC2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2026-04-21T07:29:20+03:00</dcterms:created>
  <dcterms:modified xsi:type="dcterms:W3CDTF">2026-04-21T07:29:20+03:00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