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46.03.01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«История международных отношений»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08.10.2020 г. №1291 (с изменениями от 27.02.2023 г. №208, от 19.07.2022 №662, от 26.11.2020 №1456) и учебным планом по направлению подготовки бакалавриата 46.03.01 История  (профиль «История международных отношений»).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Философия, История Карелии в дореволюционный период, История России до XX  века, История Карелии новейшего времени.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и рисками.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Негативные факторы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определения. Дисциплина БЖД в вузе.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трудовой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РФ. Военная доктрина.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защиты, устройство, режим функционирования.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коллективной защиты, устройства, режим функционирования.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некоторых состояниях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Сделать сообщение на тему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ЧС и действия при их возникновении. Техногенные ЧС и действия при их возникновении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Аварийно-спасательные работы при ЧС на производстве. Причины ЧС на производстве. Действия по ликвидации ЧС на рабочем месте.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противодействия терроризму и   экстремизму.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ГО в обеспечении безопасности населения в условиях вооруженного конфликта.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некоторых состояниях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Сделать сообщение на тему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/>
      <w:r>
        <w:rPr/>
        <w:t xml:space="preserve">самостоятельное изучение материала при помощи подготовки конспекта</w:t>
      </w:r>
    </w:p>
    <w:p>
      <w:pPr/>
      <w:r>
        <w:rPr/>
        <w:t xml:space="preserve">лекции, консультации, написание эссе, проведение семинарских занятий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1"/>
        </w:numPr>
      </w:pPr>
      <w:r>
        <w:rPr/>
        <w:t xml:space="preserve">Проблемы влияния электромагнитного излучения мобильной связи на здоровье человека. Анализ современных исследований.</w:t>
      </w:r>
    </w:p>
    <w:p>
      <w:pPr>
        <w:numPr>
          <w:ilvl w:val="0"/>
          <w:numId w:val="1"/>
        </w:numPr>
      </w:pPr>
      <w:r>
        <w:rPr/>
        <w:t xml:space="preserve">Структура техносферы региона и основные региональные проблемы безопасности: проблемы пути их решения.</w:t>
      </w:r>
    </w:p>
    <w:p>
      <w:pPr>
        <w:numPr>
          <w:ilvl w:val="0"/>
          <w:numId w:val="2"/>
        </w:numPr>
      </w:pPr>
      <w:r>
        <w:rPr/>
        <w:t xml:space="preserve">Безопасность в профессиональной деятельности работника горно-добывающей промышленности: проблемы и пути их решения.</w:t>
      </w:r>
    </w:p>
    <w:p>
      <w:pPr>
        <w:numPr>
          <w:ilvl w:val="0"/>
          <w:numId w:val="2"/>
        </w:numPr>
      </w:pPr>
      <w:r>
        <w:rPr/>
        <w:t xml:space="preserve">Туристические формальности и безопасность в туризме: проблемы и пути их решения.</w:t>
      </w:r>
    </w:p>
    <w:p/>
    <w:p>
      <w:pPr/>
      <w:r>
        <w:rPr/>
        <w:t xml:space="preserve">Доклад, сообщение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Средства защиты детей.</w:t>
      </w:r>
    </w:p>
    <w:p>
      <w:pPr>
        <w:numPr>
          <w:ilvl w:val="0"/>
          <w:numId w:val="3"/>
        </w:numPr>
      </w:pPr>
      <w:r>
        <w:rPr/>
        <w:t xml:space="preserve">Состав и функционирование радиационного защитного комплекта.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ГО.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 «О противодействии экстремистской деятельности» от 25.07.2002 N 114-ФЗ.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понятия, термины, задачи, методы и средства.</w:t>
      </w:r>
    </w:p>
    <w:p>
      <w:pPr>
        <w:numPr>
          <w:ilvl w:val="0"/>
          <w:numId w:val="4"/>
        </w:numPr>
      </w:pPr>
      <w:r>
        <w:rPr/>
        <w:t xml:space="preserve">РСЧС: история возникновения, задачи, структура.</w:t>
      </w:r>
    </w:p>
    <w:p>
      <w:pPr>
        <w:numPr>
          <w:ilvl w:val="0"/>
          <w:numId w:val="4"/>
        </w:numPr>
      </w:pPr>
      <w:r>
        <w:rPr/>
        <w:t xml:space="preserve">РСЧС: силы и средства, нормативно-правовая база.</w:t>
      </w:r>
    </w:p>
    <w:p>
      <w:pPr>
        <w:numPr>
          <w:ilvl w:val="0"/>
          <w:numId w:val="4"/>
        </w:numPr>
      </w:pPr>
      <w:r>
        <w:rPr/>
        <w:t xml:space="preserve">ГО: задачи, структура, организация на объектах экономики.</w:t>
      </w:r>
    </w:p>
    <w:p>
      <w:pPr>
        <w:numPr>
          <w:ilvl w:val="0"/>
          <w:numId w:val="4"/>
        </w:numPr>
      </w:pPr>
      <w:r>
        <w:rPr/>
        <w:t xml:space="preserve">Военная доктрина РФ: основные положения.</w:t>
      </w:r>
    </w:p>
    <w:p>
      <w:pPr>
        <w:numPr>
          <w:ilvl w:val="0"/>
          <w:numId w:val="4"/>
        </w:numPr>
      </w:pPr>
      <w:r>
        <w:rPr/>
        <w:t xml:space="preserve">Стратегия национальной безопасности: основные положения.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Стихийные бедствия геологического характера (землетрясения, извержения вулканов, оползни, сели, обвалы, лавины)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Стихийные бедствия метеорологического характера (ураганы, бури, смерчи)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Стихийные бедствия гидрологического характера (наводнения, затопление, подтопление, цунами)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Природные пожары, пожары на промышленных предприятиях, в жилых и общественных зданиях. Их причины и последствия. Действия при пожарах.</w:t>
      </w:r>
    </w:p>
    <w:p>
      <w:pPr>
        <w:numPr>
          <w:ilvl w:val="0"/>
          <w:numId w:val="4"/>
        </w:numPr>
      </w:pPr>
      <w:r>
        <w:rPr/>
        <w:t xml:space="preserve">Взрывы и их последствия. Действия при взрывах.</w:t>
      </w:r>
    </w:p>
    <w:p>
      <w:pPr>
        <w:numPr>
          <w:ilvl w:val="0"/>
          <w:numId w:val="4"/>
        </w:numPr>
      </w:pPr>
      <w:r>
        <w:rPr/>
        <w:t xml:space="preserve">Ядерное оружие. Его боевые свойства и поражающие факторы. Защита от поражающих факторов.</w:t>
      </w:r>
    </w:p>
    <w:p>
      <w:pPr>
        <w:numPr>
          <w:ilvl w:val="0"/>
          <w:numId w:val="4"/>
        </w:numPr>
      </w:pPr>
      <w:r>
        <w:rPr/>
        <w:t xml:space="preserve">Химическое оружие. Защита от его поражающих факторов.</w:t>
      </w:r>
    </w:p>
    <w:p>
      <w:pPr>
        <w:numPr>
          <w:ilvl w:val="0"/>
          <w:numId w:val="4"/>
        </w:numPr>
      </w:pPr>
      <w:r>
        <w:rPr/>
        <w:t xml:space="preserve">Бактериологическое оружие. Защита от его поражающих факторов.</w:t>
      </w:r>
    </w:p>
    <w:p>
      <w:pPr>
        <w:numPr>
          <w:ilvl w:val="0"/>
          <w:numId w:val="4"/>
        </w:numPr>
      </w:pPr>
      <w:r>
        <w:rPr/>
        <w:t xml:space="preserve">Современные обычные средства поражения и защита от них.</w:t>
      </w:r>
    </w:p>
    <w:p>
      <w:pPr>
        <w:numPr>
          <w:ilvl w:val="0"/>
          <w:numId w:val="4"/>
        </w:numPr>
      </w:pPr>
      <w:r>
        <w:rPr/>
        <w:t xml:space="preserve">Оповещение. Действия производственного персонала и населения при оповещении о ЧС.</w:t>
      </w:r>
    </w:p>
    <w:p>
      <w:pPr>
        <w:numPr>
          <w:ilvl w:val="0"/>
          <w:numId w:val="4"/>
        </w:numPr>
      </w:pPr>
      <w:r>
        <w:rPr/>
        <w:t xml:space="preserve">Эвакуация, порядок проведения.</w:t>
      </w:r>
    </w:p>
    <w:p>
      <w:pPr>
        <w:numPr>
          <w:ilvl w:val="0"/>
          <w:numId w:val="4"/>
        </w:numPr>
      </w:pPr>
      <w:r>
        <w:rPr/>
        <w:t xml:space="preserve">Средства индивидуальной защиты органов дыхания, кожи и медицинские средства индивидуальной защиты.</w:t>
      </w:r>
    </w:p>
    <w:p>
      <w:pPr>
        <w:numPr>
          <w:ilvl w:val="0"/>
          <w:numId w:val="4"/>
        </w:numPr>
      </w:pPr>
      <w:r>
        <w:rPr/>
        <w:t xml:space="preserve">Средства коллективной защиты.</w:t>
      </w:r>
    </w:p>
    <w:p>
      <w:pPr>
        <w:numPr>
          <w:ilvl w:val="0"/>
          <w:numId w:val="4"/>
        </w:numPr>
      </w:pPr>
      <w:r>
        <w:rPr/>
        <w:t xml:space="preserve">Повышение защитных свойств дома, квартиры к воздействию ядерного и химического и бактериологического оружия и проникновению радиоактивных и аварийно химически опасных веществ.</w:t>
      </w:r>
    </w:p>
    <w:p>
      <w:pPr>
        <w:numPr>
          <w:ilvl w:val="0"/>
          <w:numId w:val="4"/>
        </w:numPr>
      </w:pPr>
      <w:r>
        <w:rPr/>
        <w:t xml:space="preserve">Экстренная реанимационная помощь.</w:t>
      </w:r>
    </w:p>
    <w:p>
      <w:pPr>
        <w:numPr>
          <w:ilvl w:val="0"/>
          <w:numId w:val="4"/>
        </w:numPr>
      </w:pPr>
      <w:r>
        <w:rPr/>
        <w:t xml:space="preserve">Первая помощь при кровотечениях и ранениях. Способы остановки кровотечения.</w:t>
      </w:r>
    </w:p>
    <w:p>
      <w:pPr>
        <w:numPr>
          <w:ilvl w:val="0"/>
          <w:numId w:val="4"/>
        </w:numPr>
      </w:pPr>
      <w:r>
        <w:rPr/>
        <w:t xml:space="preserve">Первая помощь при обмороке и судорогах.</w:t>
      </w:r>
    </w:p>
    <w:p>
      <w:pPr>
        <w:numPr>
          <w:ilvl w:val="0"/>
          <w:numId w:val="4"/>
        </w:numPr>
      </w:pPr>
      <w:r>
        <w:rPr/>
        <w:t xml:space="preserve">Первая помощь при ожогах, обморожениях.</w:t>
      </w:r>
    </w:p>
    <w:p>
      <w:pPr>
        <w:numPr>
          <w:ilvl w:val="0"/>
          <w:numId w:val="4"/>
        </w:numPr>
      </w:pPr>
      <w:r>
        <w:rPr/>
        <w:t xml:space="preserve">Первая помощь утопающим.</w:t>
      </w:r>
    </w:p>
    <w:p>
      <w:pPr>
        <w:numPr>
          <w:ilvl w:val="0"/>
          <w:numId w:val="4"/>
        </w:numPr>
      </w:pPr>
      <w:r>
        <w:rPr/>
        <w:t xml:space="preserve">Первая помощь при ушибах, вывихах и переломах костей.</w:t>
      </w:r>
    </w:p>
    <w:p>
      <w:pPr>
        <w:numPr>
          <w:ilvl w:val="0"/>
          <w:numId w:val="4"/>
        </w:numPr>
      </w:pPr>
      <w:r>
        <w:rPr/>
        <w:t xml:space="preserve">Первая помощь при тепловом и солнечном ударах.</w:t>
      </w:r>
    </w:p>
    <w:p>
      <w:pPr>
        <w:numPr>
          <w:ilvl w:val="0"/>
          <w:numId w:val="4"/>
        </w:numPr>
      </w:pPr>
      <w:r>
        <w:rPr/>
        <w:t xml:space="preserve">Первая помощь при поражениях электрическим током.</w:t>
      </w:r>
    </w:p>
    <w:p>
      <w:pPr>
        <w:numPr>
          <w:ilvl w:val="0"/>
          <w:numId w:val="4"/>
        </w:numPr>
      </w:pPr>
      <w:r>
        <w:rPr/>
        <w:t xml:space="preserve">Бытовые отравления.</w:t>
      </w:r>
    </w:p>
    <w:p>
      <w:pPr>
        <w:numPr>
          <w:ilvl w:val="0"/>
          <w:numId w:val="4"/>
        </w:numPr>
      </w:pPr>
      <w:r>
        <w:rPr/>
        <w:t xml:space="preserve">Массовые инфекционные заболевания и проведение изоляционно-ограничительных мероприятий.</w:t>
      </w:r>
    </w:p>
    <w:p>
      <w:pPr>
        <w:numPr>
          <w:ilvl w:val="0"/>
          <w:numId w:val="4"/>
        </w:numPr>
      </w:pPr>
      <w:r>
        <w:rPr/>
        <w:t xml:space="preserve">Транспортные аварии и действия по защите населения.</w:t>
      </w:r>
    </w:p>
    <w:p>
      <w:pPr>
        <w:numPr>
          <w:ilvl w:val="0"/>
          <w:numId w:val="4"/>
        </w:numPr>
      </w:pPr>
      <w:r>
        <w:rPr/>
        <w:t xml:space="preserve">Криминальные ЧС. Массовые беспорядки.</w:t>
      </w:r>
    </w:p>
    <w:p>
      <w:pPr>
        <w:numPr>
          <w:ilvl w:val="0"/>
          <w:numId w:val="4"/>
        </w:numPr>
      </w:pPr>
      <w:r>
        <w:rPr/>
        <w:t xml:space="preserve">Компьютер как источник опасности.</w:t>
      </w:r>
    </w:p>
    <w:p>
      <w:pPr>
        <w:numPr>
          <w:ilvl w:val="0"/>
          <w:numId w:val="4"/>
        </w:numPr>
      </w:pPr>
      <w:r>
        <w:rPr/>
        <w:t xml:space="preserve">Неблагоприятные природные условия Карелии и адаптация к ним человека.</w:t>
      </w:r>
    </w:p>
    <w:p>
      <w:pPr/>
      <w:r>
        <w:rPr>
          <w:i w:val="1"/>
          <w:iCs w:val="1"/>
        </w:rPr>
        <w:t xml:space="preserve">Оценочное средство на зачете: Комплект практических задач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Продемонстрируйте наложение шины при переломе бедра.</w:t>
      </w:r>
    </w:p>
    <w:p>
      <w:pPr>
        <w:numPr>
          <w:ilvl w:val="0"/>
          <w:numId w:val="5"/>
        </w:numPr>
      </w:pPr>
      <w:r>
        <w:rPr/>
        <w:t xml:space="preserve">Продемонстрируйте повязку «косынка»</w:t>
      </w:r>
    </w:p>
    <w:p>
      <w:pPr>
        <w:numPr>
          <w:ilvl w:val="0"/>
          <w:numId w:val="5"/>
        </w:numPr>
      </w:pPr>
      <w:r>
        <w:rPr/>
        <w:t xml:space="preserve">Продемонстрируйте наложение жгута на манекен конечности</w:t>
      </w:r>
    </w:p>
    <w:p>
      <w:pPr>
        <w:numPr>
          <w:ilvl w:val="0"/>
          <w:numId w:val="5"/>
        </w:numPr>
      </w:pPr>
      <w:r>
        <w:rPr/>
        <w:t xml:space="preserve">Подберите правильный антидот для следующего БОВ: зоман, зарин, табун, фосген.</w:t>
      </w:r>
    </w:p>
    <w:p>
      <w:pPr/>
      <w:r>
        <w:rPr/>
        <w:t xml:space="preserve">5.Укажите нормативно-правовую документацию характеризующую экстремистские явления в социуме. В какой части документа приводятся определения экстремизма.</w:t>
      </w:r>
    </w:p>
    <w:p>
      <w:pPr>
        <w:numPr>
          <w:ilvl w:val="0"/>
          <w:numId w:val="6"/>
        </w:numPr>
      </w:pPr>
      <w:r>
        <w:rPr/>
        <w:t xml:space="preserve">Из предложенных Вам средств индивидуальной защиты выберите противогаз ГП7. Дайте его характеристику.</w:t>
      </w:r>
    </w:p>
    <w:p>
      <w:pPr>
        <w:numPr>
          <w:ilvl w:val="0"/>
          <w:numId w:val="6"/>
        </w:numPr>
      </w:pPr>
      <w:r>
        <w:rPr/>
        <w:t xml:space="preserve">Опишите аварию на Чернобыльской АЭС. Установите причинно-следственные связи. Выявить исходное событие, которое стало источником ЧС.</w:t>
      </w:r>
    </w:p>
    <w:p>
      <w:pPr>
        <w:numPr>
          <w:ilvl w:val="0"/>
          <w:numId w:val="6"/>
        </w:numPr>
      </w:pPr>
      <w:r>
        <w:rPr/>
        <w:t xml:space="preserve">Назовите регионы мира в которых возможны геофизические ЧС.</w:t>
      </w:r>
    </w:p>
    <w:p>
      <w:pPr>
        <w:numPr>
          <w:ilvl w:val="0"/>
          <w:numId w:val="6"/>
        </w:numPr>
      </w:pPr>
      <w:r>
        <w:rPr/>
        <w:t xml:space="preserve">Сделайте прогноз возможных ЧС на территории Республики Карелия.</w:t>
      </w:r>
    </w:p>
    <w:p>
      <w:pPr>
        <w:numPr>
          <w:ilvl w:val="0"/>
          <w:numId w:val="6"/>
        </w:numPr>
      </w:pPr>
      <w:r>
        <w:rPr/>
        <w:t xml:space="preserve">Спроектируйте алгоритм поведения в условиях аварии с выбросом хлора.</w:t>
      </w:r>
    </w:p>
    <w:p>
      <w:pPr>
        <w:numPr>
          <w:ilvl w:val="0"/>
          <w:numId w:val="6"/>
        </w:numPr>
      </w:pPr>
      <w:r>
        <w:rPr/>
        <w:t xml:space="preserve">Представьте, что в условиях выброса аварийных химических отравляющих веществ вы оказались в зоне ЧС. Опишите ваши дальнейшие действия. Обозначьте защитные мероприятия, которые вам будут предоставлены в соответствии с нормативно-правовой базой в области защиты населения и территорий в условиях ЧС.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tbl>
      <w:tblGrid>
        <w:gridCol w:w="705" w:type="dxa"/>
        <w:gridCol w:w="6105" w:type="dxa"/>
        <w:gridCol w:w="1980" w:type="dxa"/>
      </w:tblGrid>
      <w:tblPr>
        <w:tblW w:w="8790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№ раздела</w:t>
            </w:r>
          </w:p>
        </w:tc>
        <w:tc>
          <w:tcPr>
            <w:tcW w:w="6105" w:type="dxa"/>
            <w:noWrap/>
          </w:tcPr>
          <w:p>
            <w:pPr/>
            <w:r>
              <w:rPr/>
              <w:t xml:space="preserve">Задания для самостоятельной работы,</w:t>
            </w:r>
            <w:br/>
            <w:br/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Вид контроля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105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</w:t>
            </w:r>
            <w:r>
              <w:rPr/>
              <w:t xml:space="preserve"> Подготовить конспект на основании учебной литературы по заданной теме.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/>
            <w:r>
              <w:rPr/>
              <w:t xml:space="preserve">Аварии на железнодорожном транспорте в России и в мире. Анализ причин и хода событий.</w:t>
            </w:r>
          </w:p>
          <w:p>
            <w:pPr/>
            <w:r>
              <w:rPr/>
              <w:t xml:space="preserve">Аварии на водном транспорте в России и в мире. Анализ причин и хода событий.</w:t>
            </w:r>
          </w:p>
          <w:p>
            <w:pPr/>
            <w:r>
              <w:rPr/>
      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      </w:r>
          </w:p>
          <w:p>
            <w:pPr/>
            <w:r>
              <w:rPr/>
              <w:t xml:space="preserve">Гигиенические требования к микроклимату помещений.</w:t>
            </w:r>
          </w:p>
          <w:p>
            <w:pPr/>
            <w:r>
              <w:rPr/>
              <w:t xml:space="preserve">Отрицательные абиотические условия Европейского Севера. Способы защиты организма от отрицательных факторов среды.</w:t>
            </w:r>
          </w:p>
          <w:p>
            <w:pPr/>
            <w:r>
              <w:rPr/>
              <w:t xml:space="preserve">Функции РСЧС в условиях аварий с выбросом РВ.</w:t>
            </w:r>
          </w:p>
          <w:p>
            <w:pPr/>
            <w:r>
              <w:rPr/>
              <w:t xml:space="preserve">Функции РСЧС в условиях аварий с выбросом БОВ.</w:t>
            </w:r>
          </w:p>
          <w:p>
            <w:pPr/>
            <w:r>
              <w:rPr/>
              <w:t xml:space="preserve">Правила поведения в условиях аварии с выбросом АХОВ.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Оценка сообщения. Проверяется смысловое содержание. Качество выступления.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105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 </w:t>
            </w:r>
            <w:r>
              <w:rPr/>
              <w:t xml:space="preserve">Написать эссе на одну из тем.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/>
            <w:r>
              <w:rPr/>
              <w:t xml:space="preserve">Проблемы влияния электромагнитного излучения мобильной связи на здоровье человека. Анализ современных исследований.</w:t>
            </w:r>
          </w:p>
          <w:p>
            <w:pPr/>
            <w:r>
              <w:rPr/>
              <w:t xml:space="preserve">Структура техносферы региона и основные региональные проблемы безопасности: проблемы пути их решения.</w:t>
            </w:r>
          </w:p>
          <w:p>
            <w:pPr/>
            <w:r>
              <w:rPr/>
              <w:t xml:space="preserve">Безопасность в профессиональной деятельности работника горно-добывающей промышленности: проблемы пути их решения.</w:t>
            </w:r>
          </w:p>
          <w:p>
            <w:pPr/>
            <w:r>
              <w:rPr/>
              <w:t xml:space="preserve">Туристические формальности и безопасность в туризме: проблемы пути их решения.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Оценивается эссе.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105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</w:t>
            </w:r>
            <w:r>
              <w:rPr/>
              <w:t xml:space="preserve"> Подготовить конспект на основании учебной литературы по заданной теме.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/>
            <w:r>
              <w:rPr/>
              <w:t xml:space="preserve">Состав и функции воздушно-космических сил РФ.</w:t>
            </w:r>
          </w:p>
          <w:p>
            <w:pPr/>
            <w:r>
              <w:rPr/>
              <w:t xml:space="preserve">Состав и функции сухопутных войск РФ.</w:t>
            </w:r>
          </w:p>
          <w:p>
            <w:pPr/>
            <w:r>
              <w:rPr/>
              <w:t xml:space="preserve">Химическое оружие кожно-нарывного действия.</w:t>
            </w:r>
          </w:p>
          <w:p>
            <w:pPr/>
            <w:r>
              <w:rPr/>
              <w:t xml:space="preserve">Химическое оружие нервно-паралитического действия.</w:t>
            </w:r>
          </w:p>
          <w:p>
            <w:pPr/>
            <w:r>
              <w:rPr/>
              <w:t xml:space="preserve">Средства защиты детей.</w:t>
            </w:r>
          </w:p>
          <w:p>
            <w:pPr/>
            <w:r>
              <w:rPr/>
              <w:t xml:space="preserve">Состав и функционирование радиационного защитного комплекта.</w:t>
            </w:r>
          </w:p>
          <w:p>
            <w:pPr/>
            <w:r>
              <w:rPr/>
              <w:t xml:space="preserve">Первая помощь при отравлениях.</w:t>
            </w:r>
          </w:p>
          <w:p>
            <w:pPr/>
            <w:r>
              <w:rPr/>
              <w:t xml:space="preserve">Первая помощь при холодовых травмах.</w:t>
            </w:r>
          </w:p>
          <w:p>
            <w:pPr/>
            <w:r>
              <w:rPr/>
              <w:t xml:space="preserve">Первая помощь при поражении электрическим током.</w:t>
            </w:r>
          </w:p>
          <w:p>
            <w:pPr/>
            <w:r>
              <w:rPr/>
              <w:t xml:space="preserve">Правила поведения укрываемых в убежище ГО.</w:t>
            </w:r>
          </w:p>
          <w:p>
            <w:pPr/>
            <w:r>
              <w:rPr/>
              <w:t xml:space="preserve">Роль ГО в обеспечении безопасности населения в условиях вооруженного конфликта.</w:t>
            </w:r>
          </w:p>
          <w:p>
            <w:pPr/>
            <w:r>
              <w:rPr/>
              <w:t xml:space="preserve">Понятие экстремистской деятельности в соответствие с ФЗ"О противодействии экстремистской деятельности" от 25.07.2002 N 114-ФЗ.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Оценка сообщения. Проверяется смысловое содержание. Качество выступления.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105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 </w:t>
            </w:r>
            <w:r>
              <w:rPr/>
              <w:t xml:space="preserve">Написать эссе на заданную тему.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  <w:p>
            <w:pPr/>
            <w:r>
              <w:rPr>
                <w:i w:val="1"/>
                <w:iCs w:val="1"/>
              </w:rPr>
              <w:t xml:space="preserve">Тема:</w:t>
            </w:r>
          </w:p>
          <w:p>
            <w:pPr/>
            <w:r>
              <w:rPr/>
              <w:t xml:space="preserve">Современные аспекты международного сотрудничества в области безопасности: проблемы пути их решения.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Оценивается эссе.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1-2</w:t>
            </w:r>
          </w:p>
        </w:tc>
        <w:tc>
          <w:tcPr>
            <w:tcW w:w="6105" w:type="dxa"/>
            <w:noWrap/>
          </w:tcPr>
          <w:p>
            <w:pPr/>
            <w:r>
              <w:rPr>
                <w:i w:val="1"/>
                <w:iCs w:val="1"/>
              </w:rPr>
              <w:t xml:space="preserve">Подготовка к зачету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Зачет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сообщений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зачета в виде устного ответа по билетам.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1.Ноксология, учебник, Барышев Е.Е., Волкова А.А., Тягунов Г.В., Шишкунов В.Г., Барышев Е.Е., 2014. Учебник. – Екатеринбург : Изд-во Урал.ун-та, 2014. – 160 с. –URL: </w:t>
      </w:r>
      <w:hyperlink r:id="rId7" w:history="1">
        <w:r>
          <w:rPr/>
          <w:t xml:space="preserve">http://biblioclub.ru/index.php?page=book&amp;id=276350</w:t>
        </w:r>
      </w:hyperlink>
    </w:p>
    <w:p>
      <w:pPr>
        <w:numPr>
          <w:ilvl w:val="0"/>
          <w:numId w:val="7"/>
        </w:numPr>
      </w:pPr>
      <w:r>
        <w:rPr/>
        <w:t xml:space="preserve">Безопасность жизнедеятельности : учебник / Э.А. Арустамов, А.Е. Волощенко, Г.В. Гуськов и др. ; ред. Э.А. Арустамов. - 19-е изд., перераб. и доп. - Москва : Издательско-торговая корпорация «Дашков и К°», 2015. - 448 с. : табл., ил., граф., схемы - (Учебные издания для бакалавров). URL: </w:t>
      </w:r>
      <w:hyperlink r:id="rId8" w:history="1">
        <w:r>
          <w:rPr/>
          <w:t xml:space="preserve">http://biblioclub.ru/index.php?page=book&amp;id=375807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 (или др. изд.). —272 с.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 учебное пособие / ред. Л.А. Муравей. - 2-е изд., перераб. и доп. - Москва : Юнити-Дана, 2015. - 431 с.; То же [Электронный ресурс]. - URL: http://biblioclub.ru/index.php?page=book&amp;id=119542</w:t>
      </w:r>
    </w:p>
    <w:p>
      <w:pPr>
        <w:numPr>
          <w:ilvl w:val="0"/>
          <w:numId w:val="8"/>
        </w:numPr>
      </w:pPr>
      <w:r>
        <w:rPr/>
        <w:t xml:space="preserve">Екимова, И.А. Безопасность жизнедеятельности : учебное пособие / И.А. Екимова. - Томск : Эль Контент, 2012. - 192 с. : табл., схем.; То же [Электронный ресурс]. - URL: </w:t>
      </w:r>
      <w:hyperlink r:id="rId9" w:history="1">
        <w:r>
          <w:rPr/>
          <w:t xml:space="preserve">http://biblioclub.ru/index.php?page=book&amp;id=208696</w:t>
        </w:r>
      </w:hyperlink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Семехин, Ю.Г. Безопасность жизнедеятельности : учебное пособие / Ю.Г. Семехин, В.И. Бондин. - Москва ; Берлин : Директ-Медиа, 2015. - 412 с. : ил. - Библиогр. в кн. - ISBN 978-5-4475-4073-9 ; То же [Электронный ресурс]. - URL: </w:t>
      </w:r>
      <w:hyperlink r:id="rId10" w:history="1">
        <w:r>
          <w:rPr/>
          <w:t xml:space="preserve">http://biblioclub.ru/index.php?page=book&amp;id=276764</w:t>
        </w:r>
      </w:hyperlink>
    </w:p>
    <w:p>
      <w:pPr>
        <w:numPr>
          <w:ilvl w:val="0"/>
          <w:numId w:val="8"/>
        </w:numPr>
      </w:pPr>
      <w:r>
        <w:rPr/>
        <w:t xml:space="preserve">Танашев, В.Р. Безопасность жизнедеятельности : учебное пособие / В.Р. Танашев. - Москва ; Берлин : Директ-Медиа, 2015. - 314 с. : ил.; То же [Электронный ресурс]. - URL: </w:t>
      </w:r>
      <w:hyperlink r:id="rId11" w:history="1">
        <w:r>
          <w:rPr/>
          <w:t xml:space="preserve">http://biblioclub.ru/index.php?page=book&amp;id=349053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</w:t>
      </w:r>
    </w:p>
    <w:p>
      <w:pPr>
        <w:numPr>
          <w:ilvl w:val="0"/>
          <w:numId w:val="9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9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9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 </w:t>
      </w:r>
    </w:p>
    <w:p>
      <w:pPr/>
      <w:r>
        <w:rPr/>
        <w:t xml:space="preserve">МЧС России </w:t>
      </w:r>
      <w:hyperlink r:id="rId12" w:history="1">
        <w:r>
          <w:rPr/>
          <w:t xml:space="preserve">http://www.mchs.gov.ru/</w:t>
        </w:r>
      </w:hyperlink>
    </w:p>
    <w:p>
      <w:pPr/>
      <w:r>
        <w:rPr/>
        <w:t xml:space="preserve">Сайт международного центра геофизических данных URL: </w:t>
      </w:r>
      <w:hyperlink r:id="rId13" w:history="1">
        <w:r>
          <w:rPr/>
          <w:t xml:space="preserve">http://www.ngdc.noaa.gov</w:t>
        </w:r>
      </w:hyperlink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14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5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6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7" w:history="1">
        <w:r>
          <w:rPr/>
          <w:t xml:space="preserve">https://moodle2.petrsu.ru</w:t>
        </w:r>
      </w:hyperlink>
      <w:r>
        <w:rPr/>
        <w:t xml:space="preserve"> ), WebCT (</w:t>
      </w:r>
      <w:hyperlink r:id="rId18" w:history="1">
        <w:r>
          <w:rPr/>
          <w:t xml:space="preserve">https://webct.ru</w:t>
        </w:r>
      </w:hyperlink>
      <w:r>
        <w:rPr/>
        <w:t xml:space="preserve"> ), Blackboard (</w:t>
      </w:r>
      <w:hyperlink r:id="rId19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0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21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22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3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24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5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6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7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8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9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0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31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2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33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4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  внешние образовательные платформы ("Юрайт" (</w:t>
      </w:r>
      <w:hyperlink r:id="rId35" w:history="1">
        <w:r>
          <w:rPr/>
          <w:t xml:space="preserve">https://urait.ru/</w:t>
        </w:r>
      </w:hyperlink>
      <w:r>
        <w:rPr/>
        <w:t xml:space="preserve">), E-nano (</w:t>
      </w:r>
      <w:hyperlink r:id="rId36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7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38" w:history="1">
        <w:r>
          <w:rPr/>
          <w:t xml:space="preserve">Blackboard Learn (petrsu.ru)</w:t>
        </w:r>
      </w:hyperlink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8E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FFB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FF4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666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B92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F14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657ED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9F2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17A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C1CE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76350" TargetMode="External"/><Relationship Id="rId8" Type="http://schemas.openxmlformats.org/officeDocument/2006/relationships/hyperlink" Target="http://biblioclub.ru/index.php?page=book&amp;id=375807" TargetMode="External"/><Relationship Id="rId9" Type="http://schemas.openxmlformats.org/officeDocument/2006/relationships/hyperlink" Target="http://biblioclub.ru/index.php?page=book&amp;id=208696" TargetMode="External"/><Relationship Id="rId10" Type="http://schemas.openxmlformats.org/officeDocument/2006/relationships/hyperlink" Target="http://biblioclub.ru/index.php?page=book&amp;id=276764" TargetMode="External"/><Relationship Id="rId11" Type="http://schemas.openxmlformats.org/officeDocument/2006/relationships/hyperlink" Target="http://biblioclub.ru/index.php?page=book&amp;id=349053" TargetMode="External"/><Relationship Id="rId12" Type="http://schemas.openxmlformats.org/officeDocument/2006/relationships/hyperlink" Target="http://www.mchs.gov.ru/" TargetMode="External"/><Relationship Id="rId13" Type="http://schemas.openxmlformats.org/officeDocument/2006/relationships/hyperlink" Target="http://www.ngdc.noaa.gov" TargetMode="External"/><Relationship Id="rId14" Type="http://schemas.openxmlformats.org/officeDocument/2006/relationships/hyperlink" Target="#" TargetMode="External"/><Relationship Id="rId15" Type="http://schemas.openxmlformats.org/officeDocument/2006/relationships/hyperlink" Target="https://iias.petrsu.ru" TargetMode="External"/><Relationship Id="rId16" Type="http://schemas.openxmlformats.org/officeDocument/2006/relationships/hyperlink" Target="https://edu.petrsu.ru" TargetMode="External"/><Relationship Id="rId17" Type="http://schemas.openxmlformats.org/officeDocument/2006/relationships/hyperlink" Target="https://moodle2.petrsu.ru" TargetMode="External"/><Relationship Id="rId18" Type="http://schemas.openxmlformats.org/officeDocument/2006/relationships/hyperlink" Target="https://webct.ru" TargetMode="External"/><Relationship Id="rId19" Type="http://schemas.openxmlformats.org/officeDocument/2006/relationships/hyperlink" Target="https://blackboard.petrsu.ru" TargetMode="External"/><Relationship Id="rId20" Type="http://schemas.openxmlformats.org/officeDocument/2006/relationships/hyperlink" Target="https://WebTutor.petrsu.ru" TargetMode="External"/><Relationship Id="rId21" Type="http://schemas.openxmlformats.org/officeDocument/2006/relationships/hyperlink" Target="https://portfolio.petrsu.ru" TargetMode="External"/><Relationship Id="rId22" Type="http://schemas.openxmlformats.org/officeDocument/2006/relationships/hyperlink" Target="https://library.petrsu.ru" TargetMode="External"/><Relationship Id="rId23" Type="http://schemas.openxmlformats.org/officeDocument/2006/relationships/hyperlink" Target="https://foliant.ru/catalog/psulibr" TargetMode="External"/><Relationship Id="rId24" Type="http://schemas.openxmlformats.org/officeDocument/2006/relationships/hyperlink" Target="https://elibrary.karelia.ru" TargetMode="External"/><Relationship Id="rId25" Type="http://schemas.openxmlformats.org/officeDocument/2006/relationships/hyperlink" Target="/page/science/journals" TargetMode="External"/><Relationship Id="rId26" Type="http://schemas.openxmlformats.org/officeDocument/2006/relationships/hyperlink" Target="https://zoom.us/" TargetMode="External"/><Relationship Id="rId27" Type="http://schemas.openxmlformats.org/officeDocument/2006/relationships/hyperlink" Target="https://vk.com/petrsu_ru" TargetMode="External"/><Relationship Id="rId28" Type="http://schemas.openxmlformats.org/officeDocument/2006/relationships/hyperlink" Target="https://www.facebook.com/petrsunews" TargetMode="External"/><Relationship Id="rId29" Type="http://schemas.openxmlformats.org/officeDocument/2006/relationships/hyperlink" Target="https://twitter.com/PetrSU_news" TargetMode="External"/><Relationship Id="rId30" Type="http://schemas.openxmlformats.org/officeDocument/2006/relationships/hyperlink" Target="https://www.youtube.com/channel/UCF6X8SpjmB8v2X6KGZBJNwA" TargetMode="External"/><Relationship Id="rId31" Type="http://schemas.openxmlformats.org/officeDocument/2006/relationships/hyperlink" Target="https://www.biblioclub.ru" TargetMode="External"/><Relationship Id="rId32" Type="http://schemas.openxmlformats.org/officeDocument/2006/relationships/hyperlink" Target="https://e.lanbook.com" TargetMode="External"/><Relationship Id="rId33" Type="http://schemas.openxmlformats.org/officeDocument/2006/relationships/hyperlink" Target="https://www.studentlibrary.ru" TargetMode="External"/><Relationship Id="rId34" Type="http://schemas.openxmlformats.org/officeDocument/2006/relationships/hyperlink" Target="https://www.rosmedlib.ru" TargetMode="External"/><Relationship Id="rId35" Type="http://schemas.openxmlformats.org/officeDocument/2006/relationships/hyperlink" Target="https://urait.ru/" TargetMode="External"/><Relationship Id="rId36" Type="http://schemas.openxmlformats.org/officeDocument/2006/relationships/hyperlink" Target="https://edunano.ru/" TargetMode="External"/><Relationship Id="rId37" Type="http://schemas.openxmlformats.org/officeDocument/2006/relationships/hyperlink" Target="https://petrsu.antiplagiat.ru" TargetMode="External"/><Relationship Id="rId38" Type="http://schemas.openxmlformats.org/officeDocument/2006/relationships/hyperlink" Target="https://blackboard.petrsu.ru/webapps/portal/frameset.jsp?tab_tab_group_id=_2_1&amp;url=%2Fwebapps%2Fblackboard%2Fexecute%2Flauncher%3Ftype%3DCourse%26id%3D_663_1%26url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2026-04-23T17:17:37+03:00</dcterms:created>
  <dcterms:modified xsi:type="dcterms:W3CDTF">2026-04-23T17:17:37+03:00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